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0"/>
        <w:rPr>
          <w:rFonts w:hint="eastAsia" w:ascii="宋体" w:hAnsi="宋体"/>
          <w:b/>
          <w:sz w:val="30"/>
          <w:szCs w:val="30"/>
          <w:lang w:eastAsia="zh-CN"/>
        </w:rPr>
      </w:pPr>
      <w:bookmarkStart w:id="0" w:name="_Toc53795892"/>
      <w:r>
        <w:rPr>
          <w:rFonts w:hint="eastAsia" w:ascii="宋体" w:hAnsi="宋体"/>
          <w:b/>
          <w:sz w:val="30"/>
          <w:szCs w:val="30"/>
          <w:lang w:eastAsia="zh-CN"/>
        </w:rPr>
        <w:t>技术规格书</w:t>
      </w:r>
      <w:bookmarkStart w:id="8" w:name="_GoBack"/>
      <w:bookmarkEnd w:id="8"/>
    </w:p>
    <w:p>
      <w:pPr>
        <w:spacing w:line="400" w:lineRule="exact"/>
        <w:outlineLvl w:val="0"/>
        <w:rPr>
          <w:rFonts w:ascii="宋体" w:hAnsi="宋体"/>
          <w:b/>
        </w:rPr>
      </w:pPr>
      <w:r>
        <w:rPr>
          <w:rFonts w:hint="eastAsia" w:ascii="宋体" w:hAnsi="宋体"/>
          <w:b/>
        </w:rPr>
        <w:t>1、</w:t>
      </w:r>
      <w:r>
        <w:rPr>
          <w:rFonts w:ascii="宋体" w:hAnsi="宋体"/>
          <w:b/>
        </w:rPr>
        <w:t>采用标准</w:t>
      </w:r>
      <w:bookmarkEnd w:id="0"/>
    </w:p>
    <w:p>
      <w:pPr>
        <w:spacing w:line="400" w:lineRule="exact"/>
        <w:ind w:firstLine="567"/>
        <w:rPr>
          <w:rFonts w:ascii="宋体" w:hAnsi="宋体"/>
        </w:rPr>
      </w:pPr>
      <w:r>
        <w:rPr>
          <w:rFonts w:ascii="宋体" w:hAnsi="宋体"/>
        </w:rPr>
        <w:t>设备的制造、试验和验收除了满足本用户需求书的要求外，还符合</w:t>
      </w:r>
      <w:r>
        <w:rPr>
          <w:rFonts w:hint="eastAsia" w:ascii="宋体" w:hAnsi="宋体"/>
          <w:lang w:eastAsia="zh-CN"/>
        </w:rPr>
        <w:t>以</w:t>
      </w:r>
      <w:r>
        <w:rPr>
          <w:rFonts w:ascii="宋体" w:hAnsi="宋体"/>
        </w:rPr>
        <w:t>下标准：</w:t>
      </w:r>
    </w:p>
    <w:p>
      <w:pPr>
        <w:spacing w:line="400" w:lineRule="exact"/>
        <w:ind w:left="2541" w:leftChars="300" w:hanging="1821" w:hangingChars="759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GB/T12706-2008  额定电压1kV（Um＝1.2kV）到35kV（Um＝40.5kV）挤包绝缘电力电缆及附件</w:t>
      </w:r>
    </w:p>
    <w:p>
      <w:pPr>
        <w:spacing w:line="400" w:lineRule="exact"/>
        <w:ind w:firstLine="567"/>
        <w:rPr>
          <w:rFonts w:ascii="宋体" w:hAnsi="宋体"/>
        </w:rPr>
      </w:pPr>
      <w:r>
        <w:rPr>
          <w:rFonts w:ascii="宋体" w:hAnsi="宋体"/>
        </w:rPr>
        <w:t>GB/T2952－1989电缆外护层</w:t>
      </w:r>
    </w:p>
    <w:p>
      <w:pPr>
        <w:spacing w:line="400" w:lineRule="exact"/>
        <w:ind w:firstLine="567"/>
        <w:rPr>
          <w:rFonts w:ascii="宋体" w:hAnsi="宋体"/>
        </w:rPr>
      </w:pPr>
      <w:r>
        <w:rPr>
          <w:rFonts w:ascii="宋体" w:hAnsi="宋体"/>
        </w:rPr>
        <w:t>GB</w:t>
      </w:r>
      <w:r>
        <w:rPr>
          <w:rFonts w:hint="eastAsia" w:ascii="宋体" w:hAnsi="宋体"/>
        </w:rPr>
        <w:t>/T</w:t>
      </w:r>
      <w:r>
        <w:rPr>
          <w:rFonts w:ascii="宋体" w:hAnsi="宋体"/>
        </w:rPr>
        <w:t>6995－</w:t>
      </w:r>
      <w:r>
        <w:rPr>
          <w:rFonts w:hint="eastAsia" w:ascii="宋体" w:hAnsi="宋体"/>
        </w:rPr>
        <w:t>2008</w:t>
      </w:r>
      <w:r>
        <w:rPr>
          <w:rFonts w:ascii="宋体" w:hAnsi="宋体"/>
        </w:rPr>
        <w:t>电线电缆标识标志</w:t>
      </w:r>
    </w:p>
    <w:p>
      <w:pPr>
        <w:spacing w:line="400" w:lineRule="exact"/>
        <w:ind w:firstLine="567"/>
        <w:rPr>
          <w:rFonts w:ascii="宋体" w:hAnsi="宋体"/>
        </w:rPr>
      </w:pPr>
      <w:r>
        <w:rPr>
          <w:rFonts w:ascii="宋体" w:hAnsi="宋体"/>
        </w:rPr>
        <w:t>JB/T8137</w:t>
      </w:r>
      <w:r>
        <w:rPr>
          <w:rFonts w:hint="eastAsia" w:ascii="宋体" w:hAnsi="宋体"/>
          <w:lang w:val="en-US" w:eastAsia="zh-CN"/>
        </w:rPr>
        <w:t xml:space="preserve">       </w:t>
      </w:r>
      <w:r>
        <w:rPr>
          <w:rFonts w:ascii="宋体" w:hAnsi="宋体"/>
        </w:rPr>
        <w:t>电线电缆交货盘</w:t>
      </w:r>
    </w:p>
    <w:p>
      <w:pPr>
        <w:spacing w:line="400" w:lineRule="exact"/>
        <w:ind w:firstLine="567"/>
        <w:rPr>
          <w:rFonts w:ascii="宋体" w:hAnsi="宋体"/>
        </w:rPr>
      </w:pPr>
      <w:r>
        <w:rPr>
          <w:rFonts w:ascii="宋体" w:hAnsi="宋体"/>
        </w:rPr>
        <w:t>GB/T2951－</w:t>
      </w:r>
      <w:r>
        <w:rPr>
          <w:rFonts w:hint="eastAsia" w:ascii="宋体" w:hAnsi="宋体"/>
        </w:rPr>
        <w:t>2008</w:t>
      </w:r>
      <w:r>
        <w:rPr>
          <w:rFonts w:ascii="宋体" w:hAnsi="宋体"/>
        </w:rPr>
        <w:t>电缆绝缘和护套材料通用试验方法</w:t>
      </w:r>
    </w:p>
    <w:p>
      <w:pPr>
        <w:spacing w:line="400" w:lineRule="exact"/>
        <w:ind w:firstLine="567"/>
        <w:rPr>
          <w:rFonts w:ascii="宋体" w:hAnsi="宋体"/>
        </w:rPr>
      </w:pPr>
      <w:r>
        <w:rPr>
          <w:rFonts w:ascii="宋体" w:hAnsi="宋体"/>
        </w:rPr>
        <w:t>GB/T3048－</w:t>
      </w:r>
      <w:r>
        <w:rPr>
          <w:rFonts w:hint="eastAsia" w:ascii="宋体" w:hAnsi="宋体"/>
        </w:rPr>
        <w:t>2007</w:t>
      </w:r>
      <w:r>
        <w:rPr>
          <w:rFonts w:ascii="宋体" w:hAnsi="宋体"/>
        </w:rPr>
        <w:t>电线电缆电性能试验方法</w:t>
      </w:r>
    </w:p>
    <w:p>
      <w:pPr>
        <w:spacing w:line="400" w:lineRule="exact"/>
        <w:rPr>
          <w:rFonts w:ascii="宋体" w:hAnsi="宋体"/>
          <w:b/>
        </w:rPr>
      </w:pPr>
      <w:bookmarkStart w:id="1" w:name="_Toc11653267"/>
      <w:bookmarkStart w:id="2" w:name="_Toc53795894"/>
      <w:r>
        <w:rPr>
          <w:rFonts w:hint="eastAsia" w:ascii="宋体" w:hAnsi="宋体"/>
          <w:b/>
        </w:rPr>
        <w:t>2、</w:t>
      </w:r>
      <w:r>
        <w:rPr>
          <w:rFonts w:ascii="宋体" w:hAnsi="宋体"/>
          <w:b/>
        </w:rPr>
        <w:t>技术性能及要求</w:t>
      </w:r>
      <w:bookmarkEnd w:id="1"/>
      <w:bookmarkEnd w:id="2"/>
    </w:p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 xml:space="preserve">1  </w:t>
      </w:r>
      <w:r>
        <w:rPr>
          <w:rFonts w:hint="eastAsia" w:ascii="宋体" w:hAnsi="宋体"/>
        </w:rPr>
        <w:t>电缆性能</w:t>
      </w:r>
      <w:r>
        <w:rPr>
          <w:rFonts w:ascii="宋体" w:hAnsi="宋体"/>
        </w:rPr>
        <w:t>应满足以下要求：</w:t>
      </w:r>
    </w:p>
    <w:p>
      <w:pPr>
        <w:tabs>
          <w:tab w:val="left" w:pos="5886"/>
        </w:tabs>
        <w:snapToGrid w:val="0"/>
        <w:spacing w:line="400" w:lineRule="exact"/>
        <w:ind w:left="-2" w:firstLine="420"/>
        <w:rPr>
          <w:rFonts w:hint="eastAsia" w:ascii="宋体" w:hAnsi="宋体" w:cs="Arial"/>
        </w:rPr>
      </w:pPr>
      <w:r>
        <w:rPr>
          <w:rFonts w:hint="eastAsia" w:ascii="宋体" w:hAnsi="宋体" w:cs="Arial"/>
        </w:rPr>
        <w:t>20℃时导体直流电阻：</w:t>
      </w:r>
      <w:r>
        <w:rPr>
          <w:rFonts w:hint="eastAsia" w:ascii="宋体" w:hAnsi="宋体" w:cs="Arial"/>
          <w:lang w:val="en-US" w:eastAsia="zh-CN"/>
        </w:rPr>
        <w:t>满足本技术文件规定</w:t>
      </w:r>
      <w:r>
        <w:rPr>
          <w:rFonts w:hint="eastAsia" w:ascii="宋体" w:hAnsi="宋体" w:cs="Arial"/>
        </w:rPr>
        <w:t>。</w:t>
      </w:r>
    </w:p>
    <w:p>
      <w:pPr>
        <w:tabs>
          <w:tab w:val="left" w:pos="5886"/>
        </w:tabs>
        <w:snapToGrid w:val="0"/>
        <w:spacing w:line="400" w:lineRule="exact"/>
        <w:ind w:left="-2" w:firstLine="420"/>
        <w:rPr>
          <w:rFonts w:hint="eastAsia" w:ascii="宋体" w:hAnsi="宋体" w:cs="Arial"/>
        </w:rPr>
      </w:pPr>
      <w:r>
        <w:rPr>
          <w:rFonts w:hint="eastAsia" w:ascii="宋体" w:hAnsi="宋体" w:cs="Arial"/>
        </w:rPr>
        <w:t>额定工频耐受电压：</w:t>
      </w:r>
      <w:r>
        <w:rPr>
          <w:rFonts w:hint="eastAsia" w:ascii="宋体" w:hAnsi="宋体" w:cs="Arial"/>
          <w:lang w:val="en-US" w:eastAsia="zh-CN"/>
        </w:rPr>
        <w:t>3.5kV，5min不击穿</w:t>
      </w:r>
      <w:r>
        <w:rPr>
          <w:rFonts w:hint="eastAsia" w:ascii="宋体" w:hAnsi="宋体" w:cs="Arial"/>
        </w:rPr>
        <w:t>。</w:t>
      </w:r>
    </w:p>
    <w:p>
      <w:pPr>
        <w:tabs>
          <w:tab w:val="left" w:pos="5886"/>
        </w:tabs>
        <w:snapToGrid w:val="0"/>
        <w:spacing w:line="400" w:lineRule="exact"/>
        <w:ind w:left="-2" w:firstLine="420"/>
        <w:rPr>
          <w:rFonts w:hint="eastAsia" w:ascii="宋体" w:hAnsi="宋体" w:cs="Arial"/>
        </w:rPr>
      </w:pPr>
      <w:r>
        <w:rPr>
          <w:rFonts w:hint="eastAsia" w:ascii="宋体" w:hAnsi="宋体" w:cs="Arial"/>
        </w:rPr>
        <w:t>电缆导体的额定运行最高温度：90  ℃。</w:t>
      </w:r>
    </w:p>
    <w:p>
      <w:pPr>
        <w:tabs>
          <w:tab w:val="left" w:pos="5886"/>
        </w:tabs>
        <w:snapToGrid w:val="0"/>
        <w:spacing w:line="400" w:lineRule="exact"/>
        <w:ind w:left="-2" w:firstLine="420"/>
        <w:rPr>
          <w:rFonts w:ascii="宋体" w:hAnsi="宋体" w:cs="Arial"/>
        </w:rPr>
      </w:pPr>
      <w:r>
        <w:rPr>
          <w:rFonts w:hint="eastAsia" w:ascii="宋体" w:hAnsi="宋体" w:cs="Arial"/>
        </w:rPr>
        <w:t>短路时电缆导体的最高温度不超过： 250 ℃。</w:t>
      </w:r>
    </w:p>
    <w:p>
      <w:pPr>
        <w:spacing w:line="400" w:lineRule="exact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2  电缆安装时最小弯曲半径：</w:t>
      </w:r>
      <w:r>
        <w:rPr>
          <w:rFonts w:hint="eastAsia" w:ascii="宋体" w:hAnsi="宋体"/>
          <w:lang w:eastAsia="zh-CN"/>
        </w:rPr>
        <w:t>单芯无铠装电缆为外径</w:t>
      </w:r>
      <w:r>
        <w:rPr>
          <w:rFonts w:hint="eastAsia" w:ascii="宋体" w:hAnsi="宋体"/>
          <w:lang w:val="en-US" w:eastAsia="zh-CN"/>
        </w:rPr>
        <w:t>20倍，</w:t>
      </w:r>
      <w:r>
        <w:rPr>
          <w:rFonts w:hint="eastAsia" w:ascii="宋体" w:hAnsi="宋体"/>
          <w:lang w:eastAsia="zh-CN"/>
        </w:rPr>
        <w:t>多芯无铠装电缆为</w:t>
      </w:r>
      <w:r>
        <w:rPr>
          <w:rFonts w:hint="eastAsia" w:ascii="宋体" w:hAnsi="宋体"/>
        </w:rPr>
        <w:t>外径</w:t>
      </w:r>
      <w:r>
        <w:rPr>
          <w:rFonts w:hint="eastAsia" w:ascii="宋体" w:hAnsi="宋体"/>
          <w:lang w:val="en-US" w:eastAsia="zh-CN"/>
        </w:rPr>
        <w:t>15</w:t>
      </w:r>
      <w:r>
        <w:rPr>
          <w:rFonts w:hint="eastAsia" w:ascii="宋体" w:hAnsi="宋体"/>
          <w:lang w:eastAsia="zh-CN"/>
        </w:rPr>
        <w:t>倍</w:t>
      </w:r>
      <w:r>
        <w:rPr>
          <w:rFonts w:ascii="宋体" w:hAnsi="宋体"/>
        </w:rPr>
        <w:t>。</w:t>
      </w:r>
    </w:p>
    <w:p>
      <w:pPr>
        <w:spacing w:line="400" w:lineRule="exact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3  成品盘电缆端头</w:t>
      </w:r>
      <w:r>
        <w:rPr>
          <w:rFonts w:hint="eastAsia" w:ascii="宋体" w:hAnsi="宋体"/>
        </w:rPr>
        <w:t>应</w:t>
      </w:r>
      <w:r>
        <w:rPr>
          <w:rFonts w:ascii="宋体" w:hAnsi="宋体"/>
        </w:rPr>
        <w:t>可靠密封，并采取相应的保护措施，以防止潮气侵入及端头受损。</w:t>
      </w:r>
    </w:p>
    <w:p>
      <w:pPr>
        <w:spacing w:line="400" w:lineRule="exact"/>
        <w:outlineLvl w:val="0"/>
        <w:rPr>
          <w:rFonts w:hint="eastAsia" w:ascii="宋体" w:hAnsi="宋体"/>
          <w:b/>
        </w:rPr>
      </w:pPr>
      <w:bookmarkStart w:id="3" w:name="_Toc11653268"/>
      <w:bookmarkStart w:id="4" w:name="_Toc53795895"/>
      <w:r>
        <w:rPr>
          <w:rFonts w:hint="eastAsia" w:ascii="宋体" w:hAnsi="宋体"/>
          <w:b/>
        </w:rPr>
        <w:t>3、</w:t>
      </w:r>
      <w:r>
        <w:rPr>
          <w:rFonts w:ascii="宋体" w:hAnsi="宋体"/>
          <w:b/>
        </w:rPr>
        <w:t>结构</w:t>
      </w:r>
      <w:bookmarkEnd w:id="3"/>
      <w:bookmarkEnd w:id="4"/>
    </w:p>
    <w:p>
      <w:pPr>
        <w:spacing w:line="400" w:lineRule="exact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.1  导体</w:t>
      </w:r>
    </w:p>
    <w:p>
      <w:pPr>
        <w:tabs>
          <w:tab w:val="left" w:pos="5886"/>
        </w:tabs>
        <w:snapToGrid w:val="0"/>
        <w:spacing w:line="400" w:lineRule="exact"/>
        <w:ind w:left="-2" w:firstLine="420"/>
        <w:rPr>
          <w:rFonts w:ascii="宋体" w:hAnsi="宋体"/>
          <w:color w:val="FF0000"/>
        </w:rPr>
      </w:pPr>
      <w:r>
        <w:rPr>
          <w:rFonts w:ascii="宋体" w:hAnsi="宋体"/>
        </w:rPr>
        <w:t>导体为</w:t>
      </w:r>
      <w:r>
        <w:rPr>
          <w:rFonts w:hint="eastAsia" w:ascii="宋体" w:hAnsi="宋体"/>
          <w:lang w:eastAsia="zh-CN"/>
        </w:rPr>
        <w:t>铝芯</w:t>
      </w:r>
      <w:r>
        <w:rPr>
          <w:rFonts w:ascii="宋体" w:hAnsi="宋体"/>
        </w:rPr>
        <w:t>紧压</w:t>
      </w:r>
      <w:r>
        <w:rPr>
          <w:rFonts w:hint="eastAsia" w:ascii="宋体" w:hAnsi="宋体"/>
          <w:lang w:eastAsia="zh-CN"/>
        </w:rPr>
        <w:t>型第二类导体</w:t>
      </w:r>
      <w:r>
        <w:rPr>
          <w:rFonts w:ascii="宋体" w:hAnsi="宋体"/>
        </w:rPr>
        <w:t>，其组成、性能和外观符合GB/T3956-</w:t>
      </w:r>
      <w:r>
        <w:rPr>
          <w:rFonts w:hint="eastAsia" w:ascii="宋体" w:hAnsi="宋体"/>
          <w:lang w:val="en-US" w:eastAsia="zh-CN"/>
        </w:rPr>
        <w:t>2008</w:t>
      </w:r>
      <w:r>
        <w:rPr>
          <w:rFonts w:ascii="宋体" w:hAnsi="宋体"/>
        </w:rPr>
        <w:t>标准的规定</w:t>
      </w:r>
      <w:r>
        <w:rPr>
          <w:rFonts w:hint="eastAsia" w:ascii="宋体" w:hAnsi="宋体"/>
          <w:lang w:eastAsia="zh-CN"/>
        </w:rPr>
        <w:t>。</w:t>
      </w:r>
    </w:p>
    <w:p>
      <w:pPr>
        <w:spacing w:line="400" w:lineRule="exact"/>
        <w:rPr>
          <w:rFonts w:ascii="宋体" w:hAnsi="宋体"/>
        </w:rPr>
      </w:pPr>
      <w:r>
        <w:rPr>
          <w:rFonts w:ascii="宋体" w:hAnsi="宋体"/>
        </w:rPr>
        <w:t>3.2  绝缘</w:t>
      </w:r>
    </w:p>
    <w:p>
      <w:pPr>
        <w:spacing w:line="400" w:lineRule="exact"/>
        <w:ind w:firstLine="567"/>
        <w:rPr>
          <w:rFonts w:ascii="宋体" w:hAnsi="宋体"/>
        </w:rPr>
      </w:pPr>
      <w:r>
        <w:rPr>
          <w:rFonts w:ascii="宋体" w:hAnsi="宋体"/>
        </w:rPr>
        <w:t>绝缘采用交联聚乙烯(XLPE)材料，其性能符合</w:t>
      </w:r>
      <w:r>
        <w:rPr>
          <w:rFonts w:hint="eastAsia" w:ascii="宋体" w:hAnsi="宋体"/>
          <w:lang w:val="en-US" w:eastAsia="zh-CN"/>
        </w:rPr>
        <w:t xml:space="preserve">GB/T12706-2008 </w:t>
      </w:r>
      <w:r>
        <w:rPr>
          <w:rFonts w:ascii="宋体" w:hAnsi="宋体"/>
        </w:rPr>
        <w:t>标准。</w:t>
      </w:r>
      <w:r>
        <w:rPr>
          <w:rFonts w:hint="eastAsia" w:ascii="宋体" w:hAnsi="宋体"/>
          <w:lang w:eastAsia="zh-CN"/>
        </w:rPr>
        <w:t>绝缘</w:t>
      </w:r>
      <w:r>
        <w:rPr>
          <w:rFonts w:ascii="宋体" w:hAnsi="宋体"/>
        </w:rPr>
        <w:t>最薄点厚度不小于标称值的90%</w:t>
      </w:r>
      <w:r>
        <w:rPr>
          <w:rFonts w:ascii="宋体" w:hAnsi="宋体"/>
        </w:rPr>
        <w:sym w:font="Symbol" w:char="F02D"/>
      </w:r>
      <w:r>
        <w:rPr>
          <w:rFonts w:ascii="宋体" w:hAnsi="宋体"/>
        </w:rPr>
        <w:t>0.1mm。</w:t>
      </w:r>
    </w:p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3.3</w:t>
      </w:r>
      <w:r>
        <w:rPr>
          <w:rFonts w:hint="eastAsia" w:ascii="宋体" w:hAnsi="宋体"/>
        </w:rPr>
        <w:t xml:space="preserve">  成缆</w:t>
      </w:r>
    </w:p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lang w:eastAsia="zh-CN"/>
        </w:rPr>
        <w:t>绝缘线芯</w:t>
      </w:r>
      <w:r>
        <w:rPr>
          <w:rFonts w:hint="eastAsia" w:ascii="宋体" w:hAnsi="宋体"/>
        </w:rPr>
        <w:t>应</w:t>
      </w:r>
      <w:r>
        <w:rPr>
          <w:rFonts w:hint="eastAsia" w:ascii="宋体" w:hAnsi="宋体"/>
          <w:lang w:eastAsia="zh-CN"/>
        </w:rPr>
        <w:t>绞合</w:t>
      </w:r>
      <w:r>
        <w:rPr>
          <w:rFonts w:hint="eastAsia" w:ascii="宋体" w:hAnsi="宋体"/>
        </w:rPr>
        <w:t>成缆，成缆方向右向，填充</w:t>
      </w:r>
      <w:r>
        <w:rPr>
          <w:rFonts w:hint="eastAsia" w:ascii="宋体" w:hAnsi="宋体"/>
          <w:lang w:eastAsia="zh-CN"/>
        </w:rPr>
        <w:t>应圆整密实，</w:t>
      </w:r>
      <w:r>
        <w:rPr>
          <w:rFonts w:hint="eastAsia" w:ascii="宋体" w:hAnsi="宋体"/>
        </w:rPr>
        <w:t>绕包方向左向。</w:t>
      </w:r>
    </w:p>
    <w:p>
      <w:pPr>
        <w:spacing w:line="400" w:lineRule="exact"/>
        <w:rPr>
          <w:rFonts w:ascii="宋体" w:hAns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  <w:lang w:val="en-US" w:eastAsia="zh-CN"/>
        </w:rPr>
        <w:t>4</w:t>
      </w:r>
      <w:r>
        <w:rPr>
          <w:rFonts w:ascii="宋体" w:hAnsi="宋体"/>
        </w:rPr>
        <w:t xml:space="preserve"> 护套</w:t>
      </w:r>
    </w:p>
    <w:p>
      <w:pPr>
        <w:spacing w:line="400" w:lineRule="exact"/>
        <w:ind w:firstLine="567"/>
        <w:rPr>
          <w:rFonts w:ascii="宋体" w:hAnsi="宋体"/>
        </w:rPr>
      </w:pPr>
      <w:r>
        <w:rPr>
          <w:rFonts w:ascii="宋体" w:hAnsi="宋体"/>
        </w:rPr>
        <w:t>电缆护套采用聚</w:t>
      </w:r>
      <w:r>
        <w:rPr>
          <w:rFonts w:hint="eastAsia" w:ascii="宋体" w:hAnsi="宋体"/>
        </w:rPr>
        <w:t>氯</w:t>
      </w:r>
      <w:r>
        <w:rPr>
          <w:rFonts w:ascii="宋体" w:hAnsi="宋体"/>
        </w:rPr>
        <w:t>乙烯护套材料，标称厚度符合</w:t>
      </w:r>
      <w:r>
        <w:rPr>
          <w:rFonts w:hint="eastAsia" w:ascii="宋体" w:hAnsi="宋体"/>
          <w:lang w:val="en-US" w:eastAsia="zh-CN"/>
        </w:rPr>
        <w:t xml:space="preserve">GB/T12706-2008 </w:t>
      </w:r>
      <w:r>
        <w:rPr>
          <w:rFonts w:ascii="宋体" w:hAnsi="宋体"/>
        </w:rPr>
        <w:t>的规定，</w:t>
      </w:r>
      <w:r>
        <w:rPr>
          <w:rFonts w:hint="eastAsia" w:ascii="宋体" w:hAnsi="宋体"/>
        </w:rPr>
        <w:t>电缆</w:t>
      </w:r>
      <w:r>
        <w:rPr>
          <w:rFonts w:hint="eastAsia" w:ascii="宋体" w:hAnsi="宋体"/>
          <w:lang w:eastAsia="zh-CN"/>
        </w:rPr>
        <w:t>护套</w:t>
      </w:r>
      <w:r>
        <w:rPr>
          <w:rFonts w:ascii="宋体" w:hAnsi="宋体"/>
        </w:rPr>
        <w:t>最薄点厚度不小于标称值的8</w:t>
      </w:r>
      <w:r>
        <w:rPr>
          <w:rFonts w:hint="eastAsia" w:ascii="宋体" w:hAnsi="宋体"/>
          <w:lang w:val="en-US" w:eastAsia="zh-CN"/>
        </w:rPr>
        <w:t>5</w:t>
      </w:r>
      <w:r>
        <w:rPr>
          <w:rFonts w:ascii="宋体" w:hAnsi="宋体"/>
        </w:rPr>
        <w:t>%</w:t>
      </w:r>
      <w:r>
        <w:rPr>
          <w:rFonts w:ascii="宋体" w:hAnsi="宋体"/>
        </w:rPr>
        <w:sym w:font="Symbol" w:char="F02D"/>
      </w:r>
      <w:r>
        <w:rPr>
          <w:rFonts w:ascii="宋体" w:hAnsi="宋体"/>
        </w:rPr>
        <w:t>0.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mm。</w:t>
      </w:r>
      <w:r>
        <w:rPr>
          <w:rFonts w:ascii="宋体" w:hAnsi="宋体"/>
        </w:rPr>
        <w:t>挤包后的外护套表面光洁，无杂质、擦伤等缺陷。</w:t>
      </w:r>
      <w:bookmarkStart w:id="5" w:name="_Toc475259814"/>
      <w:bookmarkStart w:id="6" w:name="_Toc477701095"/>
    </w:p>
    <w:bookmarkEnd w:id="5"/>
    <w:bookmarkEnd w:id="6"/>
    <w:p>
      <w:pPr>
        <w:spacing w:line="400" w:lineRule="exact"/>
        <w:outlineLvl w:val="0"/>
        <w:rPr>
          <w:rFonts w:ascii="宋体" w:hAnsi="宋体"/>
          <w:b/>
        </w:rPr>
      </w:pPr>
      <w:bookmarkStart w:id="7" w:name="_Toc53795898"/>
      <w:r>
        <w:rPr>
          <w:rFonts w:hint="eastAsia" w:ascii="宋体" w:hAnsi="宋体"/>
          <w:b/>
        </w:rPr>
        <w:t>4、</w:t>
      </w:r>
      <w:r>
        <w:rPr>
          <w:rFonts w:ascii="宋体" w:hAnsi="宋体"/>
          <w:b/>
        </w:rPr>
        <w:t>铭牌及标识</w:t>
      </w:r>
      <w:bookmarkEnd w:id="7"/>
    </w:p>
    <w:p>
      <w:pPr>
        <w:spacing w:line="400" w:lineRule="exact"/>
        <w:ind w:firstLine="567"/>
        <w:rPr>
          <w:rFonts w:hint="eastAsia" w:ascii="宋体" w:hAnsi="宋体"/>
        </w:rPr>
      </w:pPr>
      <w:r>
        <w:rPr>
          <w:rFonts w:ascii="宋体" w:hAnsi="宋体"/>
        </w:rPr>
        <w:t>成品电缆的护套表面有生产厂家、电缆型号、额定电压、米标等连续标记，标记字迹清楚、容易辨认、耐擦。每盘电缆均附有合格证。</w:t>
      </w:r>
    </w:p>
    <w:p>
      <w:pPr>
        <w:jc w:val="center"/>
        <w:rPr>
          <w:rFonts w:hint="eastAsia"/>
          <w:lang w:eastAsia="zh-CN"/>
        </w:rPr>
      </w:pPr>
    </w:p>
    <w:sectPr>
      <w:footerReference r:id="rId3" w:type="default"/>
      <w:pgSz w:w="11906" w:h="16838"/>
      <w:pgMar w:top="1134" w:right="1134" w:bottom="1134" w:left="113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</w:rPr>
    </w:pPr>
    <w:r>
      <w:rPr>
        <w:rFonts w:hint="eastAsia" w:ascii="宋体" w:hAnsi="宋体"/>
        <w:kern w:val="0"/>
        <w:szCs w:val="21"/>
      </w:rPr>
      <w:t xml:space="preserve">第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1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 共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NUMPAGES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A1E62"/>
    <w:rsid w:val="73D676F0"/>
    <w:rsid w:val="786A4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余慧</cp:lastModifiedBy>
  <dcterms:modified xsi:type="dcterms:W3CDTF">2017-09-01T02:35:22Z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