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40D4" w14:textId="77777777" w:rsidR="00B777F5" w:rsidRDefault="00B777F5">
      <w:pPr>
        <w:spacing w:line="360" w:lineRule="auto"/>
        <w:rPr>
          <w:rFonts w:ascii="Calibri" w:hAnsi="Calibri" w:cs="Calibri"/>
          <w:b/>
          <w:bCs/>
          <w:spacing w:val="26"/>
          <w:sz w:val="50"/>
          <w:szCs w:val="52"/>
          <w14:shadow w14:blurRad="50800" w14:dist="38100" w14:dir="2700000" w14:sx="100000" w14:sy="100000" w14:kx="0" w14:ky="0" w14:algn="tl">
            <w14:srgbClr w14:val="000000">
              <w14:alpha w14:val="60000"/>
            </w14:srgbClr>
          </w14:shadow>
        </w:rPr>
      </w:pPr>
    </w:p>
    <w:p w14:paraId="3482E9CC" w14:textId="77777777" w:rsidR="00B777F5" w:rsidRDefault="00FE32E6">
      <w:pPr>
        <w:spacing w:line="360" w:lineRule="auto"/>
        <w:jc w:val="center"/>
        <w:rPr>
          <w:rFonts w:ascii="宋体" w:eastAsia="宋体" w:hAnsi="宋体" w:cs="宋体"/>
          <w:b/>
          <w:sz w:val="36"/>
          <w:szCs w:val="36"/>
        </w:rPr>
      </w:pPr>
      <w:r>
        <w:rPr>
          <w:rFonts w:ascii="宋体" w:eastAsia="宋体" w:hint="eastAsia"/>
          <w:b/>
          <w:sz w:val="36"/>
          <w:szCs w:val="36"/>
        </w:rPr>
        <w:t>深圳机场卫星厅及其配套工程项目</w:t>
      </w:r>
    </w:p>
    <w:p w14:paraId="1D4FF66D" w14:textId="77777777" w:rsidR="00B777F5" w:rsidRDefault="00FE32E6">
      <w:pPr>
        <w:spacing w:line="360" w:lineRule="auto"/>
        <w:jc w:val="center"/>
        <w:rPr>
          <w:rFonts w:ascii="宋体" w:eastAsia="宋体" w:hAnsi="宋体" w:cs="宋体"/>
          <w:b/>
          <w:sz w:val="36"/>
          <w:szCs w:val="36"/>
        </w:rPr>
      </w:pPr>
      <w:r>
        <w:rPr>
          <w:rFonts w:ascii="宋体" w:hAnsi="宋体" w:hint="eastAsia"/>
          <w:b/>
          <w:bCs/>
          <w:color w:val="FF0000"/>
          <w:sz w:val="36"/>
          <w:szCs w:val="36"/>
          <w:u w:val="single"/>
        </w:rPr>
        <w:t>矿物电缆</w:t>
      </w:r>
      <w:r>
        <w:rPr>
          <w:rFonts w:ascii="宋体" w:eastAsia="宋体" w:hAnsi="宋体" w:cs="宋体" w:hint="eastAsia"/>
          <w:b/>
          <w:sz w:val="36"/>
          <w:szCs w:val="36"/>
        </w:rPr>
        <w:t>供应及采购</w:t>
      </w:r>
    </w:p>
    <w:p w14:paraId="1FAD79BC" w14:textId="77777777" w:rsidR="00B777F5" w:rsidRDefault="00B777F5">
      <w:pPr>
        <w:spacing w:line="360" w:lineRule="auto"/>
        <w:jc w:val="center"/>
        <w:rPr>
          <w:rFonts w:ascii="宋体" w:hAnsi="宋体"/>
          <w:b/>
          <w:bCs/>
          <w:spacing w:val="26"/>
          <w:sz w:val="60"/>
          <w:szCs w:val="60"/>
          <w14:shadow w14:blurRad="50800" w14:dist="38100" w14:dir="2700000" w14:sx="100000" w14:sy="100000" w14:kx="0" w14:ky="0" w14:algn="tl">
            <w14:srgbClr w14:val="000000">
              <w14:alpha w14:val="60000"/>
            </w14:srgbClr>
          </w14:shadow>
        </w:rPr>
      </w:pPr>
    </w:p>
    <w:p w14:paraId="5D23D55F" w14:textId="77777777" w:rsidR="00B777F5" w:rsidRDefault="00B777F5">
      <w:pPr>
        <w:spacing w:line="360" w:lineRule="auto"/>
        <w:jc w:val="center"/>
        <w:rPr>
          <w:rFonts w:ascii="宋体" w:hAnsi="宋体"/>
          <w:b/>
          <w:bCs/>
          <w:spacing w:val="26"/>
          <w:sz w:val="60"/>
          <w:szCs w:val="60"/>
          <w14:shadow w14:blurRad="50800" w14:dist="38100" w14:dir="2700000" w14:sx="100000" w14:sy="100000" w14:kx="0" w14:ky="0" w14:algn="tl">
            <w14:srgbClr w14:val="000000">
              <w14:alpha w14:val="60000"/>
            </w14:srgbClr>
          </w14:shadow>
        </w:rPr>
      </w:pPr>
    </w:p>
    <w:p w14:paraId="42BD8091" w14:textId="77777777" w:rsidR="00B777F5" w:rsidRDefault="00B777F5">
      <w:pPr>
        <w:spacing w:line="360" w:lineRule="auto"/>
        <w:jc w:val="center"/>
        <w:rPr>
          <w:rFonts w:ascii="宋体" w:hAnsi="宋体"/>
          <w:b/>
          <w:bCs/>
          <w:spacing w:val="26"/>
          <w:sz w:val="60"/>
          <w:szCs w:val="60"/>
          <w14:shadow w14:blurRad="50800" w14:dist="38100" w14:dir="2700000" w14:sx="100000" w14:sy="100000" w14:kx="0" w14:ky="0" w14:algn="tl">
            <w14:srgbClr w14:val="000000">
              <w14:alpha w14:val="60000"/>
            </w14:srgbClr>
          </w14:shadow>
        </w:rPr>
      </w:pPr>
    </w:p>
    <w:p w14:paraId="7AFA1975" w14:textId="77777777" w:rsidR="00B777F5" w:rsidRDefault="00FE32E6">
      <w:pPr>
        <w:spacing w:line="360" w:lineRule="auto"/>
        <w:jc w:val="center"/>
        <w:rPr>
          <w:rFonts w:ascii="宋体" w:hAnsi="宋体"/>
          <w:b/>
          <w:bCs/>
          <w:spacing w:val="26"/>
          <w:sz w:val="84"/>
          <w:szCs w:val="84"/>
          <w14:shadow w14:blurRad="50800" w14:dist="38100" w14:dir="2700000" w14:sx="100000" w14:sy="100000" w14:kx="0" w14:ky="0" w14:algn="tl">
            <w14:srgbClr w14:val="000000">
              <w14:alpha w14:val="60000"/>
            </w14:srgbClr>
          </w14:shadow>
        </w:rPr>
      </w:pPr>
      <w:r>
        <w:rPr>
          <w:rFonts w:ascii="宋体" w:hAnsi="宋体" w:hint="eastAsia"/>
          <w:b/>
          <w:bCs/>
          <w:spacing w:val="26"/>
          <w:sz w:val="84"/>
          <w:szCs w:val="84"/>
          <w14:shadow w14:blurRad="50800" w14:dist="38100" w14:dir="2700000" w14:sx="100000" w14:sy="100000" w14:kx="0" w14:ky="0" w14:algn="tl">
            <w14:srgbClr w14:val="000000">
              <w14:alpha w14:val="60000"/>
            </w14:srgbClr>
          </w14:shadow>
        </w:rPr>
        <w:t>招标公告</w:t>
      </w:r>
    </w:p>
    <w:p w14:paraId="67AF9516" w14:textId="77777777" w:rsidR="00B777F5" w:rsidRDefault="00B777F5">
      <w:pPr>
        <w:spacing w:line="360" w:lineRule="auto"/>
        <w:rPr>
          <w:rFonts w:ascii="宋体" w:hAnsi="宋体"/>
          <w:sz w:val="52"/>
        </w:rPr>
      </w:pPr>
    </w:p>
    <w:p w14:paraId="55F7694C" w14:textId="77777777" w:rsidR="00B777F5" w:rsidRDefault="00B777F5">
      <w:pPr>
        <w:spacing w:line="360" w:lineRule="auto"/>
        <w:rPr>
          <w:rFonts w:ascii="宋体" w:hAnsi="宋体"/>
          <w:sz w:val="52"/>
        </w:rPr>
      </w:pPr>
    </w:p>
    <w:p w14:paraId="0F8F6F90" w14:textId="77777777" w:rsidR="00B777F5" w:rsidRDefault="00B777F5">
      <w:pPr>
        <w:spacing w:line="360" w:lineRule="auto"/>
        <w:rPr>
          <w:rFonts w:ascii="宋体" w:hAnsi="宋体"/>
          <w:sz w:val="52"/>
        </w:rPr>
      </w:pPr>
    </w:p>
    <w:p w14:paraId="0CB7B0D2" w14:textId="77777777" w:rsidR="00B777F5" w:rsidRDefault="00FE32E6">
      <w:pPr>
        <w:spacing w:line="360" w:lineRule="auto"/>
        <w:ind w:firstLineChars="650" w:firstLine="1950"/>
        <w:rPr>
          <w:rFonts w:ascii="宋体" w:hAnsi="宋体"/>
          <w:sz w:val="30"/>
          <w:szCs w:val="30"/>
          <w:u w:val="single"/>
        </w:rPr>
      </w:pPr>
      <w:r>
        <w:rPr>
          <w:rFonts w:ascii="宋体" w:hAnsi="宋体" w:hint="eastAsia"/>
          <w:sz w:val="30"/>
          <w:szCs w:val="30"/>
        </w:rPr>
        <w:t>招标单位：</w:t>
      </w:r>
      <w:r>
        <w:rPr>
          <w:rFonts w:ascii="宋体" w:hAnsi="宋体" w:hint="eastAsia"/>
          <w:sz w:val="30"/>
          <w:szCs w:val="30"/>
          <w:u w:val="single"/>
        </w:rPr>
        <w:t>中国建筑第八工程局有限公司华南分公司</w:t>
      </w:r>
    </w:p>
    <w:p w14:paraId="7E072308" w14:textId="77777777" w:rsidR="00B777F5" w:rsidRDefault="00FE32E6">
      <w:pPr>
        <w:spacing w:line="360" w:lineRule="auto"/>
        <w:ind w:firstLineChars="595" w:firstLine="1904"/>
        <w:rPr>
          <w:rFonts w:ascii="宋体" w:hAnsi="宋体"/>
          <w:sz w:val="32"/>
        </w:rPr>
      </w:pPr>
      <w:r>
        <w:rPr>
          <w:rFonts w:ascii="宋体" w:hAnsi="宋体" w:hint="eastAsia"/>
          <w:sz w:val="32"/>
        </w:rPr>
        <w:t>日 期：</w:t>
      </w:r>
      <w:r>
        <w:rPr>
          <w:rFonts w:ascii="宋体" w:hAnsi="宋体" w:hint="eastAsia"/>
          <w:color w:val="FF0000"/>
          <w:sz w:val="32"/>
          <w:u w:val="single"/>
        </w:rPr>
        <w:t>2020年6月</w:t>
      </w:r>
    </w:p>
    <w:p w14:paraId="72D7D354" w14:textId="77777777" w:rsidR="00B777F5" w:rsidRDefault="00FE32E6">
      <w:pPr>
        <w:widowControl/>
        <w:jc w:val="left"/>
        <w:rPr>
          <w:rFonts w:asciiTheme="minorEastAsia" w:hAnsiTheme="minorEastAsia"/>
          <w:szCs w:val="21"/>
        </w:rPr>
      </w:pPr>
      <w:r>
        <w:rPr>
          <w:rFonts w:asciiTheme="minorEastAsia" w:hAnsiTheme="minorEastAsia"/>
          <w:szCs w:val="21"/>
        </w:rPr>
        <w:br w:type="page"/>
      </w:r>
    </w:p>
    <w:p w14:paraId="5CD32D3B" w14:textId="77777777" w:rsidR="00B777F5" w:rsidRDefault="00FE32E6">
      <w:pPr>
        <w:pStyle w:val="Default"/>
        <w:spacing w:line="48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招标公告</w:t>
      </w:r>
    </w:p>
    <w:p w14:paraId="2C7B2A0B" w14:textId="77777777" w:rsidR="00B777F5" w:rsidRDefault="00FE32E6">
      <w:pPr>
        <w:tabs>
          <w:tab w:val="center" w:pos="4415"/>
        </w:tabs>
        <w:spacing w:line="360" w:lineRule="auto"/>
        <w:rPr>
          <w:rFonts w:ascii="宋体" w:eastAsia="宋体" w:hAnsi="宋体" w:cs="宋体"/>
          <w:color w:val="FF0000"/>
          <w:sz w:val="24"/>
          <w:u w:val="single"/>
        </w:rPr>
      </w:pPr>
      <w:r>
        <w:rPr>
          <w:rFonts w:ascii="宋体" w:hAnsi="宋体" w:hint="eastAsia"/>
          <w:b/>
          <w:sz w:val="24"/>
        </w:rPr>
        <w:t>一、工程名称：</w:t>
      </w:r>
      <w:r>
        <w:rPr>
          <w:rFonts w:ascii="宋体" w:eastAsia="宋体" w:hAnsi="宋体" w:cs="宋体" w:hint="eastAsia"/>
          <w:sz w:val="24"/>
          <w:szCs w:val="24"/>
          <w:u w:val="single"/>
        </w:rPr>
        <w:t>深圳机场卫星厅及其配套工程项目</w:t>
      </w:r>
    </w:p>
    <w:p w14:paraId="0C08BA45" w14:textId="77777777" w:rsidR="00B777F5" w:rsidRDefault="00FE32E6">
      <w:pPr>
        <w:spacing w:line="480" w:lineRule="auto"/>
        <w:rPr>
          <w:rFonts w:ascii="宋体" w:hAnsi="宋体"/>
          <w:sz w:val="24"/>
          <w:szCs w:val="24"/>
          <w:u w:val="single"/>
        </w:rPr>
      </w:pPr>
      <w:r>
        <w:rPr>
          <w:rFonts w:ascii="宋体" w:hAnsi="宋体" w:hint="eastAsia"/>
          <w:b/>
          <w:sz w:val="24"/>
        </w:rPr>
        <w:t>二、招标单位：</w:t>
      </w:r>
      <w:r>
        <w:rPr>
          <w:rFonts w:ascii="宋体" w:hAnsi="宋体" w:hint="eastAsia"/>
          <w:sz w:val="24"/>
          <w:szCs w:val="24"/>
          <w:u w:val="single"/>
        </w:rPr>
        <w:t>中国建筑第八工程局有限公司华南分公司</w:t>
      </w:r>
    </w:p>
    <w:p w14:paraId="45DEAD7A" w14:textId="77777777" w:rsidR="00B777F5" w:rsidRDefault="00FE32E6">
      <w:pPr>
        <w:spacing w:line="480" w:lineRule="auto"/>
        <w:ind w:firstLineChars="200" w:firstLine="480"/>
        <w:rPr>
          <w:rFonts w:ascii="宋体" w:hAnsi="宋体"/>
          <w:sz w:val="24"/>
        </w:rPr>
      </w:pPr>
      <w:r>
        <w:rPr>
          <w:rFonts w:ascii="宋体" w:hAnsi="宋体" w:hint="eastAsia"/>
          <w:sz w:val="24"/>
        </w:rPr>
        <w:t>招标经办人：</w:t>
      </w:r>
      <w:r>
        <w:rPr>
          <w:rFonts w:ascii="宋体" w:eastAsia="宋体" w:hAnsi="宋体" w:cs="宋体" w:hint="eastAsia"/>
          <w:color w:val="FF0000"/>
          <w:sz w:val="24"/>
          <w:u w:val="single"/>
        </w:rPr>
        <w:t>刘鸿剑</w:t>
      </w:r>
      <w:r>
        <w:rPr>
          <w:rFonts w:ascii="宋体" w:eastAsia="宋体" w:hAnsi="宋体" w:cs="宋体" w:hint="eastAsia"/>
          <w:color w:val="FF0000"/>
          <w:sz w:val="24"/>
        </w:rPr>
        <w:t xml:space="preserve"> </w:t>
      </w:r>
      <w:r>
        <w:rPr>
          <w:rFonts w:ascii="宋体" w:eastAsia="宋体" w:hAnsi="宋体" w:cs="宋体"/>
          <w:color w:val="FF0000"/>
          <w:sz w:val="24"/>
        </w:rPr>
        <w:t xml:space="preserve">  </w:t>
      </w:r>
      <w:r>
        <w:rPr>
          <w:rFonts w:ascii="宋体" w:hAnsi="宋体" w:hint="eastAsia"/>
          <w:sz w:val="24"/>
        </w:rPr>
        <w:t>联系电话：</w:t>
      </w:r>
      <w:r>
        <w:rPr>
          <w:rFonts w:ascii="宋体" w:hAnsi="宋体" w:hint="eastAsia"/>
          <w:bCs/>
          <w:color w:val="FF0000"/>
          <w:sz w:val="24"/>
          <w:u w:val="single"/>
        </w:rPr>
        <w:t>17608451150</w:t>
      </w:r>
    </w:p>
    <w:p w14:paraId="0AB1F4F2" w14:textId="77777777" w:rsidR="00B777F5" w:rsidRDefault="00FE32E6">
      <w:pPr>
        <w:spacing w:line="480" w:lineRule="auto"/>
        <w:ind w:firstLineChars="200" w:firstLine="480"/>
        <w:rPr>
          <w:rFonts w:ascii="宋体" w:hAnsi="宋体"/>
          <w:color w:val="FF0000"/>
          <w:sz w:val="24"/>
        </w:rPr>
      </w:pPr>
      <w:r>
        <w:rPr>
          <w:rFonts w:ascii="宋体" w:hAnsi="宋体" w:hint="eastAsia"/>
          <w:color w:val="FF0000"/>
          <w:sz w:val="24"/>
          <w:highlight w:val="yellow"/>
        </w:rPr>
        <w:t xml:space="preserve">项目联系人：盛  灿 </w:t>
      </w:r>
      <w:r>
        <w:rPr>
          <w:rFonts w:ascii="宋体" w:hAnsi="宋体"/>
          <w:color w:val="FF0000"/>
          <w:sz w:val="24"/>
          <w:highlight w:val="yellow"/>
        </w:rPr>
        <w:t xml:space="preserve"> </w:t>
      </w:r>
      <w:r>
        <w:rPr>
          <w:rFonts w:ascii="宋体" w:hAnsi="宋体" w:hint="eastAsia"/>
          <w:color w:val="FF0000"/>
          <w:sz w:val="24"/>
          <w:highlight w:val="yellow"/>
        </w:rPr>
        <w:t xml:space="preserve"> 联系电话：</w:t>
      </w:r>
      <w:r>
        <w:rPr>
          <w:rFonts w:ascii="宋体" w:hAnsi="宋体" w:hint="eastAsia"/>
          <w:color w:val="FF0000"/>
          <w:sz w:val="24"/>
          <w:highlight w:val="yellow"/>
          <w:u w:val="single"/>
        </w:rPr>
        <w:t>18166843806</w:t>
      </w:r>
    </w:p>
    <w:p w14:paraId="680E904C" w14:textId="77777777" w:rsidR="00B777F5" w:rsidRDefault="00FE32E6">
      <w:pPr>
        <w:spacing w:line="480" w:lineRule="auto"/>
        <w:rPr>
          <w:rFonts w:ascii="宋体" w:hAnsi="宋体"/>
          <w:b/>
          <w:sz w:val="24"/>
          <w:u w:val="single"/>
        </w:rPr>
      </w:pPr>
      <w:r>
        <w:rPr>
          <w:rFonts w:ascii="宋体" w:hAnsi="宋体" w:hint="eastAsia"/>
          <w:b/>
          <w:sz w:val="24"/>
        </w:rPr>
        <w:t>三、工程地点：</w:t>
      </w:r>
      <w:r>
        <w:rPr>
          <w:rFonts w:ascii="宋体" w:eastAsia="宋体" w:hAnsi="宋体" w:cs="宋体" w:hint="eastAsia"/>
          <w:color w:val="FF0000"/>
          <w:sz w:val="24"/>
          <w:u w:val="single"/>
        </w:rPr>
        <w:t>深圳宝安国际机场T3航站楼北侧</w:t>
      </w:r>
    </w:p>
    <w:p w14:paraId="11C2B025" w14:textId="77777777" w:rsidR="00B777F5" w:rsidRDefault="00FE32E6">
      <w:pPr>
        <w:spacing w:line="360" w:lineRule="auto"/>
        <w:jc w:val="left"/>
        <w:rPr>
          <w:rFonts w:ascii="宋体" w:eastAsia="宋体" w:hAnsi="宋体" w:cs="宋体"/>
          <w:color w:val="FF0000"/>
          <w:sz w:val="24"/>
        </w:rPr>
      </w:pPr>
      <w:r>
        <w:rPr>
          <w:rFonts w:ascii="宋体" w:hAnsi="宋体" w:hint="eastAsia"/>
          <w:b/>
          <w:sz w:val="24"/>
        </w:rPr>
        <w:t>四、项目概况：</w:t>
      </w:r>
      <w:r>
        <w:rPr>
          <w:rFonts w:ascii="宋体" w:eastAsia="宋体" w:hAnsi="宋体" w:cs="宋体" w:hint="eastAsia"/>
          <w:color w:val="FF0000"/>
          <w:sz w:val="24"/>
          <w:u w:val="single"/>
        </w:rPr>
        <w:t>总建筑面积为23.5万m2,由主楼、东北指廊、西北指廊、东南指廊、西北指廊组成。地下一层,主要为综合管廊和APM捷运系统,地上四层,主要为出发大厅、候机大厅、高舱休息区、旅客休闲区、到达通道、中转通道、多功能大厅、远机位候机厅、捷运站台、行李分拣机房、行李装卸区、登机桥(固定端)、办公用房、商业用房、贵宾用房、设备用房、服务用房、后勤辅助用房等。建筑主体高度27.65m。主体结构采用钢筋混凝土框架结构,主楼、指廊屋顶均采用大跨度钢桁架+钢网架结构,基础形式为桩基础。抗震设防烈度为7度,本工程属于多层建筑。</w:t>
      </w:r>
    </w:p>
    <w:p w14:paraId="74EC2A92" w14:textId="77777777" w:rsidR="00B777F5" w:rsidRDefault="00FE32E6">
      <w:pPr>
        <w:spacing w:line="480" w:lineRule="auto"/>
        <w:rPr>
          <w:rFonts w:ascii="宋体" w:hAnsi="宋体"/>
          <w:b/>
          <w:sz w:val="24"/>
          <w:u w:val="single"/>
        </w:rPr>
      </w:pPr>
      <w:r>
        <w:rPr>
          <w:rFonts w:ascii="宋体" w:hAnsi="宋体" w:hint="eastAsia"/>
          <w:b/>
          <w:sz w:val="24"/>
        </w:rPr>
        <w:t>五、标段划分及招标内容</w:t>
      </w:r>
    </w:p>
    <w:p w14:paraId="232A068C" w14:textId="77777777" w:rsidR="00B777F5" w:rsidRDefault="00FE32E6">
      <w:pPr>
        <w:spacing w:line="480" w:lineRule="auto"/>
        <w:ind w:firstLineChars="200" w:firstLine="480"/>
        <w:rPr>
          <w:rFonts w:ascii="宋体" w:hAnsi="宋体"/>
          <w:sz w:val="24"/>
          <w:u w:val="single"/>
        </w:rPr>
      </w:pPr>
      <w:r>
        <w:rPr>
          <w:rFonts w:hint="eastAsia"/>
          <w:sz w:val="24"/>
        </w:rPr>
        <w:t>5.1</w:t>
      </w:r>
      <w:r>
        <w:rPr>
          <w:rFonts w:hint="eastAsia"/>
          <w:sz w:val="24"/>
        </w:rPr>
        <w:t>、标段划分：</w:t>
      </w:r>
      <w:r>
        <w:rPr>
          <w:rFonts w:ascii="宋体" w:eastAsia="宋体" w:hAnsi="宋体" w:cs="宋体" w:hint="eastAsia"/>
          <w:color w:val="FF0000"/>
          <w:sz w:val="24"/>
          <w:u w:val="single"/>
        </w:rPr>
        <w:t>深圳机场卫星厅及其配套工程项目</w:t>
      </w:r>
      <w:r>
        <w:rPr>
          <w:rFonts w:ascii="宋体" w:hAnsi="宋体" w:hint="eastAsia"/>
          <w:sz w:val="24"/>
          <w:u w:val="single"/>
        </w:rPr>
        <w:t>。</w:t>
      </w:r>
    </w:p>
    <w:p w14:paraId="1E49E4BB" w14:textId="77777777" w:rsidR="00B777F5" w:rsidRDefault="00FE32E6">
      <w:pPr>
        <w:spacing w:line="480" w:lineRule="auto"/>
        <w:ind w:firstLineChars="200" w:firstLine="480"/>
        <w:rPr>
          <w:rFonts w:ascii="宋体" w:hAnsi="宋体"/>
          <w:sz w:val="24"/>
          <w:u w:val="single"/>
        </w:rPr>
      </w:pPr>
      <w:r>
        <w:rPr>
          <w:rFonts w:hint="eastAsia"/>
          <w:sz w:val="24"/>
        </w:rPr>
        <w:t>5.2</w:t>
      </w:r>
      <w:r>
        <w:rPr>
          <w:rFonts w:hint="eastAsia"/>
          <w:sz w:val="24"/>
        </w:rPr>
        <w:t>、招标内容：</w:t>
      </w:r>
      <w:r>
        <w:rPr>
          <w:rFonts w:ascii="宋体" w:hAnsi="宋体" w:hint="eastAsia"/>
          <w:sz w:val="24"/>
          <w:u w:val="single"/>
        </w:rPr>
        <w:t>包括但不限于：</w:t>
      </w:r>
      <w:r>
        <w:rPr>
          <w:rFonts w:hint="eastAsia"/>
          <w:color w:val="FF0000"/>
          <w:sz w:val="24"/>
          <w:u w:val="single"/>
        </w:rPr>
        <w:t>该工程所需符合要求的电气专</w:t>
      </w:r>
      <w:r>
        <w:rPr>
          <w:color w:val="FF0000"/>
          <w:sz w:val="24"/>
          <w:u w:val="single"/>
        </w:rPr>
        <w:t>业的</w:t>
      </w:r>
      <w:r>
        <w:rPr>
          <w:rFonts w:hint="eastAsia"/>
          <w:color w:val="FF0000"/>
          <w:sz w:val="24"/>
          <w:u w:val="single"/>
        </w:rPr>
        <w:t>矿物电缆供应，矿物电缆的规格</w:t>
      </w:r>
      <w:r>
        <w:rPr>
          <w:color w:val="FF0000"/>
          <w:sz w:val="24"/>
          <w:u w:val="single"/>
        </w:rPr>
        <w:t>型号要求详见</w:t>
      </w:r>
      <w:r>
        <w:rPr>
          <w:rFonts w:hint="eastAsia"/>
          <w:color w:val="FF0000"/>
          <w:sz w:val="24"/>
          <w:u w:val="single"/>
        </w:rPr>
        <w:t>《</w:t>
      </w:r>
      <w:r>
        <w:rPr>
          <w:rFonts w:hint="eastAsia"/>
          <w:bCs/>
          <w:color w:val="FF0000"/>
          <w:sz w:val="24"/>
          <w:u w:val="single"/>
        </w:rPr>
        <w:t>附件一：深圳机场卫星厅及其配套工程项目矿物电缆供应计价清单》，</w:t>
      </w:r>
      <w:r>
        <w:rPr>
          <w:color w:val="FF0000"/>
          <w:sz w:val="24"/>
          <w:u w:val="single"/>
        </w:rPr>
        <w:t>投标单位根据</w:t>
      </w:r>
      <w:r>
        <w:rPr>
          <w:rFonts w:hint="eastAsia"/>
          <w:color w:val="FF0000"/>
          <w:sz w:val="24"/>
          <w:u w:val="single"/>
        </w:rPr>
        <w:t>计价</w:t>
      </w:r>
      <w:r>
        <w:rPr>
          <w:color w:val="FF0000"/>
          <w:sz w:val="24"/>
          <w:u w:val="single"/>
        </w:rPr>
        <w:t>清单</w:t>
      </w:r>
      <w:r>
        <w:rPr>
          <w:rFonts w:hint="eastAsia"/>
          <w:color w:val="FF0000"/>
          <w:sz w:val="24"/>
          <w:u w:val="single"/>
        </w:rPr>
        <w:t>进行</w:t>
      </w:r>
      <w:r>
        <w:rPr>
          <w:color w:val="FF0000"/>
          <w:sz w:val="24"/>
          <w:u w:val="single"/>
        </w:rPr>
        <w:t>报价</w:t>
      </w:r>
      <w:r>
        <w:rPr>
          <w:rFonts w:hint="eastAsia"/>
          <w:color w:val="FF0000"/>
          <w:sz w:val="24"/>
          <w:u w:val="single"/>
        </w:rPr>
        <w:t>，</w:t>
      </w:r>
      <w:r>
        <w:rPr>
          <w:color w:val="FF0000"/>
          <w:sz w:val="24"/>
          <w:u w:val="single"/>
        </w:rPr>
        <w:t>并</w:t>
      </w:r>
      <w:r>
        <w:rPr>
          <w:rFonts w:hint="eastAsia"/>
          <w:color w:val="FF0000"/>
          <w:sz w:val="24"/>
          <w:u w:val="single"/>
        </w:rPr>
        <w:t>注明矿物电缆</w:t>
      </w:r>
      <w:r>
        <w:rPr>
          <w:color w:val="FF0000"/>
          <w:sz w:val="24"/>
          <w:u w:val="single"/>
        </w:rPr>
        <w:t>的</w:t>
      </w:r>
      <w:r>
        <w:rPr>
          <w:rFonts w:hint="eastAsia"/>
          <w:color w:val="FF0000"/>
          <w:sz w:val="24"/>
          <w:u w:val="single"/>
        </w:rPr>
        <w:t>供货</w:t>
      </w:r>
      <w:r>
        <w:rPr>
          <w:color w:val="FF0000"/>
          <w:sz w:val="24"/>
          <w:u w:val="single"/>
        </w:rPr>
        <w:t>周期</w:t>
      </w:r>
      <w:r>
        <w:rPr>
          <w:rFonts w:hint="eastAsia"/>
          <w:color w:val="FF0000"/>
          <w:sz w:val="24"/>
          <w:u w:val="single"/>
        </w:rPr>
        <w:t>、</w:t>
      </w:r>
      <w:r>
        <w:rPr>
          <w:color w:val="FF0000"/>
          <w:sz w:val="24"/>
          <w:u w:val="single"/>
        </w:rPr>
        <w:t>付款要求及其他相关要求</w:t>
      </w:r>
      <w:r>
        <w:rPr>
          <w:rFonts w:hint="eastAsia"/>
          <w:color w:val="FF0000"/>
          <w:sz w:val="24"/>
          <w:u w:val="single"/>
        </w:rPr>
        <w:t>，</w:t>
      </w:r>
      <w:r>
        <w:rPr>
          <w:rFonts w:ascii="宋体" w:hAnsi="宋体" w:hint="eastAsia"/>
          <w:sz w:val="24"/>
          <w:u w:val="single"/>
        </w:rPr>
        <w:t>具体以工程量清单、招标图纸等资料为准。</w:t>
      </w:r>
    </w:p>
    <w:p w14:paraId="13D8926F" w14:textId="475754B6" w:rsidR="00B777F5" w:rsidRDefault="00FE32E6">
      <w:pPr>
        <w:spacing w:line="480" w:lineRule="auto"/>
        <w:ind w:firstLineChars="200" w:firstLine="480"/>
        <w:rPr>
          <w:rFonts w:ascii="宋体" w:hAnsi="宋体"/>
          <w:color w:val="FF0000"/>
          <w:sz w:val="24"/>
          <w:u w:val="single"/>
        </w:rPr>
      </w:pPr>
      <w:r>
        <w:rPr>
          <w:rFonts w:hint="eastAsia"/>
          <w:sz w:val="24"/>
        </w:rPr>
        <w:t>5.3</w:t>
      </w:r>
      <w:r>
        <w:rPr>
          <w:rFonts w:hint="eastAsia"/>
          <w:sz w:val="24"/>
        </w:rPr>
        <w:t>、本次</w:t>
      </w:r>
      <w:bookmarkStart w:id="0" w:name="_Hlk27665044"/>
      <w:r>
        <w:rPr>
          <w:rFonts w:hint="eastAsia"/>
          <w:sz w:val="24"/>
        </w:rPr>
        <w:t>发包暂定总金额</w:t>
      </w:r>
      <w:bookmarkEnd w:id="0"/>
      <w:r>
        <w:rPr>
          <w:rFonts w:hint="eastAsia"/>
          <w:sz w:val="24"/>
        </w:rPr>
        <w:t>：</w:t>
      </w:r>
      <w:r w:rsidR="007365F0">
        <w:rPr>
          <w:rFonts w:hint="eastAsia"/>
          <w:sz w:val="24"/>
          <w:u w:val="single"/>
        </w:rPr>
        <w:t>1900</w:t>
      </w:r>
      <w:r>
        <w:rPr>
          <w:rFonts w:ascii="宋体" w:eastAsia="宋体" w:hAnsi="宋体" w:cs="宋体" w:hint="eastAsia"/>
          <w:color w:val="FF0000"/>
          <w:sz w:val="24"/>
          <w:u w:val="single"/>
        </w:rPr>
        <w:t>万元</w:t>
      </w:r>
    </w:p>
    <w:p w14:paraId="76765E26" w14:textId="77777777" w:rsidR="00B777F5" w:rsidRDefault="00FE32E6">
      <w:pPr>
        <w:spacing w:line="480" w:lineRule="auto"/>
        <w:ind w:firstLineChars="200" w:firstLine="482"/>
        <w:rPr>
          <w:b/>
          <w:bCs/>
          <w:color w:val="FF0000"/>
          <w:sz w:val="24"/>
          <w:u w:val="single"/>
        </w:rPr>
      </w:pPr>
      <w:r>
        <w:rPr>
          <w:rFonts w:hint="eastAsia"/>
          <w:b/>
          <w:bCs/>
          <w:color w:val="FF0000"/>
          <w:sz w:val="24"/>
        </w:rPr>
        <w:t>5.4</w:t>
      </w:r>
      <w:r>
        <w:rPr>
          <w:rFonts w:hint="eastAsia"/>
          <w:b/>
          <w:bCs/>
          <w:color w:val="FF0000"/>
          <w:sz w:val="24"/>
        </w:rPr>
        <w:t>、品牌要求：</w:t>
      </w:r>
      <w:r>
        <w:rPr>
          <w:rFonts w:hint="eastAsia"/>
          <w:b/>
          <w:bCs/>
          <w:color w:val="FF0000"/>
          <w:sz w:val="24"/>
          <w:u w:val="single"/>
        </w:rPr>
        <w:t xml:space="preserve"> </w:t>
      </w:r>
      <w:r>
        <w:rPr>
          <w:rFonts w:hint="eastAsia"/>
          <w:b/>
          <w:bCs/>
          <w:color w:val="FF0000"/>
          <w:sz w:val="24"/>
          <w:u w:val="single"/>
        </w:rPr>
        <w:t>上海高桥、安徽上缆、东莞中亚</w:t>
      </w:r>
      <w:r>
        <w:rPr>
          <w:rFonts w:hint="eastAsia"/>
          <w:b/>
          <w:bCs/>
          <w:color w:val="FF0000"/>
          <w:sz w:val="24"/>
          <w:u w:val="single"/>
        </w:rPr>
        <w:t xml:space="preserve"> </w:t>
      </w:r>
      <w:r>
        <w:rPr>
          <w:rFonts w:hint="eastAsia"/>
          <w:b/>
          <w:bCs/>
          <w:color w:val="FF0000"/>
          <w:sz w:val="24"/>
          <w:u w:val="single"/>
        </w:rPr>
        <w:t>。</w:t>
      </w:r>
    </w:p>
    <w:p w14:paraId="3606CFFE" w14:textId="77777777" w:rsidR="00B777F5" w:rsidRDefault="00FE32E6">
      <w:pPr>
        <w:spacing w:line="480" w:lineRule="auto"/>
        <w:rPr>
          <w:rFonts w:ascii="宋体" w:hAnsi="宋体"/>
          <w:b/>
          <w:sz w:val="24"/>
          <w:szCs w:val="24"/>
        </w:rPr>
      </w:pPr>
      <w:r>
        <w:rPr>
          <w:rFonts w:ascii="宋体" w:hAnsi="宋体" w:hint="eastAsia"/>
          <w:b/>
          <w:sz w:val="24"/>
          <w:szCs w:val="24"/>
        </w:rPr>
        <w:t>六、报名方式及时间</w:t>
      </w:r>
    </w:p>
    <w:p w14:paraId="3E66043D" w14:textId="77777777" w:rsidR="00B777F5" w:rsidRDefault="00FE32E6">
      <w:pPr>
        <w:spacing w:line="480" w:lineRule="auto"/>
        <w:ind w:firstLineChars="200" w:firstLine="482"/>
        <w:rPr>
          <w:rFonts w:ascii="宋体" w:hAnsi="宋体"/>
          <w:b/>
          <w:bCs/>
          <w:color w:val="FF0000"/>
          <w:sz w:val="24"/>
          <w:szCs w:val="24"/>
        </w:rPr>
      </w:pPr>
      <w:r>
        <w:rPr>
          <w:rFonts w:ascii="宋体" w:hAnsi="宋体" w:hint="eastAsia"/>
          <w:b/>
          <w:bCs/>
          <w:color w:val="FF0000"/>
          <w:sz w:val="24"/>
          <w:szCs w:val="24"/>
          <w:highlight w:val="yellow"/>
        </w:rPr>
        <w:t>6.1、</w:t>
      </w:r>
      <w:r>
        <w:rPr>
          <w:rFonts w:ascii="宋体" w:hAnsi="宋体"/>
          <w:b/>
          <w:bCs/>
          <w:color w:val="FF0000"/>
          <w:sz w:val="24"/>
          <w:szCs w:val="24"/>
          <w:highlight w:val="yellow"/>
        </w:rPr>
        <w:t>报名方式：云筑网（网址http://auth.yzw.cn/）</w:t>
      </w:r>
    </w:p>
    <w:p w14:paraId="6ABD5E24" w14:textId="0D1023B4" w:rsidR="00B777F5" w:rsidRDefault="00FE32E6">
      <w:pPr>
        <w:spacing w:line="480" w:lineRule="auto"/>
        <w:ind w:firstLineChars="200" w:firstLine="480"/>
        <w:rPr>
          <w:rFonts w:ascii="宋体" w:hAnsi="宋体"/>
          <w:sz w:val="24"/>
          <w:szCs w:val="24"/>
        </w:rPr>
      </w:pPr>
      <w:r>
        <w:rPr>
          <w:rFonts w:ascii="宋体" w:hAnsi="宋体" w:hint="eastAsia"/>
          <w:sz w:val="24"/>
          <w:szCs w:val="24"/>
        </w:rPr>
        <w:t>6.2报名开始日期（含本日）：</w:t>
      </w:r>
      <w:r>
        <w:rPr>
          <w:rFonts w:ascii="宋体" w:eastAsia="宋体" w:hAnsi="宋体" w:cs="宋体" w:hint="eastAsia"/>
          <w:color w:val="FF0000"/>
          <w:sz w:val="24"/>
          <w:szCs w:val="24"/>
        </w:rPr>
        <w:t>2020年6月19日</w:t>
      </w:r>
    </w:p>
    <w:p w14:paraId="7DD17DF1" w14:textId="177AAE17" w:rsidR="00B777F5" w:rsidRDefault="00FE32E6">
      <w:pPr>
        <w:spacing w:line="480" w:lineRule="auto"/>
        <w:ind w:firstLineChars="400" w:firstLine="960"/>
        <w:rPr>
          <w:rFonts w:ascii="宋体" w:eastAsia="宋体" w:hAnsi="宋体" w:cs="宋体"/>
          <w:color w:val="FF0000"/>
          <w:sz w:val="24"/>
          <w:szCs w:val="24"/>
        </w:rPr>
      </w:pPr>
      <w:r>
        <w:rPr>
          <w:rFonts w:ascii="宋体" w:hAnsi="宋体" w:hint="eastAsia"/>
          <w:sz w:val="24"/>
          <w:szCs w:val="24"/>
        </w:rPr>
        <w:lastRenderedPageBreak/>
        <w:t>报名截止日期（含本日）：</w:t>
      </w:r>
      <w:r>
        <w:rPr>
          <w:rFonts w:ascii="宋体" w:eastAsia="宋体" w:hAnsi="宋体" w:cs="宋体" w:hint="eastAsia"/>
          <w:color w:val="FF0000"/>
          <w:sz w:val="24"/>
          <w:szCs w:val="24"/>
        </w:rPr>
        <w:t>2020年6月2</w:t>
      </w:r>
      <w:r w:rsidR="007365F0">
        <w:rPr>
          <w:rFonts w:ascii="宋体" w:eastAsia="宋体" w:hAnsi="宋体" w:cs="宋体" w:hint="eastAsia"/>
          <w:color w:val="FF0000"/>
          <w:sz w:val="24"/>
          <w:szCs w:val="24"/>
        </w:rPr>
        <w:t>1</w:t>
      </w:r>
      <w:r>
        <w:rPr>
          <w:rFonts w:ascii="宋体" w:eastAsia="宋体" w:hAnsi="宋体" w:cs="宋体" w:hint="eastAsia"/>
          <w:color w:val="FF0000"/>
          <w:sz w:val="24"/>
          <w:szCs w:val="24"/>
        </w:rPr>
        <w:t>日</w:t>
      </w:r>
    </w:p>
    <w:p w14:paraId="68D971D9" w14:textId="77777777" w:rsidR="00B777F5" w:rsidRDefault="00FE32E6">
      <w:pPr>
        <w:spacing w:line="480" w:lineRule="auto"/>
        <w:ind w:firstLineChars="400" w:firstLine="964"/>
        <w:rPr>
          <w:rFonts w:ascii="宋体" w:hAnsi="宋体"/>
          <w:sz w:val="24"/>
          <w:szCs w:val="24"/>
        </w:rPr>
      </w:pPr>
      <w:r>
        <w:rPr>
          <w:rFonts w:ascii="宋体" w:hAnsi="宋体"/>
          <w:b/>
          <w:color w:val="FF0000"/>
          <w:sz w:val="24"/>
          <w:szCs w:val="24"/>
          <w:highlight w:val="yellow"/>
        </w:rPr>
        <w:t>以上所有时间节点均以云筑网公布时间为准</w:t>
      </w:r>
    </w:p>
    <w:p w14:paraId="78F16FDD" w14:textId="77777777" w:rsidR="00B777F5" w:rsidRDefault="00FE32E6">
      <w:pPr>
        <w:spacing w:line="480" w:lineRule="auto"/>
        <w:ind w:firstLineChars="200" w:firstLine="480"/>
        <w:rPr>
          <w:rFonts w:ascii="宋体" w:hAnsi="宋体"/>
          <w:sz w:val="24"/>
          <w:szCs w:val="24"/>
        </w:rPr>
      </w:pPr>
      <w:r>
        <w:rPr>
          <w:rFonts w:ascii="宋体" w:hAnsi="宋体" w:hint="eastAsia"/>
          <w:sz w:val="24"/>
          <w:szCs w:val="24"/>
        </w:rPr>
        <w:t>6.3、如报名参加投标的申请人数量过少不足以形成充分竞争时，招标人在确认正式投标人之前，可以发出补充公告，适当延长报名时间。</w:t>
      </w:r>
    </w:p>
    <w:p w14:paraId="615D6FEA" w14:textId="77777777" w:rsidR="00B777F5" w:rsidRDefault="00FE32E6">
      <w:pPr>
        <w:spacing w:line="480" w:lineRule="auto"/>
        <w:rPr>
          <w:rFonts w:ascii="宋体" w:hAnsi="宋体"/>
          <w:b/>
          <w:sz w:val="24"/>
        </w:rPr>
      </w:pPr>
      <w:r>
        <w:rPr>
          <w:rFonts w:ascii="宋体" w:hAnsi="宋体" w:hint="eastAsia"/>
          <w:b/>
          <w:sz w:val="24"/>
        </w:rPr>
        <w:t>七、合同主要条款</w:t>
      </w:r>
    </w:p>
    <w:p w14:paraId="589B3CF2" w14:textId="77777777" w:rsidR="00B777F5" w:rsidRDefault="00FE32E6">
      <w:pPr>
        <w:spacing w:line="480" w:lineRule="auto"/>
        <w:ind w:firstLineChars="200" w:firstLine="480"/>
        <w:rPr>
          <w:rFonts w:ascii="宋体" w:eastAsia="宋体" w:hAnsi="宋体" w:cs="宋体"/>
          <w:color w:val="FF0000"/>
          <w:sz w:val="24"/>
          <w:szCs w:val="24"/>
          <w:u w:val="single"/>
        </w:rPr>
      </w:pPr>
      <w:r>
        <w:rPr>
          <w:rFonts w:ascii="宋体" w:hAnsi="宋体" w:hint="eastAsia"/>
          <w:sz w:val="24"/>
          <w:szCs w:val="24"/>
        </w:rPr>
        <w:t>7.1、质量要求：</w:t>
      </w:r>
      <w:r>
        <w:rPr>
          <w:rFonts w:ascii="宋体" w:eastAsia="宋体" w:hAnsi="宋体" w:cs="宋体" w:hint="eastAsia"/>
          <w:color w:val="FF0000"/>
          <w:sz w:val="24"/>
          <w:szCs w:val="24"/>
          <w:u w:val="single"/>
        </w:rPr>
        <w:t>合格。</w:t>
      </w:r>
    </w:p>
    <w:p w14:paraId="567E010E" w14:textId="77777777" w:rsidR="00B777F5" w:rsidRDefault="00FE32E6">
      <w:pPr>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7.1.1技术要求：符合现有国家相关检测标准 ，并满足如下特别的质量技术要求：施工图纸及相关技术要求 、清单要求、符合创优创奖技术要求；</w:t>
      </w:r>
    </w:p>
    <w:p w14:paraId="3AFB5A91" w14:textId="77777777" w:rsidR="00B777F5" w:rsidRDefault="00FE32E6">
      <w:pPr>
        <w:spacing w:line="360" w:lineRule="auto"/>
        <w:ind w:firstLineChars="200" w:firstLine="480"/>
        <w:rPr>
          <w:rFonts w:ascii="宋体" w:eastAsia="宋体" w:hAnsi="宋体" w:cs="宋体"/>
          <w:color w:val="FF0000"/>
          <w:sz w:val="24"/>
          <w:szCs w:val="24"/>
        </w:rPr>
      </w:pPr>
      <w:r>
        <w:rPr>
          <w:rFonts w:ascii="宋体" w:eastAsia="宋体" w:hAnsi="宋体" w:cs="宋体" w:hint="eastAsia"/>
          <w:color w:val="FF0000"/>
          <w:sz w:val="24"/>
          <w:szCs w:val="24"/>
        </w:rPr>
        <w:t>7.1.2原材料质量要求：所供应的采购标的物是全新、未使用过的、无瑕疵的、优质的原装合格正品，能满足当地质检部门现场抽检且合格产品。</w:t>
      </w:r>
    </w:p>
    <w:p w14:paraId="57CE3667" w14:textId="77777777" w:rsidR="00B777F5" w:rsidRDefault="00FE32E6">
      <w:pPr>
        <w:spacing w:line="360" w:lineRule="auto"/>
        <w:ind w:firstLine="495"/>
        <w:rPr>
          <w:rFonts w:ascii="宋体" w:eastAsia="宋体" w:hAnsi="宋体" w:cs="宋体"/>
          <w:color w:val="FF0000"/>
          <w:sz w:val="24"/>
          <w:szCs w:val="24"/>
        </w:rPr>
      </w:pPr>
      <w:r>
        <w:rPr>
          <w:rFonts w:ascii="宋体" w:eastAsia="宋体" w:hAnsi="宋体" w:cs="宋体" w:hint="eastAsia"/>
          <w:color w:val="FF0000"/>
          <w:sz w:val="24"/>
          <w:szCs w:val="24"/>
        </w:rPr>
        <w:t>7.1.3证明文件：质量证明书原件（包括原材料出厂检验报告、合格证、质检证明、复印件需加盖经销单位印章并注明原件存放地）。</w:t>
      </w:r>
    </w:p>
    <w:p w14:paraId="1D0A036F" w14:textId="77777777" w:rsidR="00B777F5" w:rsidRDefault="00FE32E6">
      <w:pPr>
        <w:spacing w:line="360" w:lineRule="auto"/>
        <w:ind w:firstLine="495"/>
        <w:rPr>
          <w:rFonts w:ascii="宋体" w:eastAsia="宋体" w:hAnsi="宋体" w:cs="宋体"/>
          <w:color w:val="00B050"/>
          <w:sz w:val="24"/>
        </w:rPr>
      </w:pPr>
      <w:r>
        <w:rPr>
          <w:rFonts w:ascii="宋体" w:eastAsia="宋体" w:hAnsi="宋体" w:cs="宋体" w:hint="eastAsia"/>
          <w:color w:val="FF0000"/>
          <w:sz w:val="24"/>
          <w:szCs w:val="24"/>
        </w:rPr>
        <w:t>7.1.4</w:t>
      </w:r>
      <w:r>
        <w:rPr>
          <w:rFonts w:ascii="宋体" w:eastAsia="宋体" w:hAnsi="宋体" w:cs="宋体" w:hint="eastAsia"/>
          <w:color w:val="FF0000"/>
          <w:sz w:val="24"/>
        </w:rPr>
        <w:t>技术标准：所有供应的</w:t>
      </w:r>
      <w:r>
        <w:rPr>
          <w:rFonts w:ascii="宋体" w:eastAsia="宋体" w:hAnsi="宋体" w:cs="宋体" w:hint="eastAsia"/>
          <w:color w:val="FF0000"/>
          <w:sz w:val="24"/>
          <w:highlight w:val="yellow"/>
        </w:rPr>
        <w:t>矿物电缆</w:t>
      </w:r>
      <w:r>
        <w:rPr>
          <w:rFonts w:ascii="宋体" w:eastAsia="宋体" w:hAnsi="宋体" w:cs="宋体" w:hint="eastAsia"/>
          <w:color w:val="FF0000"/>
          <w:sz w:val="24"/>
        </w:rPr>
        <w:t>必须符合相关的国家规范标准要求。</w:t>
      </w:r>
    </w:p>
    <w:p w14:paraId="24327006" w14:textId="77777777" w:rsidR="00B777F5" w:rsidRDefault="00FE32E6">
      <w:pPr>
        <w:spacing w:line="360" w:lineRule="auto"/>
        <w:rPr>
          <w:rFonts w:ascii="宋体" w:eastAsia="宋体" w:hAnsi="宋体" w:cs="宋体"/>
          <w:color w:val="FF0000"/>
          <w:sz w:val="24"/>
        </w:rPr>
      </w:pPr>
      <w:r>
        <w:rPr>
          <w:rFonts w:ascii="宋体" w:eastAsia="宋体" w:hAnsi="宋体" w:cs="宋体" w:hint="eastAsia"/>
          <w:color w:val="FF0000"/>
          <w:sz w:val="24"/>
        </w:rPr>
        <w:t xml:space="preserve">    </w:t>
      </w:r>
      <w:r>
        <w:rPr>
          <w:rFonts w:ascii="宋体" w:eastAsia="宋体" w:hAnsi="宋体" w:cs="宋体" w:hint="eastAsia"/>
          <w:color w:val="FF0000"/>
          <w:sz w:val="24"/>
          <w:szCs w:val="24"/>
        </w:rPr>
        <w:t>7.1.5</w:t>
      </w:r>
      <w:r>
        <w:rPr>
          <w:rFonts w:ascii="宋体" w:eastAsia="宋体" w:hAnsi="宋体" w:cs="宋体" w:hint="eastAsia"/>
          <w:color w:val="FF0000"/>
          <w:sz w:val="24"/>
        </w:rPr>
        <w:t>原材料质量要求：严格按照国家规范、行业标准要求生产和检验，交货产品的品牌、规格、型号或质量符合所需产品的要求或符合国家相关标准。</w:t>
      </w:r>
    </w:p>
    <w:p w14:paraId="3E006095" w14:textId="77777777" w:rsidR="00B777F5" w:rsidRDefault="00FE32E6">
      <w:pPr>
        <w:spacing w:line="360" w:lineRule="auto"/>
        <w:rPr>
          <w:rFonts w:ascii="宋体" w:eastAsia="宋体" w:hAnsi="宋体" w:cs="宋体"/>
          <w:color w:val="FF0000"/>
          <w:sz w:val="24"/>
          <w:szCs w:val="24"/>
        </w:rPr>
      </w:pPr>
      <w:r>
        <w:rPr>
          <w:rFonts w:ascii="宋体" w:eastAsia="宋体" w:hAnsi="宋体" w:cs="宋体" w:hint="eastAsia"/>
          <w:color w:val="FF0000"/>
          <w:sz w:val="24"/>
        </w:rPr>
        <w:t xml:space="preserve">    </w:t>
      </w:r>
      <w:r>
        <w:rPr>
          <w:rFonts w:ascii="宋体" w:eastAsia="宋体" w:hAnsi="宋体" w:cs="宋体" w:hint="eastAsia"/>
          <w:color w:val="FF0000"/>
          <w:sz w:val="24"/>
          <w:szCs w:val="24"/>
        </w:rPr>
        <w:t>7.1.6</w:t>
      </w:r>
      <w:r>
        <w:rPr>
          <w:rFonts w:ascii="宋体" w:eastAsia="宋体" w:hAnsi="宋体" w:cs="宋体" w:hint="eastAsia"/>
          <w:color w:val="FF0000"/>
          <w:sz w:val="24"/>
        </w:rPr>
        <w:t>证明文件：出厂合格证、检验报告、3C认证、厂家的生产许可证（复印件）等相关质量证明和供方的营业执照副本（复印件）、税务登记证（复印件），并加盖生产厂单位公章（红章）。</w:t>
      </w:r>
    </w:p>
    <w:p w14:paraId="2F861C21" w14:textId="77777777" w:rsidR="00B777F5" w:rsidRDefault="00FE32E6">
      <w:pPr>
        <w:spacing w:line="480" w:lineRule="auto"/>
        <w:ind w:firstLineChars="200" w:firstLine="480"/>
        <w:rPr>
          <w:rFonts w:ascii="宋体" w:hAnsi="宋体"/>
          <w:color w:val="FF0000"/>
          <w:sz w:val="24"/>
          <w:u w:val="single"/>
        </w:rPr>
      </w:pPr>
      <w:r>
        <w:rPr>
          <w:rFonts w:ascii="宋体" w:hAnsi="宋体" w:hint="eastAsia"/>
          <w:sz w:val="24"/>
          <w:szCs w:val="24"/>
        </w:rPr>
        <w:t>7.2、工期要求：</w:t>
      </w:r>
      <w:r>
        <w:rPr>
          <w:rFonts w:ascii="宋体" w:eastAsia="宋体" w:hAnsi="宋体" w:cs="宋体" w:hint="eastAsia"/>
          <w:color w:val="FF0000"/>
          <w:sz w:val="24"/>
          <w:u w:val="single"/>
        </w:rPr>
        <w:t>2020年6月至工程竣工验收。</w:t>
      </w:r>
    </w:p>
    <w:p w14:paraId="46F1FC53" w14:textId="77777777" w:rsidR="00B777F5" w:rsidRDefault="00FE32E6">
      <w:pPr>
        <w:spacing w:line="480" w:lineRule="auto"/>
        <w:ind w:firstLineChars="200" w:firstLine="480"/>
        <w:rPr>
          <w:rFonts w:ascii="宋体" w:hAnsi="宋体"/>
          <w:color w:val="FF0000"/>
          <w:sz w:val="24"/>
          <w:u w:val="single"/>
        </w:rPr>
      </w:pPr>
      <w:r>
        <w:rPr>
          <w:rFonts w:ascii="宋体" w:hAnsi="宋体" w:hint="eastAsia"/>
          <w:sz w:val="24"/>
          <w:szCs w:val="24"/>
        </w:rPr>
        <w:t>7.3、安全文明要求：</w:t>
      </w:r>
      <w:r>
        <w:rPr>
          <w:rFonts w:ascii="宋体" w:eastAsia="宋体" w:hAnsi="宋体" w:cs="宋体" w:hint="eastAsia"/>
          <w:color w:val="FF0000"/>
          <w:sz w:val="24"/>
          <w:u w:val="single"/>
        </w:rPr>
        <w:t>符合相关规范</w:t>
      </w:r>
    </w:p>
    <w:p w14:paraId="4C69C9ED" w14:textId="77777777" w:rsidR="00B777F5" w:rsidRDefault="00FE32E6">
      <w:pPr>
        <w:spacing w:line="480" w:lineRule="auto"/>
        <w:ind w:firstLineChars="200" w:firstLine="480"/>
        <w:rPr>
          <w:rFonts w:ascii="宋体" w:hAnsi="宋体"/>
          <w:sz w:val="24"/>
          <w:szCs w:val="24"/>
        </w:rPr>
      </w:pPr>
      <w:r>
        <w:rPr>
          <w:rFonts w:ascii="宋体" w:hAnsi="宋体" w:hint="eastAsia"/>
          <w:sz w:val="24"/>
          <w:szCs w:val="24"/>
        </w:rPr>
        <w:t>7.4、付款条件</w:t>
      </w:r>
    </w:p>
    <w:p w14:paraId="117477C5" w14:textId="77777777" w:rsidR="00B777F5" w:rsidRDefault="00FE32E6">
      <w:pPr>
        <w:widowControl/>
        <w:adjustRightInd w:val="0"/>
        <w:snapToGrid w:val="0"/>
        <w:spacing w:line="480" w:lineRule="auto"/>
        <w:ind w:firstLineChars="200" w:firstLine="480"/>
        <w:jc w:val="left"/>
        <w:rPr>
          <w:rFonts w:ascii="宋体" w:eastAsia="宋体" w:hAnsi="宋体"/>
          <w:bCs/>
          <w:sz w:val="24"/>
          <w:szCs w:val="24"/>
        </w:rPr>
      </w:pPr>
      <w:r>
        <w:rPr>
          <w:rFonts w:ascii="宋体" w:hAnsi="宋体" w:hint="eastAsia"/>
          <w:bCs/>
          <w:sz w:val="24"/>
          <w:szCs w:val="24"/>
        </w:rPr>
        <w:t>7.4.1预付款：</w:t>
      </w:r>
      <w:r>
        <w:rPr>
          <w:rFonts w:ascii="宋体" w:eastAsia="宋体" w:hAnsi="宋体" w:cs="宋体" w:hint="eastAsia"/>
          <w:color w:val="FF0000"/>
          <w:sz w:val="24"/>
          <w:u w:val="single"/>
        </w:rPr>
        <w:t>无</w:t>
      </w:r>
      <w:r>
        <w:rPr>
          <w:rFonts w:ascii="宋体" w:hAnsi="宋体" w:hint="eastAsia"/>
          <w:bCs/>
          <w:color w:val="FF0000"/>
          <w:sz w:val="24"/>
          <w:szCs w:val="24"/>
          <w:u w:val="single"/>
        </w:rPr>
        <w:t>；</w:t>
      </w:r>
    </w:p>
    <w:p w14:paraId="3C237EE8" w14:textId="77777777" w:rsidR="00B777F5" w:rsidRDefault="00FE32E6">
      <w:pPr>
        <w:widowControl/>
        <w:adjustRightInd w:val="0"/>
        <w:snapToGrid w:val="0"/>
        <w:spacing w:line="480" w:lineRule="auto"/>
        <w:ind w:firstLineChars="200" w:firstLine="480"/>
        <w:jc w:val="left"/>
        <w:rPr>
          <w:rFonts w:ascii="宋体" w:hAnsi="宋体"/>
          <w:bCs/>
          <w:sz w:val="24"/>
          <w:szCs w:val="24"/>
        </w:rPr>
      </w:pPr>
      <w:r>
        <w:rPr>
          <w:rFonts w:ascii="宋体" w:hAnsi="宋体" w:hint="eastAsia"/>
          <w:sz w:val="24"/>
          <w:szCs w:val="24"/>
        </w:rPr>
        <w:t>7.4.2预付款保函：</w:t>
      </w:r>
      <w:r>
        <w:rPr>
          <w:rFonts w:ascii="宋体" w:eastAsia="宋体" w:hAnsi="宋体" w:cs="宋体" w:hint="eastAsia"/>
          <w:color w:val="FF0000"/>
          <w:sz w:val="24"/>
          <w:u w:val="single"/>
        </w:rPr>
        <w:t>无</w:t>
      </w:r>
      <w:r>
        <w:rPr>
          <w:rFonts w:ascii="宋体" w:hAnsi="宋体" w:hint="eastAsia"/>
          <w:bCs/>
          <w:color w:val="FF0000"/>
          <w:sz w:val="24"/>
          <w:szCs w:val="24"/>
        </w:rPr>
        <w:t>；</w:t>
      </w:r>
    </w:p>
    <w:p w14:paraId="38C868EB" w14:textId="77777777" w:rsidR="00B777F5" w:rsidRDefault="00FE32E6">
      <w:pPr>
        <w:widowControl/>
        <w:adjustRightInd w:val="0"/>
        <w:snapToGrid w:val="0"/>
        <w:spacing w:line="480" w:lineRule="auto"/>
        <w:ind w:firstLineChars="200" w:firstLine="480"/>
        <w:jc w:val="left"/>
        <w:rPr>
          <w:rFonts w:ascii="宋体" w:hAnsi="宋体"/>
          <w:color w:val="FF0000"/>
          <w:sz w:val="24"/>
          <w:u w:val="single"/>
        </w:rPr>
      </w:pPr>
      <w:r>
        <w:rPr>
          <w:rFonts w:ascii="宋体" w:hAnsi="宋体" w:hint="eastAsia"/>
          <w:sz w:val="24"/>
          <w:szCs w:val="24"/>
        </w:rPr>
        <w:t>7.4.3 进度款：</w:t>
      </w:r>
      <w:r>
        <w:rPr>
          <w:rFonts w:ascii="宋体" w:eastAsia="宋体" w:hAnsi="宋体" w:cs="宋体" w:hint="eastAsia"/>
          <w:color w:val="FF0000"/>
          <w:sz w:val="24"/>
          <w:u w:val="single"/>
        </w:rPr>
        <w:t>月度结算后支付月度结算值的80%；</w:t>
      </w:r>
    </w:p>
    <w:p w14:paraId="7B6DC2A7" w14:textId="77777777" w:rsidR="00B777F5" w:rsidRDefault="00FE32E6">
      <w:pPr>
        <w:widowControl/>
        <w:adjustRightInd w:val="0"/>
        <w:snapToGrid w:val="0"/>
        <w:spacing w:line="360" w:lineRule="auto"/>
        <w:ind w:firstLineChars="200" w:firstLine="480"/>
        <w:jc w:val="left"/>
        <w:rPr>
          <w:rFonts w:ascii="宋体" w:eastAsia="宋体" w:hAnsi="宋体" w:cs="宋体"/>
          <w:color w:val="FF0000"/>
          <w:sz w:val="24"/>
          <w:u w:val="single"/>
        </w:rPr>
      </w:pPr>
      <w:r>
        <w:rPr>
          <w:rFonts w:ascii="宋体" w:hAnsi="宋体" w:hint="eastAsia"/>
          <w:sz w:val="24"/>
          <w:szCs w:val="24"/>
        </w:rPr>
        <w:lastRenderedPageBreak/>
        <w:t>7.4.4</w:t>
      </w:r>
      <w:r>
        <w:rPr>
          <w:rFonts w:ascii="宋体" w:hAnsi="宋体" w:hint="eastAsia"/>
          <w:kern w:val="0"/>
          <w:sz w:val="24"/>
          <w:szCs w:val="24"/>
        </w:rPr>
        <w:t>结算款和保修金：</w:t>
      </w:r>
      <w:r>
        <w:rPr>
          <w:rFonts w:ascii="宋体" w:hAnsi="宋体" w:hint="eastAsia"/>
          <w:color w:val="FF0000"/>
          <w:sz w:val="24"/>
        </w:rPr>
        <w:t>供货完毕且工程竣工验收完成后双方办理完最终结算手续后三个月内支付至结算值的</w:t>
      </w:r>
      <w:r>
        <w:rPr>
          <w:rFonts w:ascii="宋体" w:hAnsi="宋体" w:hint="eastAsia"/>
          <w:color w:val="FF0000"/>
          <w:sz w:val="24"/>
          <w:u w:val="single"/>
        </w:rPr>
        <w:t>95</w:t>
      </w:r>
      <w:r>
        <w:rPr>
          <w:rFonts w:ascii="宋体" w:hAnsi="宋体" w:hint="eastAsia"/>
          <w:color w:val="FF0000"/>
          <w:sz w:val="24"/>
        </w:rPr>
        <w:t>%。</w:t>
      </w:r>
      <w:r>
        <w:rPr>
          <w:rFonts w:ascii="宋体" w:hint="eastAsia"/>
          <w:color w:val="FF0000"/>
          <w:sz w:val="24"/>
        </w:rPr>
        <w:t>余留</w:t>
      </w:r>
      <w:r>
        <w:rPr>
          <w:rFonts w:ascii="宋体" w:hint="eastAsia"/>
          <w:color w:val="FF0000"/>
          <w:sz w:val="24"/>
          <w:u w:val="single"/>
        </w:rPr>
        <w:t xml:space="preserve">　5</w:t>
      </w:r>
      <w:r>
        <w:rPr>
          <w:rFonts w:ascii="宋体"/>
          <w:color w:val="FF0000"/>
          <w:sz w:val="24"/>
          <w:u w:val="single"/>
        </w:rPr>
        <w:t>%</w:t>
      </w:r>
      <w:r>
        <w:rPr>
          <w:rFonts w:ascii="宋体" w:hint="eastAsia"/>
          <w:color w:val="FF0000"/>
          <w:sz w:val="24"/>
          <w:u w:val="single"/>
        </w:rPr>
        <w:t xml:space="preserve">　</w:t>
      </w:r>
      <w:r>
        <w:rPr>
          <w:rFonts w:ascii="宋体" w:hint="eastAsia"/>
          <w:color w:val="FF0000"/>
          <w:sz w:val="24"/>
        </w:rPr>
        <w:t>作为质量保证金，</w:t>
      </w:r>
      <w:r>
        <w:rPr>
          <w:rFonts w:ascii="宋体" w:hAnsi="宋体" w:hint="eastAsia"/>
          <w:color w:val="FF0000"/>
          <w:sz w:val="24"/>
        </w:rPr>
        <w:t>待质保期满后一个月内</w:t>
      </w:r>
      <w:r>
        <w:rPr>
          <w:rFonts w:ascii="宋体" w:hint="eastAsia"/>
          <w:color w:val="FF0000"/>
          <w:sz w:val="24"/>
        </w:rPr>
        <w:t>一次性无息付清。</w:t>
      </w:r>
      <w:r>
        <w:rPr>
          <w:rFonts w:ascii="宋体" w:hAnsi="宋体" w:hint="eastAsia"/>
          <w:color w:val="FF0000"/>
          <w:sz w:val="24"/>
        </w:rPr>
        <w:t>并给予支付宽限期</w:t>
      </w:r>
      <w:r>
        <w:rPr>
          <w:rFonts w:ascii="宋体" w:hAnsi="宋体" w:hint="eastAsia"/>
          <w:color w:val="FF0000"/>
          <w:sz w:val="24"/>
          <w:u w:val="single"/>
        </w:rPr>
        <w:t>30</w:t>
      </w:r>
      <w:r>
        <w:rPr>
          <w:rFonts w:ascii="宋体" w:hAnsi="宋体" w:hint="eastAsia"/>
          <w:color w:val="FF0000"/>
          <w:sz w:val="24"/>
        </w:rPr>
        <w:t>天</w:t>
      </w:r>
      <w:r>
        <w:rPr>
          <w:rFonts w:ascii="宋体" w:hint="eastAsia"/>
          <w:color w:val="FF0000"/>
          <w:sz w:val="24"/>
        </w:rPr>
        <w:t>。</w:t>
      </w:r>
    </w:p>
    <w:p w14:paraId="3CD18537" w14:textId="77777777" w:rsidR="00B777F5" w:rsidRDefault="00FE32E6">
      <w:pPr>
        <w:widowControl/>
        <w:adjustRightInd w:val="0"/>
        <w:snapToGrid w:val="0"/>
        <w:spacing w:line="480" w:lineRule="auto"/>
        <w:jc w:val="left"/>
        <w:rPr>
          <w:rFonts w:ascii="宋体" w:hAnsi="宋体"/>
          <w:b/>
          <w:sz w:val="24"/>
          <w:szCs w:val="24"/>
        </w:rPr>
      </w:pPr>
      <w:r>
        <w:rPr>
          <w:rFonts w:ascii="宋体" w:hAnsi="宋体" w:hint="eastAsia"/>
          <w:b/>
          <w:sz w:val="24"/>
          <w:szCs w:val="24"/>
        </w:rPr>
        <w:t>八、投标人合格条件</w:t>
      </w:r>
    </w:p>
    <w:p w14:paraId="4CF07542" w14:textId="77777777" w:rsidR="00B777F5" w:rsidRDefault="00FE32E6">
      <w:pPr>
        <w:spacing w:line="360" w:lineRule="auto"/>
        <w:rPr>
          <w:rFonts w:ascii="宋体" w:hAnsi="宋体"/>
          <w:sz w:val="24"/>
          <w:szCs w:val="24"/>
        </w:rPr>
      </w:pPr>
      <w:r>
        <w:rPr>
          <w:rFonts w:ascii="宋体" w:hAnsi="宋体" w:hint="eastAsia"/>
          <w:sz w:val="24"/>
          <w:szCs w:val="24"/>
        </w:rPr>
        <w:t>1、</w:t>
      </w:r>
      <w:r>
        <w:rPr>
          <w:rFonts w:ascii="宋体" w:hAnsi="宋体"/>
          <w:b/>
          <w:color w:val="FF0000"/>
          <w:sz w:val="24"/>
          <w:szCs w:val="24"/>
          <w:highlight w:val="yellow"/>
        </w:rPr>
        <w:t>投标人必须具有独立法人资格</w:t>
      </w:r>
      <w:r>
        <w:rPr>
          <w:rFonts w:ascii="宋体" w:hAnsi="宋体" w:hint="eastAsia"/>
          <w:b/>
          <w:color w:val="FF0000"/>
          <w:sz w:val="24"/>
          <w:szCs w:val="24"/>
          <w:highlight w:val="yellow"/>
        </w:rPr>
        <w:t>，</w:t>
      </w:r>
      <w:r>
        <w:rPr>
          <w:rFonts w:ascii="宋体" w:hAnsi="宋体" w:hint="eastAsia"/>
          <w:bCs/>
          <w:sz w:val="24"/>
          <w:szCs w:val="24"/>
        </w:rPr>
        <w:t>且</w:t>
      </w:r>
      <w:r>
        <w:rPr>
          <w:rFonts w:ascii="宋体" w:eastAsia="宋体" w:hAnsi="宋体" w:cs="宋体" w:hint="eastAsia"/>
          <w:color w:val="000000" w:themeColor="text1"/>
          <w:sz w:val="24"/>
          <w:szCs w:val="24"/>
          <w:shd w:val="clear" w:color="auto" w:fill="FFFFFF"/>
        </w:rPr>
        <w:t>为该物资设备的生产商或获得该物资设备生产商出具授权代理书的代理商</w:t>
      </w:r>
      <w:r>
        <w:rPr>
          <w:rFonts w:ascii="宋体" w:hAnsi="宋体" w:hint="eastAsia"/>
          <w:sz w:val="24"/>
          <w:szCs w:val="24"/>
        </w:rPr>
        <w:t>。</w:t>
      </w:r>
    </w:p>
    <w:p w14:paraId="3FCF3C7E" w14:textId="77777777" w:rsidR="00B777F5" w:rsidRDefault="00FE32E6">
      <w:pPr>
        <w:spacing w:line="360" w:lineRule="auto"/>
        <w:rPr>
          <w:rFonts w:ascii="宋体" w:hAnsi="宋体"/>
          <w:sz w:val="24"/>
          <w:szCs w:val="24"/>
        </w:rPr>
      </w:pPr>
      <w:r>
        <w:rPr>
          <w:rFonts w:ascii="宋体" w:hAnsi="宋体" w:hint="eastAsia"/>
          <w:sz w:val="24"/>
          <w:szCs w:val="24"/>
        </w:rPr>
        <w:t>2、注册资本金满足本次招标要求：不少于</w:t>
      </w:r>
      <w:r>
        <w:rPr>
          <w:rFonts w:ascii="宋体" w:eastAsia="宋体" w:hAnsi="宋体" w:cs="宋体" w:hint="eastAsia"/>
          <w:color w:val="FF0000"/>
          <w:sz w:val="24"/>
          <w:szCs w:val="24"/>
          <w:u w:val="single"/>
        </w:rPr>
        <w:t>500</w:t>
      </w:r>
      <w:r>
        <w:rPr>
          <w:rFonts w:ascii="宋体" w:hAnsi="宋体" w:hint="eastAsia"/>
          <w:sz w:val="24"/>
          <w:szCs w:val="24"/>
        </w:rPr>
        <w:t>万元，且具备一般纳税人条件。</w:t>
      </w:r>
    </w:p>
    <w:p w14:paraId="0C508D9C" w14:textId="77777777" w:rsidR="00B777F5" w:rsidRDefault="00FE32E6">
      <w:pPr>
        <w:spacing w:line="360" w:lineRule="auto"/>
        <w:rPr>
          <w:rFonts w:ascii="宋体" w:hAnsi="宋体"/>
          <w:b/>
          <w:bCs/>
          <w:color w:val="FF0000"/>
          <w:sz w:val="24"/>
          <w:szCs w:val="24"/>
        </w:rPr>
      </w:pPr>
      <w:r>
        <w:rPr>
          <w:rFonts w:ascii="宋体" w:hAnsi="宋体" w:hint="eastAsia"/>
          <w:b/>
          <w:bCs/>
          <w:color w:val="FF0000"/>
          <w:sz w:val="24"/>
          <w:szCs w:val="24"/>
          <w:highlight w:val="yellow"/>
        </w:rPr>
        <w:t>3、</w:t>
      </w:r>
      <w:r>
        <w:rPr>
          <w:rFonts w:ascii="宋体" w:hAnsi="宋体"/>
          <w:b/>
          <w:bCs/>
          <w:color w:val="FF0000"/>
          <w:sz w:val="24"/>
          <w:szCs w:val="24"/>
          <w:highlight w:val="yellow"/>
        </w:rPr>
        <w:t>必须为中建云筑网系统合格供应商，无不良合作记录</w:t>
      </w:r>
      <w:r>
        <w:rPr>
          <w:rFonts w:ascii="宋体" w:hAnsi="宋体" w:hint="eastAsia"/>
          <w:b/>
          <w:bCs/>
          <w:color w:val="FF0000"/>
          <w:sz w:val="24"/>
          <w:szCs w:val="24"/>
          <w:highlight w:val="yellow"/>
        </w:rPr>
        <w:t>。</w:t>
      </w:r>
    </w:p>
    <w:p w14:paraId="0955595D" w14:textId="77777777" w:rsidR="00B777F5" w:rsidRDefault="00FE32E6">
      <w:pPr>
        <w:spacing w:line="360" w:lineRule="auto"/>
        <w:rPr>
          <w:rFonts w:ascii="宋体" w:hAnsi="宋体"/>
          <w:sz w:val="24"/>
          <w:szCs w:val="24"/>
        </w:rPr>
      </w:pPr>
      <w:r>
        <w:rPr>
          <w:rFonts w:ascii="宋体" w:hAnsi="宋体" w:hint="eastAsia"/>
          <w:sz w:val="24"/>
          <w:szCs w:val="24"/>
        </w:rPr>
        <w:t>4、企业信用记录良好，企业负责人未列入失信人员名单</w:t>
      </w:r>
    </w:p>
    <w:p w14:paraId="2A520766" w14:textId="77777777" w:rsidR="00B777F5" w:rsidRDefault="00FE32E6">
      <w:pPr>
        <w:spacing w:line="360" w:lineRule="auto"/>
        <w:rPr>
          <w:rFonts w:ascii="宋体" w:hAnsi="宋体"/>
          <w:sz w:val="24"/>
          <w:szCs w:val="24"/>
        </w:rPr>
      </w:pPr>
      <w:r>
        <w:rPr>
          <w:rFonts w:ascii="宋体" w:hAnsi="宋体" w:hint="eastAsia"/>
          <w:sz w:val="24"/>
          <w:szCs w:val="24"/>
        </w:rPr>
        <w:t>5、本次招标工程所属区域内有类似在建项目可供考察</w:t>
      </w:r>
    </w:p>
    <w:p w14:paraId="27F299E4" w14:textId="77777777" w:rsidR="00B777F5" w:rsidRDefault="00FE32E6">
      <w:pPr>
        <w:spacing w:line="360" w:lineRule="auto"/>
        <w:rPr>
          <w:rFonts w:ascii="宋体" w:hAnsi="宋体"/>
          <w:sz w:val="24"/>
          <w:szCs w:val="24"/>
        </w:rPr>
      </w:pPr>
      <w:r>
        <w:rPr>
          <w:rFonts w:ascii="宋体" w:hAnsi="宋体" w:hint="eastAsia"/>
          <w:sz w:val="24"/>
          <w:szCs w:val="24"/>
        </w:rPr>
        <w:t>6、与我司无诉讼案件发生</w:t>
      </w:r>
    </w:p>
    <w:p w14:paraId="21067E65" w14:textId="77777777" w:rsidR="00B777F5" w:rsidRDefault="00FE32E6">
      <w:pPr>
        <w:spacing w:line="360" w:lineRule="auto"/>
        <w:rPr>
          <w:rFonts w:ascii="宋体" w:hAnsi="宋体"/>
          <w:sz w:val="24"/>
          <w:szCs w:val="24"/>
        </w:rPr>
      </w:pPr>
      <w:r>
        <w:rPr>
          <w:rFonts w:ascii="宋体" w:hAnsi="宋体" w:hint="eastAsia"/>
          <w:sz w:val="24"/>
          <w:szCs w:val="24"/>
        </w:rPr>
        <w:t>7、近三年内无重大质量、安全事故发生</w:t>
      </w:r>
    </w:p>
    <w:p w14:paraId="112BB5DF" w14:textId="77777777" w:rsidR="00B777F5" w:rsidRDefault="00FE32E6">
      <w:pPr>
        <w:spacing w:line="360" w:lineRule="auto"/>
        <w:rPr>
          <w:rFonts w:ascii="宋体" w:hAnsi="宋体"/>
          <w:sz w:val="24"/>
          <w:szCs w:val="24"/>
        </w:rPr>
      </w:pPr>
      <w:r>
        <w:rPr>
          <w:rFonts w:ascii="宋体" w:hAnsi="宋体" w:hint="eastAsia"/>
          <w:sz w:val="24"/>
          <w:szCs w:val="24"/>
        </w:rPr>
        <w:t>8、公司合格分供商名录外投标人需满足招标人引入考察得分70分以上</w:t>
      </w:r>
    </w:p>
    <w:p w14:paraId="54ECE2EF" w14:textId="77777777" w:rsidR="00B777F5" w:rsidRDefault="00FE32E6">
      <w:pPr>
        <w:spacing w:line="360" w:lineRule="auto"/>
        <w:rPr>
          <w:rFonts w:ascii="宋体" w:hAnsi="宋体"/>
          <w:sz w:val="24"/>
          <w:szCs w:val="24"/>
        </w:rPr>
      </w:pPr>
      <w:r>
        <w:rPr>
          <w:rFonts w:ascii="宋体" w:hAnsi="宋体" w:hint="eastAsia"/>
          <w:sz w:val="24"/>
          <w:szCs w:val="24"/>
        </w:rPr>
        <w:t>9、各投标人之间无关联关系</w:t>
      </w:r>
    </w:p>
    <w:p w14:paraId="1ECACA23" w14:textId="77777777" w:rsidR="00B777F5" w:rsidRDefault="00FE32E6">
      <w:pPr>
        <w:spacing w:line="360" w:lineRule="auto"/>
        <w:rPr>
          <w:rFonts w:ascii="宋体" w:hAnsi="宋体"/>
          <w:sz w:val="24"/>
          <w:szCs w:val="24"/>
        </w:rPr>
      </w:pPr>
      <w:r>
        <w:rPr>
          <w:rFonts w:ascii="宋体" w:hAnsi="宋体" w:hint="eastAsia"/>
          <w:sz w:val="24"/>
          <w:szCs w:val="24"/>
        </w:rPr>
        <w:t>10、其他要求根据具体招标工程实际情况进行补充（例如：深化设计人员及团队要求，BIM人员配置及BIM精度要求）</w:t>
      </w:r>
    </w:p>
    <w:p w14:paraId="64B955FD" w14:textId="77777777" w:rsidR="00B777F5" w:rsidRDefault="00FE32E6">
      <w:pPr>
        <w:pStyle w:val="Default"/>
        <w:spacing w:line="480" w:lineRule="auto"/>
        <w:rPr>
          <w:rFonts w:asciiTheme="minorEastAsia" w:eastAsiaTheme="minorEastAsia" w:hAnsiTheme="minorEastAsia"/>
          <w:b/>
        </w:rPr>
      </w:pPr>
      <w:r>
        <w:rPr>
          <w:rFonts w:eastAsiaTheme="minorEastAsia" w:hAnsi="宋体" w:cstheme="minorBidi" w:hint="eastAsia"/>
          <w:b/>
          <w:color w:val="auto"/>
          <w:kern w:val="2"/>
          <w:szCs w:val="22"/>
        </w:rPr>
        <w:t>九、</w:t>
      </w:r>
      <w:r>
        <w:rPr>
          <w:rFonts w:asciiTheme="minorEastAsia" w:eastAsiaTheme="minorEastAsia" w:hAnsiTheme="minorEastAsia" w:hint="eastAsia"/>
          <w:b/>
        </w:rPr>
        <w:t>投标单位报名资料</w:t>
      </w:r>
    </w:p>
    <w:p w14:paraId="3524AA5F" w14:textId="77777777" w:rsidR="00B777F5" w:rsidRDefault="00FE32E6">
      <w:pPr>
        <w:pStyle w:val="Default"/>
        <w:spacing w:line="480" w:lineRule="auto"/>
        <w:ind w:firstLineChars="200" w:firstLine="480"/>
        <w:rPr>
          <w:rFonts w:asciiTheme="minorEastAsia" w:eastAsiaTheme="minorEastAsia" w:hAnsiTheme="minorEastAsia"/>
        </w:rPr>
      </w:pPr>
      <w:r>
        <w:rPr>
          <w:rFonts w:asciiTheme="minorEastAsia" w:eastAsiaTheme="minorEastAsia" w:hAnsiTheme="minorEastAsia" w:hint="eastAsia"/>
        </w:rPr>
        <w:t>9.1</w:t>
      </w:r>
      <w:r>
        <w:rPr>
          <w:rFonts w:asciiTheme="minorEastAsia" w:eastAsiaTheme="minorEastAsia" w:hAnsiTheme="minorEastAsia"/>
        </w:rPr>
        <w:t xml:space="preserve"> </w:t>
      </w:r>
      <w:r>
        <w:rPr>
          <w:rFonts w:hAnsi="宋体" w:hint="eastAsia"/>
        </w:rPr>
        <w:t>除该物资设备的生产商外，必须提供该物资设备生产商出具的有效授权委托书。</w:t>
      </w:r>
    </w:p>
    <w:p w14:paraId="5AA8C1B9" w14:textId="77777777" w:rsidR="00B777F5" w:rsidRDefault="00FE32E6">
      <w:pPr>
        <w:pStyle w:val="Default"/>
        <w:spacing w:line="480" w:lineRule="auto"/>
        <w:ind w:firstLineChars="200" w:firstLine="480"/>
        <w:rPr>
          <w:rFonts w:asciiTheme="minorEastAsia" w:eastAsiaTheme="minorEastAsia" w:hAnsiTheme="minorEastAsia"/>
        </w:rPr>
      </w:pPr>
      <w:r>
        <w:rPr>
          <w:rFonts w:asciiTheme="minorEastAsia" w:eastAsiaTheme="minorEastAsia" w:hAnsiTheme="minorEastAsia" w:hint="eastAsia"/>
        </w:rPr>
        <w:t>9.2 投标单位如已在中国建筑第八工程局有限公司华南分公司合格分供商名录内，无需提供资料。</w:t>
      </w:r>
    </w:p>
    <w:p w14:paraId="171CAD6D" w14:textId="77777777" w:rsidR="00B777F5" w:rsidRDefault="00FE32E6">
      <w:pPr>
        <w:pStyle w:val="Default"/>
        <w:spacing w:line="480" w:lineRule="auto"/>
        <w:ind w:firstLineChars="200" w:firstLine="480"/>
        <w:rPr>
          <w:rFonts w:eastAsiaTheme="minorEastAsia" w:hAnsi="宋体" w:cstheme="minorBidi"/>
          <w:color w:val="auto"/>
          <w:kern w:val="2"/>
          <w:szCs w:val="22"/>
        </w:rPr>
      </w:pPr>
      <w:r>
        <w:rPr>
          <w:rFonts w:asciiTheme="minorEastAsia" w:eastAsiaTheme="minorEastAsia" w:hAnsiTheme="minorEastAsia" w:hint="eastAsia"/>
        </w:rPr>
        <w:t>9.3投标人未在招标人合格分供商名录内的，需提供以下资料</w:t>
      </w:r>
    </w:p>
    <w:tbl>
      <w:tblPr>
        <w:tblStyle w:val="ab"/>
        <w:tblW w:w="7932" w:type="dxa"/>
        <w:jc w:val="center"/>
        <w:tblLook w:val="04A0" w:firstRow="1" w:lastRow="0" w:firstColumn="1" w:lastColumn="0" w:noHBand="0" w:noVBand="1"/>
      </w:tblPr>
      <w:tblGrid>
        <w:gridCol w:w="794"/>
        <w:gridCol w:w="1848"/>
        <w:gridCol w:w="1443"/>
        <w:gridCol w:w="2146"/>
        <w:gridCol w:w="1701"/>
      </w:tblGrid>
      <w:tr w:rsidR="00B777F5" w14:paraId="6F0FB402" w14:textId="77777777">
        <w:trPr>
          <w:trHeight w:val="567"/>
          <w:jc w:val="center"/>
        </w:trPr>
        <w:tc>
          <w:tcPr>
            <w:tcW w:w="794" w:type="dxa"/>
            <w:vAlign w:val="center"/>
          </w:tcPr>
          <w:p w14:paraId="4235F28F"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序号</w:t>
            </w:r>
          </w:p>
        </w:tc>
        <w:tc>
          <w:tcPr>
            <w:tcW w:w="1848" w:type="dxa"/>
            <w:vAlign w:val="center"/>
          </w:tcPr>
          <w:p w14:paraId="2AA72820"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资料名称</w:t>
            </w:r>
          </w:p>
        </w:tc>
        <w:tc>
          <w:tcPr>
            <w:tcW w:w="1443" w:type="dxa"/>
            <w:vAlign w:val="center"/>
          </w:tcPr>
          <w:p w14:paraId="69BB14BC"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资料要求</w:t>
            </w:r>
          </w:p>
        </w:tc>
        <w:tc>
          <w:tcPr>
            <w:tcW w:w="2146" w:type="dxa"/>
            <w:vAlign w:val="center"/>
          </w:tcPr>
          <w:p w14:paraId="49176A94"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本次报名必须提供</w:t>
            </w:r>
          </w:p>
        </w:tc>
        <w:tc>
          <w:tcPr>
            <w:tcW w:w="1701" w:type="dxa"/>
          </w:tcPr>
          <w:p w14:paraId="22609A64"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备注</w:t>
            </w:r>
          </w:p>
        </w:tc>
      </w:tr>
      <w:tr w:rsidR="00B777F5" w14:paraId="4B2A7244" w14:textId="77777777">
        <w:trPr>
          <w:trHeight w:val="567"/>
          <w:jc w:val="center"/>
        </w:trPr>
        <w:tc>
          <w:tcPr>
            <w:tcW w:w="794" w:type="dxa"/>
            <w:vAlign w:val="center"/>
          </w:tcPr>
          <w:p w14:paraId="4879AE15"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1</w:t>
            </w:r>
          </w:p>
        </w:tc>
        <w:tc>
          <w:tcPr>
            <w:tcW w:w="1848" w:type="dxa"/>
            <w:vAlign w:val="center"/>
          </w:tcPr>
          <w:p w14:paraId="7F18311E"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营业执照、税务登记证、组织机构代码证</w:t>
            </w:r>
          </w:p>
        </w:tc>
        <w:tc>
          <w:tcPr>
            <w:tcW w:w="1443" w:type="dxa"/>
            <w:vAlign w:val="center"/>
          </w:tcPr>
          <w:p w14:paraId="5E2155C4"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vAlign w:val="center"/>
          </w:tcPr>
          <w:p w14:paraId="3FE4226F" w14:textId="77777777" w:rsidR="00B777F5" w:rsidRDefault="00FE32E6">
            <w:pPr>
              <w:pStyle w:val="Default"/>
              <w:jc w:val="center"/>
              <w:rPr>
                <w:rFonts w:asciiTheme="minorEastAsia" w:eastAsiaTheme="minorEastAsia" w:hAnsiTheme="minorEastAsia"/>
                <w:b/>
                <w:color w:val="FF0000"/>
                <w:sz w:val="32"/>
                <w:szCs w:val="32"/>
              </w:rPr>
            </w:pPr>
            <w:r>
              <w:rPr>
                <w:rFonts w:ascii="Calibri" w:eastAsiaTheme="minorEastAsia" w:hAnsi="Calibri" w:cs="Calibri"/>
                <w:b/>
                <w:color w:val="FF0000"/>
                <w:sz w:val="32"/>
                <w:szCs w:val="32"/>
              </w:rPr>
              <w:t>√</w:t>
            </w:r>
          </w:p>
        </w:tc>
        <w:tc>
          <w:tcPr>
            <w:tcW w:w="1701" w:type="dxa"/>
          </w:tcPr>
          <w:p w14:paraId="2E09DB2F" w14:textId="77777777" w:rsidR="00B777F5" w:rsidRDefault="00B777F5">
            <w:pPr>
              <w:pStyle w:val="Default"/>
              <w:jc w:val="center"/>
              <w:rPr>
                <w:rFonts w:ascii="Calibri" w:eastAsiaTheme="minorEastAsia" w:hAnsi="Calibri" w:cs="Calibri"/>
                <w:b/>
                <w:color w:val="FF0000"/>
                <w:sz w:val="32"/>
                <w:szCs w:val="32"/>
              </w:rPr>
            </w:pPr>
          </w:p>
        </w:tc>
      </w:tr>
      <w:tr w:rsidR="00B777F5" w14:paraId="1DEFF6B4" w14:textId="77777777">
        <w:trPr>
          <w:trHeight w:val="567"/>
          <w:jc w:val="center"/>
        </w:trPr>
        <w:tc>
          <w:tcPr>
            <w:tcW w:w="794" w:type="dxa"/>
            <w:vAlign w:val="center"/>
          </w:tcPr>
          <w:p w14:paraId="366E6C87"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2</w:t>
            </w:r>
          </w:p>
        </w:tc>
        <w:tc>
          <w:tcPr>
            <w:tcW w:w="1848" w:type="dxa"/>
            <w:vAlign w:val="center"/>
          </w:tcPr>
          <w:p w14:paraId="45463801"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资质证书</w:t>
            </w:r>
          </w:p>
        </w:tc>
        <w:tc>
          <w:tcPr>
            <w:tcW w:w="1443" w:type="dxa"/>
            <w:vAlign w:val="center"/>
          </w:tcPr>
          <w:p w14:paraId="31DF6AB6"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vAlign w:val="center"/>
          </w:tcPr>
          <w:p w14:paraId="630D949E" w14:textId="77777777" w:rsidR="00B777F5" w:rsidRDefault="00FE32E6">
            <w:pPr>
              <w:pStyle w:val="Default"/>
              <w:jc w:val="center"/>
              <w:rPr>
                <w:rFonts w:ascii="Calibri" w:eastAsiaTheme="minorEastAsia" w:hAnsi="Calibri" w:cs="Calibri"/>
                <w:b/>
                <w:color w:val="FF0000"/>
                <w:sz w:val="32"/>
                <w:szCs w:val="32"/>
              </w:rPr>
            </w:pPr>
            <w:r>
              <w:rPr>
                <w:rFonts w:ascii="Calibri" w:eastAsiaTheme="minorEastAsia" w:hAnsi="Calibri" w:cs="Calibri"/>
                <w:b/>
                <w:color w:val="FF0000"/>
                <w:sz w:val="32"/>
                <w:szCs w:val="32"/>
              </w:rPr>
              <w:t>√</w:t>
            </w:r>
          </w:p>
        </w:tc>
        <w:tc>
          <w:tcPr>
            <w:tcW w:w="1701" w:type="dxa"/>
          </w:tcPr>
          <w:p w14:paraId="1B0B5CB3" w14:textId="77777777" w:rsidR="00B777F5" w:rsidRDefault="00B777F5">
            <w:pPr>
              <w:pStyle w:val="Default"/>
              <w:jc w:val="center"/>
              <w:rPr>
                <w:rFonts w:ascii="Calibri" w:eastAsiaTheme="minorEastAsia" w:hAnsi="Calibri" w:cs="Calibri"/>
                <w:b/>
                <w:color w:val="FF0000"/>
                <w:sz w:val="32"/>
                <w:szCs w:val="32"/>
              </w:rPr>
            </w:pPr>
          </w:p>
        </w:tc>
      </w:tr>
      <w:tr w:rsidR="00B777F5" w14:paraId="42D98F7E" w14:textId="77777777">
        <w:trPr>
          <w:trHeight w:val="567"/>
          <w:jc w:val="center"/>
        </w:trPr>
        <w:tc>
          <w:tcPr>
            <w:tcW w:w="794" w:type="dxa"/>
            <w:vAlign w:val="center"/>
          </w:tcPr>
          <w:p w14:paraId="19D8094C"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lastRenderedPageBreak/>
              <w:t>3</w:t>
            </w:r>
          </w:p>
        </w:tc>
        <w:tc>
          <w:tcPr>
            <w:tcW w:w="1848" w:type="dxa"/>
            <w:vAlign w:val="center"/>
          </w:tcPr>
          <w:p w14:paraId="0FE95B0A"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资信等级证书</w:t>
            </w:r>
          </w:p>
        </w:tc>
        <w:tc>
          <w:tcPr>
            <w:tcW w:w="1443" w:type="dxa"/>
            <w:vAlign w:val="center"/>
          </w:tcPr>
          <w:p w14:paraId="06564B7A"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vAlign w:val="center"/>
          </w:tcPr>
          <w:p w14:paraId="379A4DAE" w14:textId="77777777" w:rsidR="00B777F5" w:rsidRDefault="00FE32E6">
            <w:pPr>
              <w:pStyle w:val="Default"/>
              <w:jc w:val="center"/>
              <w:rPr>
                <w:rFonts w:ascii="Calibri" w:eastAsiaTheme="minorEastAsia" w:hAnsi="Calibri" w:cs="Calibri"/>
                <w:b/>
                <w:color w:val="FF0000"/>
                <w:sz w:val="32"/>
                <w:szCs w:val="32"/>
              </w:rPr>
            </w:pPr>
            <w:r>
              <w:rPr>
                <w:rFonts w:ascii="Calibri" w:eastAsiaTheme="minorEastAsia" w:hAnsi="Calibri" w:cs="Calibri"/>
                <w:b/>
                <w:color w:val="FF0000"/>
                <w:sz w:val="32"/>
                <w:szCs w:val="32"/>
              </w:rPr>
              <w:t>√</w:t>
            </w:r>
          </w:p>
        </w:tc>
        <w:tc>
          <w:tcPr>
            <w:tcW w:w="1701" w:type="dxa"/>
          </w:tcPr>
          <w:p w14:paraId="35A2D531" w14:textId="77777777" w:rsidR="00B777F5" w:rsidRDefault="00B777F5">
            <w:pPr>
              <w:pStyle w:val="Default"/>
              <w:jc w:val="center"/>
              <w:rPr>
                <w:rFonts w:ascii="Calibri" w:eastAsiaTheme="minorEastAsia" w:hAnsi="Calibri" w:cs="Calibri"/>
                <w:b/>
                <w:color w:val="FF0000"/>
                <w:sz w:val="32"/>
                <w:szCs w:val="32"/>
              </w:rPr>
            </w:pPr>
          </w:p>
        </w:tc>
      </w:tr>
      <w:tr w:rsidR="00B777F5" w14:paraId="0490E78F" w14:textId="77777777">
        <w:trPr>
          <w:trHeight w:val="567"/>
          <w:jc w:val="center"/>
        </w:trPr>
        <w:tc>
          <w:tcPr>
            <w:tcW w:w="794" w:type="dxa"/>
            <w:vAlign w:val="center"/>
          </w:tcPr>
          <w:p w14:paraId="2F62B4AF"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4</w:t>
            </w:r>
          </w:p>
        </w:tc>
        <w:tc>
          <w:tcPr>
            <w:tcW w:w="1848" w:type="dxa"/>
            <w:vAlign w:val="center"/>
          </w:tcPr>
          <w:p w14:paraId="78BA643A"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质量认证证书</w:t>
            </w:r>
          </w:p>
        </w:tc>
        <w:tc>
          <w:tcPr>
            <w:tcW w:w="1443" w:type="dxa"/>
            <w:vAlign w:val="center"/>
          </w:tcPr>
          <w:p w14:paraId="21A4104A"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tcPr>
          <w:p w14:paraId="2E11AD3E" w14:textId="77777777" w:rsidR="00B777F5" w:rsidRDefault="00FE32E6">
            <w:pPr>
              <w:jc w:val="center"/>
            </w:pPr>
            <w:r>
              <w:rPr>
                <w:rFonts w:ascii="Calibri" w:hAnsi="Calibri" w:cs="Calibri"/>
                <w:b/>
                <w:color w:val="FF0000"/>
                <w:sz w:val="32"/>
                <w:szCs w:val="32"/>
              </w:rPr>
              <w:t>√</w:t>
            </w:r>
          </w:p>
        </w:tc>
        <w:tc>
          <w:tcPr>
            <w:tcW w:w="1701" w:type="dxa"/>
          </w:tcPr>
          <w:p w14:paraId="772FEC80"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仅物资及设备类招标提供</w:t>
            </w:r>
          </w:p>
        </w:tc>
      </w:tr>
      <w:tr w:rsidR="00B777F5" w14:paraId="41755A22" w14:textId="77777777">
        <w:trPr>
          <w:trHeight w:val="567"/>
          <w:jc w:val="center"/>
        </w:trPr>
        <w:tc>
          <w:tcPr>
            <w:tcW w:w="794" w:type="dxa"/>
            <w:vAlign w:val="center"/>
          </w:tcPr>
          <w:p w14:paraId="46101292"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5</w:t>
            </w:r>
          </w:p>
        </w:tc>
        <w:tc>
          <w:tcPr>
            <w:tcW w:w="1848" w:type="dxa"/>
            <w:vAlign w:val="center"/>
          </w:tcPr>
          <w:p w14:paraId="71A538A9"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销售许可证</w:t>
            </w:r>
          </w:p>
        </w:tc>
        <w:tc>
          <w:tcPr>
            <w:tcW w:w="1443" w:type="dxa"/>
            <w:vAlign w:val="center"/>
          </w:tcPr>
          <w:p w14:paraId="6A7BB27D"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tcPr>
          <w:p w14:paraId="267B526F" w14:textId="77777777" w:rsidR="00B777F5" w:rsidRDefault="00FE32E6">
            <w:pPr>
              <w:jc w:val="center"/>
            </w:pPr>
            <w:r>
              <w:rPr>
                <w:rFonts w:ascii="Calibri" w:hAnsi="Calibri" w:cs="Calibri"/>
                <w:b/>
                <w:color w:val="FF0000"/>
                <w:sz w:val="32"/>
                <w:szCs w:val="32"/>
              </w:rPr>
              <w:t>√</w:t>
            </w:r>
          </w:p>
        </w:tc>
        <w:tc>
          <w:tcPr>
            <w:tcW w:w="1701" w:type="dxa"/>
          </w:tcPr>
          <w:p w14:paraId="64162AD0" w14:textId="77777777" w:rsidR="00B777F5" w:rsidRDefault="00FE32E6">
            <w:r>
              <w:rPr>
                <w:rFonts w:asciiTheme="minorEastAsia" w:hAnsiTheme="minorEastAsia" w:hint="eastAsia"/>
              </w:rPr>
              <w:t>仅</w:t>
            </w:r>
            <w:r>
              <w:rPr>
                <w:rFonts w:asciiTheme="minorEastAsia" w:hAnsiTheme="minorEastAsia" w:cs="宋体" w:hint="eastAsia"/>
                <w:color w:val="000000"/>
                <w:sz w:val="24"/>
                <w:szCs w:val="24"/>
              </w:rPr>
              <w:t>物资及设备类</w:t>
            </w:r>
            <w:r>
              <w:rPr>
                <w:rFonts w:asciiTheme="minorEastAsia" w:hAnsiTheme="minorEastAsia" w:hint="eastAsia"/>
              </w:rPr>
              <w:t>招标</w:t>
            </w:r>
            <w:r>
              <w:rPr>
                <w:rFonts w:asciiTheme="minorEastAsia" w:hAnsiTheme="minorEastAsia" w:cs="宋体" w:hint="eastAsia"/>
                <w:color w:val="000000"/>
                <w:sz w:val="24"/>
                <w:szCs w:val="24"/>
              </w:rPr>
              <w:t>提供</w:t>
            </w:r>
          </w:p>
        </w:tc>
      </w:tr>
      <w:tr w:rsidR="00B777F5" w14:paraId="391157EC" w14:textId="77777777">
        <w:trPr>
          <w:trHeight w:val="567"/>
          <w:jc w:val="center"/>
        </w:trPr>
        <w:tc>
          <w:tcPr>
            <w:tcW w:w="794" w:type="dxa"/>
            <w:vAlign w:val="center"/>
          </w:tcPr>
          <w:p w14:paraId="4E0FABC2"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6</w:t>
            </w:r>
          </w:p>
        </w:tc>
        <w:tc>
          <w:tcPr>
            <w:tcW w:w="1848" w:type="dxa"/>
            <w:vAlign w:val="center"/>
          </w:tcPr>
          <w:p w14:paraId="4A3D1069"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厂库照片</w:t>
            </w:r>
          </w:p>
        </w:tc>
        <w:tc>
          <w:tcPr>
            <w:tcW w:w="1443" w:type="dxa"/>
            <w:vAlign w:val="center"/>
          </w:tcPr>
          <w:p w14:paraId="23AB6B4E"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照片</w:t>
            </w:r>
          </w:p>
        </w:tc>
        <w:tc>
          <w:tcPr>
            <w:tcW w:w="2146" w:type="dxa"/>
          </w:tcPr>
          <w:p w14:paraId="02405D0A" w14:textId="77777777" w:rsidR="00B777F5" w:rsidRDefault="00FE32E6">
            <w:pPr>
              <w:jc w:val="center"/>
            </w:pPr>
            <w:r>
              <w:rPr>
                <w:rFonts w:ascii="Calibri" w:hAnsi="Calibri" w:cs="Calibri"/>
                <w:b/>
                <w:color w:val="FF0000"/>
                <w:sz w:val="32"/>
                <w:szCs w:val="32"/>
              </w:rPr>
              <w:t>√</w:t>
            </w:r>
          </w:p>
        </w:tc>
        <w:tc>
          <w:tcPr>
            <w:tcW w:w="1701" w:type="dxa"/>
          </w:tcPr>
          <w:p w14:paraId="7A3E09F8" w14:textId="77777777" w:rsidR="00B777F5" w:rsidRDefault="00FE32E6">
            <w:r>
              <w:rPr>
                <w:rFonts w:asciiTheme="minorEastAsia" w:hAnsiTheme="minorEastAsia" w:hint="eastAsia"/>
              </w:rPr>
              <w:t>仅</w:t>
            </w:r>
            <w:r>
              <w:rPr>
                <w:rFonts w:asciiTheme="minorEastAsia" w:hAnsiTheme="minorEastAsia" w:cs="宋体" w:hint="eastAsia"/>
                <w:color w:val="000000"/>
                <w:sz w:val="24"/>
                <w:szCs w:val="24"/>
              </w:rPr>
              <w:t>物资及设备类</w:t>
            </w:r>
            <w:r>
              <w:rPr>
                <w:rFonts w:asciiTheme="minorEastAsia" w:hAnsiTheme="minorEastAsia" w:hint="eastAsia"/>
              </w:rPr>
              <w:t>招标</w:t>
            </w:r>
            <w:r>
              <w:rPr>
                <w:rFonts w:asciiTheme="minorEastAsia" w:hAnsiTheme="minorEastAsia" w:cs="宋体" w:hint="eastAsia"/>
                <w:color w:val="000000"/>
                <w:sz w:val="24"/>
                <w:szCs w:val="24"/>
              </w:rPr>
              <w:t>提供</w:t>
            </w:r>
          </w:p>
        </w:tc>
      </w:tr>
      <w:tr w:rsidR="00B777F5" w14:paraId="1CC8B2C2" w14:textId="77777777">
        <w:trPr>
          <w:trHeight w:val="567"/>
          <w:jc w:val="center"/>
        </w:trPr>
        <w:tc>
          <w:tcPr>
            <w:tcW w:w="794" w:type="dxa"/>
            <w:vAlign w:val="center"/>
          </w:tcPr>
          <w:p w14:paraId="6966C7A2"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7</w:t>
            </w:r>
          </w:p>
        </w:tc>
        <w:tc>
          <w:tcPr>
            <w:tcW w:w="1848" w:type="dxa"/>
            <w:vAlign w:val="center"/>
          </w:tcPr>
          <w:p w14:paraId="270575F5"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bCs/>
                <w:u w:val="single"/>
              </w:rPr>
              <w:t>主要业绩材料及证明</w:t>
            </w:r>
          </w:p>
        </w:tc>
        <w:tc>
          <w:tcPr>
            <w:tcW w:w="1443" w:type="dxa"/>
            <w:vAlign w:val="center"/>
          </w:tcPr>
          <w:p w14:paraId="178B0542"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tcPr>
          <w:p w14:paraId="4B5572DE" w14:textId="77777777" w:rsidR="00B777F5" w:rsidRDefault="00FE32E6">
            <w:pPr>
              <w:jc w:val="center"/>
            </w:pPr>
            <w:r>
              <w:rPr>
                <w:rFonts w:ascii="Calibri" w:hAnsi="Calibri" w:cs="Calibri"/>
                <w:b/>
                <w:color w:val="FF0000"/>
                <w:sz w:val="32"/>
                <w:szCs w:val="32"/>
              </w:rPr>
              <w:t>√</w:t>
            </w:r>
          </w:p>
        </w:tc>
        <w:tc>
          <w:tcPr>
            <w:tcW w:w="1701" w:type="dxa"/>
          </w:tcPr>
          <w:p w14:paraId="282489D7"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提供考察项目具体信息</w:t>
            </w:r>
          </w:p>
        </w:tc>
      </w:tr>
      <w:tr w:rsidR="00B777F5" w14:paraId="75A81B59" w14:textId="77777777">
        <w:trPr>
          <w:trHeight w:val="567"/>
          <w:jc w:val="center"/>
        </w:trPr>
        <w:tc>
          <w:tcPr>
            <w:tcW w:w="794" w:type="dxa"/>
            <w:vAlign w:val="center"/>
          </w:tcPr>
          <w:p w14:paraId="5A7E720D"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8</w:t>
            </w:r>
          </w:p>
        </w:tc>
        <w:tc>
          <w:tcPr>
            <w:tcW w:w="1848" w:type="dxa"/>
            <w:vAlign w:val="center"/>
          </w:tcPr>
          <w:p w14:paraId="3FEA31B1"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企业法人证明文件及身份证</w:t>
            </w:r>
          </w:p>
        </w:tc>
        <w:tc>
          <w:tcPr>
            <w:tcW w:w="1443" w:type="dxa"/>
            <w:vAlign w:val="center"/>
          </w:tcPr>
          <w:p w14:paraId="16812C65"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vAlign w:val="center"/>
          </w:tcPr>
          <w:p w14:paraId="7490D10A" w14:textId="77777777" w:rsidR="00B777F5" w:rsidRDefault="00FE32E6">
            <w:pPr>
              <w:pStyle w:val="Default"/>
              <w:jc w:val="center"/>
              <w:rPr>
                <w:rFonts w:ascii="Calibri" w:eastAsiaTheme="minorEastAsia" w:hAnsi="Calibri" w:cs="Calibri"/>
                <w:b/>
                <w:color w:val="FF0000"/>
                <w:sz w:val="32"/>
                <w:szCs w:val="32"/>
              </w:rPr>
            </w:pPr>
            <w:r>
              <w:rPr>
                <w:rFonts w:ascii="Calibri" w:eastAsiaTheme="minorEastAsia" w:hAnsi="Calibri" w:cs="Calibri"/>
                <w:b/>
                <w:color w:val="FF0000"/>
                <w:sz w:val="32"/>
                <w:szCs w:val="32"/>
              </w:rPr>
              <w:t>√</w:t>
            </w:r>
          </w:p>
        </w:tc>
        <w:tc>
          <w:tcPr>
            <w:tcW w:w="1701" w:type="dxa"/>
          </w:tcPr>
          <w:p w14:paraId="72B06F3B" w14:textId="77777777" w:rsidR="00B777F5" w:rsidRDefault="00B777F5">
            <w:pPr>
              <w:pStyle w:val="Default"/>
              <w:jc w:val="center"/>
              <w:rPr>
                <w:rFonts w:ascii="Calibri" w:eastAsiaTheme="minorEastAsia" w:hAnsi="Calibri" w:cs="Calibri"/>
                <w:b/>
                <w:color w:val="FF0000"/>
                <w:sz w:val="32"/>
                <w:szCs w:val="32"/>
              </w:rPr>
            </w:pPr>
          </w:p>
        </w:tc>
      </w:tr>
      <w:tr w:rsidR="00B777F5" w14:paraId="6D9D70DC" w14:textId="77777777">
        <w:trPr>
          <w:trHeight w:val="567"/>
          <w:jc w:val="center"/>
        </w:trPr>
        <w:tc>
          <w:tcPr>
            <w:tcW w:w="794" w:type="dxa"/>
            <w:vAlign w:val="center"/>
          </w:tcPr>
          <w:p w14:paraId="4D2E1B58"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9</w:t>
            </w:r>
          </w:p>
        </w:tc>
        <w:tc>
          <w:tcPr>
            <w:tcW w:w="1848" w:type="dxa"/>
            <w:vAlign w:val="center"/>
          </w:tcPr>
          <w:p w14:paraId="7CDBDC1A"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投标人授权委托书及身份证、</w:t>
            </w:r>
          </w:p>
        </w:tc>
        <w:tc>
          <w:tcPr>
            <w:tcW w:w="1443" w:type="dxa"/>
            <w:vAlign w:val="center"/>
          </w:tcPr>
          <w:p w14:paraId="1997C92F"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扫描件</w:t>
            </w:r>
          </w:p>
        </w:tc>
        <w:tc>
          <w:tcPr>
            <w:tcW w:w="2146" w:type="dxa"/>
            <w:vAlign w:val="center"/>
          </w:tcPr>
          <w:p w14:paraId="6F0DCDBD" w14:textId="77777777" w:rsidR="00B777F5" w:rsidRDefault="00FE32E6">
            <w:pPr>
              <w:pStyle w:val="Default"/>
              <w:jc w:val="center"/>
              <w:rPr>
                <w:rFonts w:ascii="Calibri" w:eastAsiaTheme="minorEastAsia" w:hAnsi="Calibri" w:cs="Calibri"/>
                <w:b/>
                <w:color w:val="FF0000"/>
                <w:sz w:val="32"/>
                <w:szCs w:val="32"/>
              </w:rPr>
            </w:pPr>
            <w:r>
              <w:rPr>
                <w:rFonts w:ascii="Calibri" w:eastAsiaTheme="minorEastAsia" w:hAnsi="Calibri" w:cs="Calibri"/>
                <w:b/>
                <w:color w:val="FF0000"/>
                <w:sz w:val="32"/>
                <w:szCs w:val="32"/>
              </w:rPr>
              <w:t>√</w:t>
            </w:r>
          </w:p>
        </w:tc>
        <w:tc>
          <w:tcPr>
            <w:tcW w:w="1701" w:type="dxa"/>
          </w:tcPr>
          <w:p w14:paraId="7F9AB84D" w14:textId="77777777" w:rsidR="00B777F5" w:rsidRDefault="00B777F5">
            <w:pPr>
              <w:pStyle w:val="Default"/>
              <w:jc w:val="center"/>
              <w:rPr>
                <w:rFonts w:ascii="Calibri" w:eastAsiaTheme="minorEastAsia" w:hAnsi="Calibri" w:cs="Calibri"/>
                <w:b/>
                <w:color w:val="FF0000"/>
                <w:sz w:val="32"/>
                <w:szCs w:val="32"/>
              </w:rPr>
            </w:pPr>
          </w:p>
        </w:tc>
      </w:tr>
      <w:tr w:rsidR="00B777F5" w14:paraId="28416731" w14:textId="77777777">
        <w:trPr>
          <w:trHeight w:val="567"/>
          <w:jc w:val="center"/>
        </w:trPr>
        <w:tc>
          <w:tcPr>
            <w:tcW w:w="794" w:type="dxa"/>
            <w:vAlign w:val="center"/>
          </w:tcPr>
          <w:p w14:paraId="4BFF90BF"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10</w:t>
            </w:r>
          </w:p>
        </w:tc>
        <w:tc>
          <w:tcPr>
            <w:tcW w:w="1848" w:type="dxa"/>
            <w:vAlign w:val="center"/>
          </w:tcPr>
          <w:p w14:paraId="2660CDB9" w14:textId="77777777" w:rsidR="00B777F5" w:rsidRDefault="00FE32E6">
            <w:pPr>
              <w:pStyle w:val="Default"/>
              <w:jc w:val="center"/>
              <w:rPr>
                <w:rFonts w:asciiTheme="minorEastAsia" w:eastAsiaTheme="minorEastAsia" w:hAnsiTheme="minorEastAsia"/>
              </w:rPr>
            </w:pPr>
            <w:r>
              <w:rPr>
                <w:rFonts w:asciiTheme="minorEastAsia" w:eastAsiaTheme="minorEastAsia" w:hAnsiTheme="minorEastAsia" w:hint="eastAsia"/>
              </w:rPr>
              <w:t>其他资料</w:t>
            </w:r>
          </w:p>
        </w:tc>
        <w:tc>
          <w:tcPr>
            <w:tcW w:w="1443" w:type="dxa"/>
            <w:vAlign w:val="center"/>
          </w:tcPr>
          <w:p w14:paraId="6AC0FFFB" w14:textId="77777777" w:rsidR="00B777F5" w:rsidRDefault="00B777F5">
            <w:pPr>
              <w:pStyle w:val="Default"/>
              <w:jc w:val="center"/>
              <w:rPr>
                <w:rFonts w:asciiTheme="minorEastAsia" w:eastAsiaTheme="minorEastAsia" w:hAnsiTheme="minorEastAsia"/>
              </w:rPr>
            </w:pPr>
          </w:p>
        </w:tc>
        <w:tc>
          <w:tcPr>
            <w:tcW w:w="2146" w:type="dxa"/>
            <w:vAlign w:val="center"/>
          </w:tcPr>
          <w:p w14:paraId="09292EDB" w14:textId="77777777" w:rsidR="00B777F5" w:rsidRDefault="00B777F5">
            <w:pPr>
              <w:pStyle w:val="Default"/>
              <w:jc w:val="center"/>
              <w:rPr>
                <w:rFonts w:ascii="Calibri" w:eastAsiaTheme="minorEastAsia" w:hAnsi="Calibri" w:cs="Calibri"/>
                <w:b/>
                <w:color w:val="FF0000"/>
                <w:sz w:val="32"/>
                <w:szCs w:val="32"/>
              </w:rPr>
            </w:pPr>
          </w:p>
        </w:tc>
        <w:tc>
          <w:tcPr>
            <w:tcW w:w="1701" w:type="dxa"/>
          </w:tcPr>
          <w:p w14:paraId="0BF745E7" w14:textId="77777777" w:rsidR="00B777F5" w:rsidRDefault="00B777F5">
            <w:pPr>
              <w:pStyle w:val="Default"/>
              <w:jc w:val="center"/>
              <w:rPr>
                <w:rFonts w:ascii="Calibri" w:eastAsiaTheme="minorEastAsia" w:hAnsi="Calibri" w:cs="Calibri"/>
                <w:b/>
                <w:color w:val="FF0000"/>
                <w:sz w:val="32"/>
                <w:szCs w:val="32"/>
              </w:rPr>
            </w:pPr>
          </w:p>
        </w:tc>
      </w:tr>
    </w:tbl>
    <w:p w14:paraId="70208615" w14:textId="77777777" w:rsidR="00B777F5" w:rsidRDefault="00B777F5">
      <w:pPr>
        <w:pStyle w:val="Default"/>
        <w:spacing w:line="480" w:lineRule="auto"/>
        <w:rPr>
          <w:rFonts w:asciiTheme="minorEastAsia" w:eastAsiaTheme="minorEastAsia" w:hAnsiTheme="minorEastAsia"/>
        </w:rPr>
      </w:pPr>
    </w:p>
    <w:p w14:paraId="2AC4D82E" w14:textId="77777777" w:rsidR="00B777F5" w:rsidRDefault="00FE32E6">
      <w:pPr>
        <w:pStyle w:val="ad"/>
        <w:numPr>
          <w:ilvl w:val="0"/>
          <w:numId w:val="1"/>
        </w:numPr>
        <w:spacing w:line="360" w:lineRule="auto"/>
        <w:ind w:firstLineChars="0"/>
        <w:rPr>
          <w:rFonts w:ascii="宋体" w:hAnsi="宋体"/>
          <w:b/>
          <w:sz w:val="24"/>
          <w:szCs w:val="24"/>
        </w:rPr>
      </w:pPr>
      <w:r>
        <w:rPr>
          <w:rFonts w:ascii="宋体" w:hAnsi="宋体" w:hint="eastAsia"/>
          <w:b/>
          <w:sz w:val="24"/>
          <w:szCs w:val="24"/>
        </w:rPr>
        <w:t>投标保证金</w:t>
      </w:r>
    </w:p>
    <w:p w14:paraId="5CA61CA0" w14:textId="77777777" w:rsidR="00B777F5" w:rsidRDefault="00FE32E6">
      <w:pPr>
        <w:tabs>
          <w:tab w:val="left" w:pos="2310"/>
        </w:tabs>
        <w:spacing w:line="360" w:lineRule="auto"/>
        <w:ind w:firstLineChars="200" w:firstLine="482"/>
        <w:jc w:val="left"/>
        <w:rPr>
          <w:rFonts w:ascii="宋体" w:hAnsi="宋体" w:cs="宋体"/>
          <w:b/>
          <w:bCs/>
          <w:color w:val="FF0000"/>
          <w:sz w:val="24"/>
          <w:szCs w:val="24"/>
        </w:rPr>
      </w:pPr>
      <w:bookmarkStart w:id="1" w:name="_Hlk27236759"/>
      <w:r>
        <w:rPr>
          <w:rFonts w:ascii="宋体" w:hAnsi="宋体" w:cs="宋体" w:hint="eastAsia"/>
          <w:b/>
          <w:bCs/>
          <w:color w:val="FF0000"/>
          <w:sz w:val="24"/>
          <w:szCs w:val="24"/>
        </w:rPr>
        <w:t>10.1本次招标的投标保证金为</w:t>
      </w:r>
      <w:r>
        <w:rPr>
          <w:rFonts w:ascii="宋体" w:hAnsi="宋体" w:cs="宋体" w:hint="eastAsia"/>
          <w:b/>
          <w:bCs/>
          <w:color w:val="FF0000"/>
          <w:sz w:val="24"/>
          <w:szCs w:val="24"/>
          <w:u w:val="single"/>
        </w:rPr>
        <w:t xml:space="preserve"> 0 </w:t>
      </w:r>
      <w:r>
        <w:rPr>
          <w:rFonts w:ascii="宋体" w:hAnsi="宋体" w:cs="宋体" w:hint="eastAsia"/>
          <w:b/>
          <w:bCs/>
          <w:color w:val="FF0000"/>
          <w:sz w:val="24"/>
          <w:szCs w:val="24"/>
        </w:rPr>
        <w:t>万元。（</w:t>
      </w:r>
      <w:r>
        <w:rPr>
          <w:rFonts w:ascii="宋体" w:hAnsi="宋体" w:cs="宋体"/>
          <w:b/>
          <w:bCs/>
          <w:color w:val="FF0000"/>
          <w:sz w:val="24"/>
          <w:szCs w:val="24"/>
        </w:rPr>
        <w:t>最高不超过</w:t>
      </w:r>
      <w:r>
        <w:rPr>
          <w:rFonts w:ascii="宋体" w:hAnsi="宋体" w:cs="宋体" w:hint="eastAsia"/>
          <w:b/>
          <w:bCs/>
          <w:color w:val="FF0000"/>
          <w:sz w:val="24"/>
          <w:szCs w:val="24"/>
        </w:rPr>
        <w:t>50</w:t>
      </w:r>
      <w:r>
        <w:rPr>
          <w:rFonts w:ascii="宋体" w:hAnsi="宋体" w:cs="宋体"/>
          <w:b/>
          <w:bCs/>
          <w:color w:val="FF0000"/>
          <w:sz w:val="24"/>
          <w:szCs w:val="24"/>
        </w:rPr>
        <w:t>万元</w:t>
      </w:r>
      <w:r>
        <w:rPr>
          <w:rFonts w:ascii="宋体" w:hAnsi="宋体" w:cs="宋体" w:hint="eastAsia"/>
          <w:b/>
          <w:bCs/>
          <w:color w:val="FF0000"/>
          <w:sz w:val="24"/>
          <w:szCs w:val="24"/>
        </w:rPr>
        <w:t>，最低不得少于2万。</w:t>
      </w:r>
    </w:p>
    <w:p w14:paraId="6BA4FDA4" w14:textId="77777777" w:rsidR="00B777F5" w:rsidRDefault="00FE32E6">
      <w:pPr>
        <w:tabs>
          <w:tab w:val="left" w:pos="2310"/>
        </w:tabs>
        <w:spacing w:line="360" w:lineRule="auto"/>
        <w:ind w:firstLineChars="200" w:firstLine="482"/>
        <w:jc w:val="left"/>
        <w:rPr>
          <w:rFonts w:ascii="宋体" w:hAnsi="宋体" w:cs="宋体"/>
          <w:b/>
          <w:bCs/>
          <w:color w:val="FF0000"/>
          <w:sz w:val="24"/>
          <w:szCs w:val="24"/>
        </w:rPr>
      </w:pPr>
      <w:r>
        <w:rPr>
          <w:rFonts w:ascii="宋体" w:hAnsi="宋体" w:cs="宋体" w:hint="eastAsia"/>
          <w:b/>
          <w:bCs/>
          <w:color w:val="FF0000"/>
          <w:sz w:val="24"/>
          <w:szCs w:val="24"/>
        </w:rPr>
        <w:t>10.2</w:t>
      </w:r>
      <w:r>
        <w:rPr>
          <w:rFonts w:ascii="宋体" w:hAnsi="宋体" w:cs="宋体"/>
          <w:b/>
          <w:bCs/>
          <w:color w:val="FF0000"/>
          <w:sz w:val="24"/>
          <w:szCs w:val="24"/>
        </w:rPr>
        <w:t>投标保证金应于</w:t>
      </w:r>
      <w:r>
        <w:rPr>
          <w:rFonts w:ascii="宋体" w:hAnsi="宋体" w:cs="宋体" w:hint="eastAsia"/>
          <w:b/>
          <w:bCs/>
          <w:color w:val="FF0000"/>
          <w:sz w:val="24"/>
          <w:szCs w:val="24"/>
        </w:rPr>
        <w:t>一轮</w:t>
      </w:r>
      <w:r>
        <w:rPr>
          <w:rFonts w:ascii="宋体" w:hAnsi="宋体" w:cs="宋体"/>
          <w:b/>
          <w:bCs/>
          <w:color w:val="FF0000"/>
          <w:sz w:val="24"/>
          <w:szCs w:val="24"/>
        </w:rPr>
        <w:t>投标截止之日前由投标人基本账户（公司账户）汇至招标人指定的以下对公账户（其余任何形式均不予认可，如若发生其他形式的汇款直接按废标处理），要求在汇款备注栏填写具体招标内容的投标保证金（简写例：</w:t>
      </w:r>
      <w:r>
        <w:rPr>
          <w:rFonts w:ascii="宋体" w:hAnsi="宋体" w:cs="宋体" w:hint="eastAsia"/>
          <w:b/>
          <w:bCs/>
          <w:color w:val="FF0000"/>
          <w:sz w:val="24"/>
          <w:szCs w:val="24"/>
        </w:rPr>
        <w:t>xxxx项目xxx工程</w:t>
      </w:r>
      <w:r>
        <w:rPr>
          <w:rFonts w:ascii="宋体" w:hAnsi="宋体" w:cs="宋体"/>
          <w:b/>
          <w:bCs/>
          <w:color w:val="FF0000"/>
          <w:sz w:val="24"/>
          <w:szCs w:val="24"/>
        </w:rPr>
        <w:t>投标保证金）：</w:t>
      </w:r>
    </w:p>
    <w:p w14:paraId="33A35C6A" w14:textId="77777777" w:rsidR="00B777F5" w:rsidRDefault="00FE32E6">
      <w:pPr>
        <w:tabs>
          <w:tab w:val="left" w:pos="2310"/>
        </w:tabs>
        <w:spacing w:line="360" w:lineRule="auto"/>
        <w:ind w:firstLineChars="200" w:firstLine="480"/>
        <w:jc w:val="left"/>
        <w:rPr>
          <w:rFonts w:ascii="宋体" w:hAnsi="宋体" w:cs="宋体"/>
          <w:sz w:val="24"/>
          <w:szCs w:val="24"/>
          <w:u w:val="single"/>
        </w:rPr>
      </w:pPr>
      <w:r>
        <w:rPr>
          <w:rFonts w:ascii="宋体" w:hAnsi="宋体" w:cs="宋体" w:hint="eastAsia"/>
          <w:sz w:val="24"/>
          <w:szCs w:val="24"/>
          <w:u w:val="single"/>
        </w:rPr>
        <w:t>账户：中国建筑第八工程局有限公司；</w:t>
      </w:r>
    </w:p>
    <w:p w14:paraId="1D1D0E46" w14:textId="77777777" w:rsidR="00B777F5" w:rsidRDefault="00FE32E6">
      <w:pPr>
        <w:tabs>
          <w:tab w:val="left" w:pos="2310"/>
        </w:tabs>
        <w:spacing w:line="360" w:lineRule="auto"/>
        <w:ind w:firstLineChars="200" w:firstLine="480"/>
        <w:jc w:val="left"/>
        <w:rPr>
          <w:rFonts w:ascii="宋体" w:hAnsi="宋体" w:cs="宋体"/>
          <w:sz w:val="24"/>
          <w:szCs w:val="24"/>
          <w:u w:val="single"/>
        </w:rPr>
      </w:pPr>
      <w:r>
        <w:rPr>
          <w:rFonts w:ascii="宋体" w:hAnsi="宋体" w:cs="宋体" w:hint="eastAsia"/>
          <w:sz w:val="24"/>
          <w:szCs w:val="24"/>
          <w:u w:val="single"/>
        </w:rPr>
        <w:t>账号：</w:t>
      </w:r>
      <w:r>
        <w:rPr>
          <w:rFonts w:ascii="宋体" w:hint="eastAsia"/>
          <w:color w:val="0070C0"/>
          <w:sz w:val="24"/>
          <w:szCs w:val="24"/>
          <w:u w:val="single"/>
        </w:rPr>
        <w:t>31001522917055435820</w:t>
      </w:r>
    </w:p>
    <w:p w14:paraId="7EB95D01" w14:textId="77777777" w:rsidR="00B777F5" w:rsidRDefault="00FE32E6">
      <w:pPr>
        <w:tabs>
          <w:tab w:val="left" w:pos="2310"/>
        </w:tabs>
        <w:spacing w:line="360" w:lineRule="auto"/>
        <w:ind w:firstLineChars="200" w:firstLine="480"/>
        <w:jc w:val="left"/>
        <w:rPr>
          <w:rFonts w:ascii="宋体" w:hAnsi="宋体" w:cs="宋体"/>
          <w:sz w:val="24"/>
          <w:szCs w:val="24"/>
          <w:u w:val="single"/>
        </w:rPr>
      </w:pPr>
      <w:r>
        <w:rPr>
          <w:rFonts w:ascii="宋体" w:hAnsi="宋体" w:cs="宋体" w:hint="eastAsia"/>
          <w:sz w:val="24"/>
          <w:szCs w:val="24"/>
          <w:u w:val="single"/>
        </w:rPr>
        <w:t>开户银行：</w:t>
      </w:r>
      <w:r>
        <w:rPr>
          <w:rFonts w:ascii="宋体" w:hAnsi="宋体" w:hint="eastAsia"/>
          <w:bCs/>
          <w:color w:val="0070C0"/>
          <w:sz w:val="24"/>
          <w:szCs w:val="24"/>
          <w:u w:val="single"/>
        </w:rPr>
        <w:t>中国建设银行股份有限公司上海六里支行</w:t>
      </w:r>
      <w:r>
        <w:rPr>
          <w:rFonts w:ascii="宋体" w:hAnsi="宋体" w:cs="宋体" w:hint="eastAsia"/>
          <w:sz w:val="24"/>
          <w:szCs w:val="24"/>
          <w:u w:val="single"/>
        </w:rPr>
        <w:t>。</w:t>
      </w:r>
    </w:p>
    <w:p w14:paraId="2831FDCE"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10.3</w:t>
      </w:r>
      <w:r>
        <w:rPr>
          <w:rFonts w:ascii="宋体" w:hAnsi="宋体" w:cs="宋体"/>
          <w:b/>
          <w:bCs/>
          <w:color w:val="FF0000"/>
          <w:sz w:val="24"/>
          <w:szCs w:val="24"/>
          <w:u w:val="single"/>
        </w:rPr>
        <w:t>交纳投标金的银行票据作为投标文件的一个组成部分</w:t>
      </w:r>
      <w:r>
        <w:rPr>
          <w:rFonts w:ascii="宋体" w:hAnsi="宋体" w:cs="宋体" w:hint="eastAsia"/>
          <w:b/>
          <w:bCs/>
          <w:color w:val="FF0000"/>
          <w:sz w:val="24"/>
          <w:szCs w:val="24"/>
          <w:u w:val="single"/>
        </w:rPr>
        <w:t>，</w:t>
      </w:r>
      <w:r>
        <w:rPr>
          <w:rFonts w:ascii="宋体" w:hAnsi="宋体" w:cs="宋体"/>
          <w:b/>
          <w:bCs/>
          <w:color w:val="FF0000"/>
          <w:sz w:val="24"/>
          <w:szCs w:val="24"/>
          <w:u w:val="single"/>
        </w:rPr>
        <w:t>保证金单据（银行转账回执单扫描件）务必要作为云筑网投标报价附件上传</w:t>
      </w:r>
      <w:r>
        <w:rPr>
          <w:rFonts w:ascii="宋体" w:hAnsi="宋体" w:cs="宋体" w:hint="eastAsia"/>
          <w:b/>
          <w:bCs/>
          <w:color w:val="FF0000"/>
          <w:sz w:val="24"/>
          <w:szCs w:val="24"/>
          <w:u w:val="single"/>
        </w:rPr>
        <w:t>。</w:t>
      </w:r>
      <w:r>
        <w:rPr>
          <w:rFonts w:ascii="宋体" w:hAnsi="宋体" w:cs="宋体"/>
          <w:b/>
          <w:bCs/>
          <w:color w:val="FF0000"/>
          <w:sz w:val="24"/>
          <w:szCs w:val="24"/>
          <w:u w:val="single"/>
        </w:rPr>
        <w:t>对于标书中未粘贴银行票据或以个人名义上交投标保证金的，标书视为无效；未中标投标人的投标保证金将在公布中标结果且</w:t>
      </w:r>
      <w:r>
        <w:rPr>
          <w:rFonts w:ascii="宋体" w:hAnsi="宋体" w:cs="宋体" w:hint="eastAsia"/>
          <w:b/>
          <w:bCs/>
          <w:color w:val="FF0000"/>
          <w:sz w:val="24"/>
          <w:szCs w:val="24"/>
          <w:u w:val="single"/>
        </w:rPr>
        <w:t>递交</w:t>
      </w:r>
      <w:r>
        <w:rPr>
          <w:rFonts w:ascii="宋体" w:hAnsi="宋体" w:cs="宋体"/>
          <w:b/>
          <w:bCs/>
          <w:color w:val="FF0000"/>
          <w:sz w:val="24"/>
          <w:szCs w:val="24"/>
          <w:u w:val="single"/>
        </w:rPr>
        <w:t>完投标保证金退还相关资料后三十日内无息退还</w:t>
      </w:r>
      <w:r>
        <w:rPr>
          <w:rFonts w:ascii="宋体" w:hAnsi="宋体" w:cs="宋体" w:hint="eastAsia"/>
          <w:b/>
          <w:bCs/>
          <w:color w:val="FF0000"/>
          <w:sz w:val="24"/>
          <w:szCs w:val="24"/>
          <w:u w:val="single"/>
        </w:rPr>
        <w:t>。</w:t>
      </w:r>
      <w:r>
        <w:rPr>
          <w:rFonts w:ascii="宋体" w:hAnsi="宋体" w:cs="宋体"/>
          <w:b/>
          <w:bCs/>
          <w:color w:val="FF0000"/>
          <w:sz w:val="24"/>
          <w:szCs w:val="24"/>
          <w:u w:val="single"/>
        </w:rPr>
        <w:t>中标人的投标保证金随即转为履约保证金，履约保证金退还</w:t>
      </w:r>
      <w:r>
        <w:rPr>
          <w:rFonts w:ascii="宋体" w:hAnsi="宋体" w:cs="宋体" w:hint="eastAsia"/>
          <w:b/>
          <w:bCs/>
          <w:color w:val="FF0000"/>
          <w:sz w:val="24"/>
          <w:szCs w:val="24"/>
          <w:u w:val="single"/>
        </w:rPr>
        <w:t>按合同约定</w:t>
      </w:r>
      <w:r>
        <w:rPr>
          <w:rFonts w:ascii="宋体" w:hAnsi="宋体" w:cs="宋体"/>
          <w:b/>
          <w:bCs/>
          <w:color w:val="FF0000"/>
          <w:sz w:val="24"/>
          <w:szCs w:val="24"/>
          <w:u w:val="single"/>
        </w:rPr>
        <w:t>。</w:t>
      </w:r>
    </w:p>
    <w:p w14:paraId="20E286DA" w14:textId="77777777" w:rsidR="00B777F5" w:rsidRDefault="00FE32E6">
      <w:pPr>
        <w:tabs>
          <w:tab w:val="left" w:pos="2310"/>
        </w:tabs>
        <w:spacing w:line="360" w:lineRule="auto"/>
        <w:ind w:firstLineChars="200" w:firstLine="482"/>
        <w:jc w:val="left"/>
        <w:rPr>
          <w:rFonts w:ascii="宋体" w:hAnsi="宋体" w:cs="宋体"/>
          <w:b/>
          <w:bCs/>
          <w:color w:val="FF0000"/>
          <w:sz w:val="24"/>
          <w:szCs w:val="24"/>
          <w:u w:val="single"/>
        </w:rPr>
      </w:pPr>
      <w:r>
        <w:rPr>
          <w:rFonts w:ascii="宋体" w:hAnsi="宋体" w:cs="宋体"/>
          <w:b/>
          <w:bCs/>
          <w:color w:val="FF0000"/>
          <w:sz w:val="24"/>
          <w:szCs w:val="24"/>
          <w:u w:val="single"/>
        </w:rPr>
        <w:t>注：投标保证金只能用于一次投标，不允许出现一笔投标保证金用于两次或多次招标！</w:t>
      </w:r>
    </w:p>
    <w:p w14:paraId="2D5C29D2"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10.4投标人在投标过程中违反有关法律法规及招标公告和招标文件规定，或者</w:t>
      </w:r>
      <w:r>
        <w:rPr>
          <w:rFonts w:ascii="宋体" w:hAnsi="宋体" w:cs="宋体" w:hint="eastAsia"/>
          <w:b/>
          <w:bCs/>
          <w:color w:val="FF0000"/>
          <w:sz w:val="24"/>
          <w:szCs w:val="24"/>
          <w:u w:val="single"/>
        </w:rPr>
        <w:lastRenderedPageBreak/>
        <w:t>有下列情形之一，其投标保证金不予退还:</w:t>
      </w:r>
    </w:p>
    <w:p w14:paraId="43BD21D9"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（1）中标人放弃中标项目；</w:t>
      </w:r>
    </w:p>
    <w:p w14:paraId="49C86363"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（2）</w:t>
      </w:r>
      <w:r>
        <w:rPr>
          <w:rFonts w:ascii="宋体" w:hAnsi="宋体" w:cs="宋体"/>
          <w:b/>
          <w:bCs/>
          <w:color w:val="FF0000"/>
          <w:sz w:val="24"/>
          <w:szCs w:val="24"/>
          <w:u w:val="single"/>
        </w:rPr>
        <w:t>投标截止后投标人撤销投标文件</w:t>
      </w:r>
      <w:r>
        <w:rPr>
          <w:rFonts w:ascii="宋体" w:hAnsi="宋体" w:cs="宋体" w:hint="eastAsia"/>
          <w:b/>
          <w:bCs/>
          <w:color w:val="FF0000"/>
          <w:sz w:val="24"/>
          <w:szCs w:val="24"/>
          <w:u w:val="single"/>
        </w:rPr>
        <w:t>；</w:t>
      </w:r>
    </w:p>
    <w:p w14:paraId="2799B9D6"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（3）无正当理由不与招标人签订合同；</w:t>
      </w:r>
    </w:p>
    <w:p w14:paraId="4F7B1DA9"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（4）在签订合同时向招标人提出附加条件或者更改合同实质性内容；</w:t>
      </w:r>
    </w:p>
    <w:p w14:paraId="412DAAD8"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（5）拒不缴纳合同要求的履约保证金;</w:t>
      </w:r>
    </w:p>
    <w:p w14:paraId="10000121" w14:textId="77777777" w:rsidR="00B777F5" w:rsidRDefault="00FE32E6">
      <w:pPr>
        <w:autoSpaceDE w:val="0"/>
        <w:autoSpaceDN w:val="0"/>
        <w:adjustRightInd w:val="0"/>
        <w:snapToGrid w:val="0"/>
        <w:spacing w:line="360" w:lineRule="auto"/>
        <w:ind w:firstLine="480"/>
        <w:rPr>
          <w:rFonts w:ascii="宋体" w:hAnsi="宋体" w:cs="宋体"/>
          <w:b/>
          <w:bCs/>
          <w:color w:val="FF0000"/>
          <w:sz w:val="24"/>
          <w:szCs w:val="24"/>
          <w:u w:val="single"/>
        </w:rPr>
      </w:pPr>
      <w:r>
        <w:rPr>
          <w:rFonts w:ascii="宋体" w:hAnsi="宋体" w:cs="宋体" w:hint="eastAsia"/>
          <w:b/>
          <w:bCs/>
          <w:color w:val="FF0000"/>
          <w:sz w:val="24"/>
          <w:szCs w:val="24"/>
          <w:u w:val="single"/>
        </w:rPr>
        <w:t>（6）投标人之间有明显关联、投标人云筑网投标IP地址相同或者高度相似，</w:t>
      </w:r>
      <w:r>
        <w:rPr>
          <w:rFonts w:ascii="宋体" w:hAnsi="宋体" w:cs="宋体"/>
          <w:b/>
          <w:bCs/>
          <w:color w:val="FF0000"/>
          <w:sz w:val="24"/>
          <w:szCs w:val="24"/>
          <w:u w:val="single"/>
        </w:rPr>
        <w:t>或与其他投标人有串标、</w:t>
      </w:r>
      <w:r>
        <w:rPr>
          <w:rFonts w:ascii="宋体" w:hAnsi="宋体" w:cs="宋体" w:hint="eastAsia"/>
          <w:b/>
          <w:bCs/>
          <w:color w:val="FF0000"/>
          <w:sz w:val="24"/>
          <w:szCs w:val="24"/>
          <w:u w:val="single"/>
        </w:rPr>
        <w:t>围</w:t>
      </w:r>
      <w:r>
        <w:rPr>
          <w:rFonts w:ascii="宋体" w:hAnsi="宋体" w:cs="宋体"/>
          <w:b/>
          <w:bCs/>
          <w:color w:val="FF0000"/>
          <w:sz w:val="24"/>
          <w:szCs w:val="24"/>
          <w:u w:val="single"/>
        </w:rPr>
        <w:t>标行为</w:t>
      </w:r>
      <w:r>
        <w:rPr>
          <w:rFonts w:ascii="宋体" w:hAnsi="宋体" w:cs="宋体" w:hint="eastAsia"/>
          <w:b/>
          <w:bCs/>
          <w:color w:val="FF0000"/>
          <w:sz w:val="24"/>
          <w:szCs w:val="24"/>
          <w:u w:val="single"/>
        </w:rPr>
        <w:t>；</w:t>
      </w:r>
    </w:p>
    <w:p w14:paraId="6B380E9A" w14:textId="77777777" w:rsidR="00B777F5" w:rsidRDefault="00FE32E6">
      <w:pPr>
        <w:autoSpaceDE w:val="0"/>
        <w:autoSpaceDN w:val="0"/>
        <w:adjustRightInd w:val="0"/>
        <w:snapToGrid w:val="0"/>
        <w:spacing w:line="360" w:lineRule="auto"/>
        <w:ind w:firstLineChars="200" w:firstLine="482"/>
        <w:rPr>
          <w:rFonts w:ascii="宋体" w:hAnsi="宋体" w:cs="宋体"/>
          <w:b/>
          <w:bCs/>
          <w:color w:val="FF0000"/>
          <w:sz w:val="24"/>
          <w:szCs w:val="24"/>
          <w:u w:val="single"/>
        </w:rPr>
      </w:pPr>
      <w:r>
        <w:rPr>
          <w:rFonts w:ascii="宋体" w:hAnsi="宋体" w:cs="宋体" w:hint="eastAsia"/>
          <w:b/>
          <w:bCs/>
          <w:color w:val="FF0000"/>
          <w:sz w:val="24"/>
          <w:szCs w:val="24"/>
          <w:u w:val="single"/>
        </w:rPr>
        <w:t>（7）经招标方认定的其它违法违规行为;</w:t>
      </w:r>
    </w:p>
    <w:bookmarkEnd w:id="1"/>
    <w:p w14:paraId="60950BF3" w14:textId="77777777" w:rsidR="00B777F5" w:rsidRDefault="00FE32E6">
      <w:pPr>
        <w:pStyle w:val="Default"/>
        <w:spacing w:after="283" w:line="346" w:lineRule="atLeast"/>
        <w:rPr>
          <w:rFonts w:asciiTheme="minorEastAsia" w:eastAsiaTheme="minorEastAsia" w:hAnsiTheme="minorEastAsia"/>
          <w:b/>
          <w:sz w:val="21"/>
          <w:szCs w:val="21"/>
        </w:rPr>
      </w:pPr>
      <w:r>
        <w:rPr>
          <w:rFonts w:asciiTheme="minorEastAsia" w:eastAsiaTheme="minorEastAsia" w:hAnsiTheme="minorEastAsia" w:hint="eastAsia"/>
          <w:b/>
          <w:sz w:val="21"/>
          <w:szCs w:val="21"/>
        </w:rPr>
        <w:t>十一、其他未尽事宜详见招标文件</w:t>
      </w:r>
    </w:p>
    <w:p w14:paraId="50F85998" w14:textId="77777777" w:rsidR="00B777F5" w:rsidRDefault="00B777F5">
      <w:pPr>
        <w:pStyle w:val="Default"/>
        <w:spacing w:after="283" w:line="346" w:lineRule="atLeast"/>
        <w:rPr>
          <w:rFonts w:asciiTheme="minorEastAsia" w:eastAsiaTheme="minorEastAsia" w:hAnsiTheme="minorEastAsia"/>
          <w:b/>
          <w:sz w:val="21"/>
          <w:szCs w:val="21"/>
        </w:rPr>
      </w:pPr>
    </w:p>
    <w:p w14:paraId="629200C5" w14:textId="77777777" w:rsidR="00B777F5" w:rsidRDefault="00B777F5">
      <w:pPr>
        <w:spacing w:line="360" w:lineRule="auto"/>
        <w:ind w:firstLineChars="200" w:firstLine="480"/>
        <w:rPr>
          <w:rFonts w:ascii="宋体" w:hAnsi="宋体"/>
          <w:sz w:val="24"/>
          <w:szCs w:val="24"/>
        </w:rPr>
      </w:pPr>
    </w:p>
    <w:p w14:paraId="16347CA1" w14:textId="77777777" w:rsidR="00B777F5" w:rsidRDefault="00FE32E6">
      <w:pPr>
        <w:pStyle w:val="Default"/>
        <w:spacing w:line="480" w:lineRule="auto"/>
        <w:jc w:val="right"/>
        <w:rPr>
          <w:rFonts w:asciiTheme="minorEastAsia" w:eastAsiaTheme="minorEastAsia" w:hAnsiTheme="minorEastAsia"/>
        </w:rPr>
      </w:pPr>
      <w:r>
        <w:rPr>
          <w:rFonts w:asciiTheme="minorEastAsia" w:eastAsiaTheme="minorEastAsia" w:hAnsiTheme="minorEastAsia" w:hint="eastAsia"/>
        </w:rPr>
        <w:t>中国建筑第八工程局有限公司华南分公司</w:t>
      </w:r>
    </w:p>
    <w:p w14:paraId="769DF803" w14:textId="0E526E2A" w:rsidR="00B777F5" w:rsidRDefault="00FE32E6">
      <w:pPr>
        <w:pStyle w:val="Default"/>
        <w:spacing w:line="480" w:lineRule="auto"/>
        <w:jc w:val="right"/>
        <w:rPr>
          <w:rFonts w:asciiTheme="minorEastAsia" w:eastAsiaTheme="minorEastAsia" w:hAnsiTheme="minorEastAsia"/>
        </w:rPr>
      </w:pPr>
      <w:r>
        <w:rPr>
          <w:rFonts w:asciiTheme="minorEastAsia" w:eastAsiaTheme="minorEastAsia" w:hAnsiTheme="minorEastAsia" w:hint="eastAsia"/>
        </w:rPr>
        <w:t>2020年6月19日</w:t>
      </w:r>
    </w:p>
    <w:p w14:paraId="25408EE4" w14:textId="77777777" w:rsidR="00B777F5" w:rsidRDefault="00B777F5">
      <w:pPr>
        <w:pStyle w:val="Default"/>
        <w:spacing w:line="346" w:lineRule="atLeast"/>
        <w:jc w:val="right"/>
        <w:rPr>
          <w:rFonts w:asciiTheme="minorEastAsia" w:eastAsiaTheme="minorEastAsia" w:hAnsiTheme="minorEastAsia"/>
          <w:b/>
          <w:sz w:val="21"/>
          <w:szCs w:val="21"/>
        </w:rPr>
      </w:pPr>
    </w:p>
    <w:p w14:paraId="38B687C9" w14:textId="77777777" w:rsidR="00B777F5" w:rsidRDefault="00B777F5">
      <w:pPr>
        <w:pStyle w:val="Default"/>
        <w:spacing w:line="346" w:lineRule="atLeast"/>
        <w:jc w:val="right"/>
        <w:rPr>
          <w:rFonts w:asciiTheme="minorEastAsia" w:eastAsiaTheme="minorEastAsia" w:hAnsiTheme="minorEastAsia"/>
          <w:b/>
          <w:sz w:val="21"/>
          <w:szCs w:val="21"/>
        </w:rPr>
      </w:pPr>
    </w:p>
    <w:p w14:paraId="4D840462" w14:textId="77777777" w:rsidR="00B777F5" w:rsidRDefault="00B777F5">
      <w:pPr>
        <w:pStyle w:val="Default"/>
        <w:spacing w:line="346" w:lineRule="atLeast"/>
        <w:jc w:val="right"/>
        <w:rPr>
          <w:rFonts w:asciiTheme="minorEastAsia" w:eastAsiaTheme="minorEastAsia" w:hAnsiTheme="minorEastAsia"/>
          <w:b/>
          <w:sz w:val="21"/>
          <w:szCs w:val="21"/>
        </w:rPr>
      </w:pPr>
    </w:p>
    <w:p w14:paraId="5CA8FFB0" w14:textId="77777777" w:rsidR="00B777F5" w:rsidRDefault="00B777F5">
      <w:pPr>
        <w:pStyle w:val="Default"/>
        <w:spacing w:line="346" w:lineRule="atLeast"/>
        <w:jc w:val="right"/>
        <w:rPr>
          <w:rFonts w:asciiTheme="minorEastAsia" w:eastAsiaTheme="minorEastAsia" w:hAnsiTheme="minorEastAsia"/>
          <w:b/>
          <w:sz w:val="21"/>
          <w:szCs w:val="21"/>
        </w:rPr>
      </w:pPr>
    </w:p>
    <w:sectPr w:rsidR="00B777F5">
      <w:pgSz w:w="11900" w:h="16838"/>
      <w:pgMar w:top="1418" w:right="1588" w:bottom="1418"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85BBC"/>
    <w:multiLevelType w:val="multilevel"/>
    <w:tmpl w:val="53785BBC"/>
    <w:lvl w:ilvl="0">
      <w:start w:val="10"/>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286"/>
    <w:rsid w:val="0003299B"/>
    <w:rsid w:val="000432D4"/>
    <w:rsid w:val="00063B84"/>
    <w:rsid w:val="0006790D"/>
    <w:rsid w:val="00081F35"/>
    <w:rsid w:val="000928E6"/>
    <w:rsid w:val="000937E5"/>
    <w:rsid w:val="000A7D7B"/>
    <w:rsid w:val="000B0961"/>
    <w:rsid w:val="000B492A"/>
    <w:rsid w:val="000B53EB"/>
    <w:rsid w:val="000D6938"/>
    <w:rsid w:val="000E683A"/>
    <w:rsid w:val="000E76F0"/>
    <w:rsid w:val="000F1A02"/>
    <w:rsid w:val="000F3869"/>
    <w:rsid w:val="000F3A70"/>
    <w:rsid w:val="00103C1F"/>
    <w:rsid w:val="001B7C22"/>
    <w:rsid w:val="001C1274"/>
    <w:rsid w:val="001C3BBC"/>
    <w:rsid w:val="001E22A5"/>
    <w:rsid w:val="001E7460"/>
    <w:rsid w:val="001F032C"/>
    <w:rsid w:val="00227A64"/>
    <w:rsid w:val="00234B6A"/>
    <w:rsid w:val="00250ABF"/>
    <w:rsid w:val="0025112C"/>
    <w:rsid w:val="00257B07"/>
    <w:rsid w:val="0026795A"/>
    <w:rsid w:val="00283FA3"/>
    <w:rsid w:val="0029472A"/>
    <w:rsid w:val="002A5CFE"/>
    <w:rsid w:val="002A79CC"/>
    <w:rsid w:val="002E48C1"/>
    <w:rsid w:val="002E52AD"/>
    <w:rsid w:val="002E6DD9"/>
    <w:rsid w:val="002F59ED"/>
    <w:rsid w:val="00303286"/>
    <w:rsid w:val="00314E84"/>
    <w:rsid w:val="00322115"/>
    <w:rsid w:val="00357EB2"/>
    <w:rsid w:val="00361E83"/>
    <w:rsid w:val="0037585D"/>
    <w:rsid w:val="003945C8"/>
    <w:rsid w:val="003B53B7"/>
    <w:rsid w:val="00413FF9"/>
    <w:rsid w:val="00414D52"/>
    <w:rsid w:val="004176AD"/>
    <w:rsid w:val="00425AB6"/>
    <w:rsid w:val="00431EFE"/>
    <w:rsid w:val="00440959"/>
    <w:rsid w:val="0045556D"/>
    <w:rsid w:val="00465291"/>
    <w:rsid w:val="004818B9"/>
    <w:rsid w:val="00487B64"/>
    <w:rsid w:val="004C11A3"/>
    <w:rsid w:val="004C2B0B"/>
    <w:rsid w:val="004D4E2B"/>
    <w:rsid w:val="004D7158"/>
    <w:rsid w:val="004F14ED"/>
    <w:rsid w:val="004F6808"/>
    <w:rsid w:val="0050180D"/>
    <w:rsid w:val="0052495B"/>
    <w:rsid w:val="005265C5"/>
    <w:rsid w:val="00526FA1"/>
    <w:rsid w:val="00557CEF"/>
    <w:rsid w:val="005646F2"/>
    <w:rsid w:val="0056682A"/>
    <w:rsid w:val="005670FF"/>
    <w:rsid w:val="00570B85"/>
    <w:rsid w:val="005768F1"/>
    <w:rsid w:val="00584B1A"/>
    <w:rsid w:val="00586F32"/>
    <w:rsid w:val="005B3D94"/>
    <w:rsid w:val="005C5839"/>
    <w:rsid w:val="005E0167"/>
    <w:rsid w:val="005E5BF3"/>
    <w:rsid w:val="005F641D"/>
    <w:rsid w:val="0061165F"/>
    <w:rsid w:val="00612A8C"/>
    <w:rsid w:val="00615A4D"/>
    <w:rsid w:val="006228BB"/>
    <w:rsid w:val="0063482D"/>
    <w:rsid w:val="00640042"/>
    <w:rsid w:val="006445C9"/>
    <w:rsid w:val="00667738"/>
    <w:rsid w:val="00674A5F"/>
    <w:rsid w:val="00682B75"/>
    <w:rsid w:val="006873AE"/>
    <w:rsid w:val="00687E42"/>
    <w:rsid w:val="006A2062"/>
    <w:rsid w:val="006D4174"/>
    <w:rsid w:val="006E50B3"/>
    <w:rsid w:val="006E54C1"/>
    <w:rsid w:val="007039F5"/>
    <w:rsid w:val="00707E97"/>
    <w:rsid w:val="00714A09"/>
    <w:rsid w:val="00725FC2"/>
    <w:rsid w:val="007365F0"/>
    <w:rsid w:val="00742173"/>
    <w:rsid w:val="0075144A"/>
    <w:rsid w:val="00757D32"/>
    <w:rsid w:val="0076780F"/>
    <w:rsid w:val="007734BD"/>
    <w:rsid w:val="00773664"/>
    <w:rsid w:val="00774BF9"/>
    <w:rsid w:val="00777ED0"/>
    <w:rsid w:val="0079661B"/>
    <w:rsid w:val="007B0038"/>
    <w:rsid w:val="007B2FE9"/>
    <w:rsid w:val="007B73E8"/>
    <w:rsid w:val="007D180D"/>
    <w:rsid w:val="007D6EA1"/>
    <w:rsid w:val="007F7B01"/>
    <w:rsid w:val="00804557"/>
    <w:rsid w:val="008204EE"/>
    <w:rsid w:val="00834437"/>
    <w:rsid w:val="008403A8"/>
    <w:rsid w:val="0084718B"/>
    <w:rsid w:val="0085728F"/>
    <w:rsid w:val="00860F31"/>
    <w:rsid w:val="00871916"/>
    <w:rsid w:val="00894323"/>
    <w:rsid w:val="00897949"/>
    <w:rsid w:val="008A10F5"/>
    <w:rsid w:val="008A35DF"/>
    <w:rsid w:val="008A3841"/>
    <w:rsid w:val="008A7C9F"/>
    <w:rsid w:val="008E25C4"/>
    <w:rsid w:val="008E67EA"/>
    <w:rsid w:val="00916340"/>
    <w:rsid w:val="00921996"/>
    <w:rsid w:val="0093255A"/>
    <w:rsid w:val="00947C15"/>
    <w:rsid w:val="00951F58"/>
    <w:rsid w:val="009549BB"/>
    <w:rsid w:val="009571FF"/>
    <w:rsid w:val="0099565F"/>
    <w:rsid w:val="009A1EC2"/>
    <w:rsid w:val="009C54BA"/>
    <w:rsid w:val="009D3ACB"/>
    <w:rsid w:val="009E041F"/>
    <w:rsid w:val="009E0F5D"/>
    <w:rsid w:val="009F7535"/>
    <w:rsid w:val="00A07ED7"/>
    <w:rsid w:val="00A10A46"/>
    <w:rsid w:val="00A53397"/>
    <w:rsid w:val="00A751A5"/>
    <w:rsid w:val="00A85729"/>
    <w:rsid w:val="00A96496"/>
    <w:rsid w:val="00A9715F"/>
    <w:rsid w:val="00AB7B53"/>
    <w:rsid w:val="00AC631B"/>
    <w:rsid w:val="00AC71F0"/>
    <w:rsid w:val="00AD26D5"/>
    <w:rsid w:val="00AD5987"/>
    <w:rsid w:val="00AD7A24"/>
    <w:rsid w:val="00AE0000"/>
    <w:rsid w:val="00AE622F"/>
    <w:rsid w:val="00AF7F58"/>
    <w:rsid w:val="00B04A07"/>
    <w:rsid w:val="00B32F94"/>
    <w:rsid w:val="00B42148"/>
    <w:rsid w:val="00B4358F"/>
    <w:rsid w:val="00B51396"/>
    <w:rsid w:val="00B62249"/>
    <w:rsid w:val="00B645AF"/>
    <w:rsid w:val="00B65C9B"/>
    <w:rsid w:val="00B77192"/>
    <w:rsid w:val="00B777F5"/>
    <w:rsid w:val="00B911B0"/>
    <w:rsid w:val="00B9547C"/>
    <w:rsid w:val="00BA0471"/>
    <w:rsid w:val="00BA4E37"/>
    <w:rsid w:val="00BA6945"/>
    <w:rsid w:val="00BB3AE9"/>
    <w:rsid w:val="00BB4C06"/>
    <w:rsid w:val="00BB7A35"/>
    <w:rsid w:val="00BC0D27"/>
    <w:rsid w:val="00BC48B1"/>
    <w:rsid w:val="00BC6B50"/>
    <w:rsid w:val="00C164A7"/>
    <w:rsid w:val="00C350F5"/>
    <w:rsid w:val="00C473EE"/>
    <w:rsid w:val="00C547FC"/>
    <w:rsid w:val="00C63481"/>
    <w:rsid w:val="00C64DD4"/>
    <w:rsid w:val="00C67C5A"/>
    <w:rsid w:val="00C71AE6"/>
    <w:rsid w:val="00C976B8"/>
    <w:rsid w:val="00C97B0F"/>
    <w:rsid w:val="00CC1EA4"/>
    <w:rsid w:val="00CC282D"/>
    <w:rsid w:val="00CC344D"/>
    <w:rsid w:val="00CD6117"/>
    <w:rsid w:val="00CE3889"/>
    <w:rsid w:val="00CE41E0"/>
    <w:rsid w:val="00CE784B"/>
    <w:rsid w:val="00D01904"/>
    <w:rsid w:val="00D11D8D"/>
    <w:rsid w:val="00D139B4"/>
    <w:rsid w:val="00D157D3"/>
    <w:rsid w:val="00D16805"/>
    <w:rsid w:val="00D2518F"/>
    <w:rsid w:val="00D25D0C"/>
    <w:rsid w:val="00D31FD4"/>
    <w:rsid w:val="00D32F15"/>
    <w:rsid w:val="00D379AF"/>
    <w:rsid w:val="00D418B5"/>
    <w:rsid w:val="00D601E4"/>
    <w:rsid w:val="00D62443"/>
    <w:rsid w:val="00D6285A"/>
    <w:rsid w:val="00D65F5F"/>
    <w:rsid w:val="00D67D9E"/>
    <w:rsid w:val="00D67EDC"/>
    <w:rsid w:val="00D728C3"/>
    <w:rsid w:val="00D849B2"/>
    <w:rsid w:val="00D9055D"/>
    <w:rsid w:val="00DA622B"/>
    <w:rsid w:val="00DB3E55"/>
    <w:rsid w:val="00DD7680"/>
    <w:rsid w:val="00DF1C7D"/>
    <w:rsid w:val="00DF6FEA"/>
    <w:rsid w:val="00E20414"/>
    <w:rsid w:val="00E274D1"/>
    <w:rsid w:val="00E277FF"/>
    <w:rsid w:val="00E313AF"/>
    <w:rsid w:val="00E368C7"/>
    <w:rsid w:val="00E730A6"/>
    <w:rsid w:val="00E774E9"/>
    <w:rsid w:val="00E9399C"/>
    <w:rsid w:val="00EA34E6"/>
    <w:rsid w:val="00EB16D9"/>
    <w:rsid w:val="00EB3F9D"/>
    <w:rsid w:val="00EC5DAB"/>
    <w:rsid w:val="00ED728F"/>
    <w:rsid w:val="00EE631B"/>
    <w:rsid w:val="00EF32FF"/>
    <w:rsid w:val="00F11513"/>
    <w:rsid w:val="00F327C8"/>
    <w:rsid w:val="00F40F42"/>
    <w:rsid w:val="00F469D4"/>
    <w:rsid w:val="00F53922"/>
    <w:rsid w:val="00F53F2E"/>
    <w:rsid w:val="00F6571D"/>
    <w:rsid w:val="00F71F16"/>
    <w:rsid w:val="00F822AF"/>
    <w:rsid w:val="00F83E6F"/>
    <w:rsid w:val="00F91C85"/>
    <w:rsid w:val="00FA44FB"/>
    <w:rsid w:val="00FA65A1"/>
    <w:rsid w:val="00FB0362"/>
    <w:rsid w:val="00FC00F0"/>
    <w:rsid w:val="00FC152C"/>
    <w:rsid w:val="00FD16D6"/>
    <w:rsid w:val="00FE32E6"/>
    <w:rsid w:val="00FF1DF8"/>
    <w:rsid w:val="00FF2390"/>
    <w:rsid w:val="026E5756"/>
    <w:rsid w:val="050F5E28"/>
    <w:rsid w:val="1806158F"/>
    <w:rsid w:val="1D5B486A"/>
    <w:rsid w:val="1E221B3D"/>
    <w:rsid w:val="1EBE53B9"/>
    <w:rsid w:val="20EC3FF2"/>
    <w:rsid w:val="22560244"/>
    <w:rsid w:val="247B2164"/>
    <w:rsid w:val="27D074E5"/>
    <w:rsid w:val="2ABD5752"/>
    <w:rsid w:val="311A0E67"/>
    <w:rsid w:val="315C1FE4"/>
    <w:rsid w:val="399A770D"/>
    <w:rsid w:val="3E4C4E37"/>
    <w:rsid w:val="40E77B8C"/>
    <w:rsid w:val="4E4540C4"/>
    <w:rsid w:val="55B3253C"/>
    <w:rsid w:val="57ED6124"/>
    <w:rsid w:val="5F02157E"/>
    <w:rsid w:val="5F023256"/>
    <w:rsid w:val="66221F5A"/>
    <w:rsid w:val="666C3832"/>
    <w:rsid w:val="6A106E0C"/>
    <w:rsid w:val="6A2E650F"/>
    <w:rsid w:val="73EB4B2A"/>
    <w:rsid w:val="79701646"/>
    <w:rsid w:val="7A6253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2F6052"/>
  <w15:docId w15:val="{7924D89C-4A03-43BA-B1B3-48D8B49F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line="360" w:lineRule="auto"/>
      <w:ind w:firstLineChars="218" w:firstLine="523"/>
      <w:jc w:val="left"/>
    </w:pPr>
    <w:rPr>
      <w:rFonts w:ascii="宋体" w:eastAsia="宋体" w:hAnsi="宋体"/>
      <w:sz w:val="24"/>
      <w:szCs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 w:type="paragraph" w:customStyle="1" w:styleId="CM5">
    <w:name w:val="CM5"/>
    <w:basedOn w:val="Default"/>
    <w:next w:val="Default"/>
    <w:uiPriority w:val="99"/>
    <w:qFormat/>
    <w:pPr>
      <w:spacing w:after="80"/>
    </w:pPr>
    <w:rPr>
      <w:rFonts w:cstheme="minorBidi"/>
      <w:color w:val="auto"/>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link w:val="a3"/>
    <w:qFormat/>
    <w:rPr>
      <w:rFonts w:ascii="宋体" w:eastAsia="宋体" w:hAnsi="宋体"/>
      <w:kern w:val="2"/>
      <w:sz w:val="24"/>
      <w:szCs w:val="24"/>
    </w:rPr>
  </w:style>
  <w:style w:type="character" w:customStyle="1" w:styleId="Char1">
    <w:name w:val="批注文字 Char1"/>
    <w:basedOn w:val="a0"/>
    <w:uiPriority w:val="99"/>
    <w:semiHidden/>
    <w:qFormat/>
    <w:rPr>
      <w:kern w:val="2"/>
      <w:sz w:val="21"/>
      <w:szCs w:val="22"/>
    </w:rPr>
  </w:style>
  <w:style w:type="paragraph" w:customStyle="1" w:styleId="ac">
    <w:name w:val="公文正文"/>
    <w:qFormat/>
    <w:pPr>
      <w:widowControl w:val="0"/>
      <w:spacing w:line="360" w:lineRule="auto"/>
      <w:ind w:firstLine="629"/>
      <w:jc w:val="both"/>
    </w:pPr>
    <w:rPr>
      <w:rFonts w:ascii="仿宋_GB2312" w:eastAsia="仿宋_GB2312" w:hAnsi="Calisto MT"/>
      <w:color w:val="000000"/>
      <w:sz w:val="32"/>
    </w:rPr>
  </w:style>
  <w:style w:type="paragraph" w:styleId="a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Mr.Yang</dc:creator>
  <cp:lastModifiedBy>鸿剑 刘</cp:lastModifiedBy>
  <cp:revision>124</cp:revision>
  <dcterms:created xsi:type="dcterms:W3CDTF">2018-04-18T08:12:00Z</dcterms:created>
  <dcterms:modified xsi:type="dcterms:W3CDTF">2020-06-18T10:50:00Z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