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1C5F" w14:textId="2CB79D75" w:rsidR="00134176" w:rsidRDefault="001A70F8">
      <w:pPr>
        <w:pStyle w:val="a5"/>
        <w:widowControl/>
        <w:spacing w:before="75" w:beforeAutospacing="0" w:after="75" w:afterAutospacing="0"/>
        <w:jc w:val="center"/>
        <w:rPr>
          <w:rFonts w:ascii="sans-serif" w:eastAsia="sans-serif" w:hAnsi="sans-serif" w:cs="sans-serif"/>
          <w:color w:val="000000"/>
          <w:szCs w:val="24"/>
        </w:rPr>
      </w:pPr>
      <w:r w:rsidRPr="001A70F8">
        <w:rPr>
          <w:rStyle w:val="a6"/>
          <w:rFonts w:ascii="宋体" w:eastAsia="宋体" w:hAnsi="宋体" w:cs="宋体" w:hint="eastAsia"/>
          <w:color w:val="000000"/>
          <w:sz w:val="31"/>
          <w:szCs w:val="31"/>
        </w:rPr>
        <w:t>中建电子信息技术有限公司</w:t>
      </w:r>
      <w:r w:rsidR="00F7010E">
        <w:rPr>
          <w:rStyle w:val="a6"/>
          <w:rFonts w:ascii="宋体" w:eastAsia="宋体" w:hAnsi="宋体" w:cs="宋体" w:hint="eastAsia"/>
          <w:color w:val="000000"/>
          <w:sz w:val="31"/>
          <w:szCs w:val="31"/>
        </w:rPr>
        <w:t>物资采购招标公告</w:t>
      </w:r>
    </w:p>
    <w:p w14:paraId="4D0658C1" w14:textId="77777777" w:rsidR="00134176" w:rsidRDefault="00F7010E">
      <w:pPr>
        <w:pStyle w:val="a5"/>
        <w:widowControl/>
        <w:spacing w:before="75" w:beforeAutospacing="0" w:after="75" w:afterAutospacing="0"/>
        <w:jc w:val="center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（第一版）</w:t>
      </w:r>
    </w:p>
    <w:p w14:paraId="0787C1DA" w14:textId="77777777" w:rsidR="00134176" w:rsidRDefault="00F7010E">
      <w:pPr>
        <w:pStyle w:val="a5"/>
        <w:widowControl/>
        <w:spacing w:before="75" w:beforeAutospacing="0" w:after="150" w:afterAutospacing="0" w:line="36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Style w:val="a6"/>
          <w:rFonts w:ascii="仿宋" w:eastAsia="仿宋" w:hAnsi="仿宋" w:cs="仿宋" w:hint="eastAsia"/>
          <w:color w:val="FF0000"/>
          <w:sz w:val="36"/>
          <w:szCs w:val="36"/>
        </w:rPr>
        <w:t>特别注意事项：</w:t>
      </w:r>
    </w:p>
    <w:p w14:paraId="7E248496" w14:textId="77777777" w:rsidR="00134176" w:rsidRDefault="00F7010E">
      <w:pPr>
        <w:pStyle w:val="a5"/>
        <w:widowControl/>
        <w:spacing w:before="75" w:beforeAutospacing="0" w:after="75" w:afterAutospacing="0" w:line="360" w:lineRule="atLeast"/>
        <w:ind w:firstLine="555"/>
        <w:rPr>
          <w:rFonts w:ascii="sans-serif" w:eastAsia="sans-serif" w:hAnsi="sans-serif" w:cs="sans-serif"/>
          <w:color w:val="000000"/>
          <w:szCs w:val="24"/>
        </w:rPr>
      </w:pPr>
      <w:r>
        <w:rPr>
          <w:rStyle w:val="a6"/>
          <w:rFonts w:ascii="仿宋" w:eastAsia="仿宋" w:hAnsi="仿宋" w:cs="仿宋" w:hint="eastAsia"/>
          <w:color w:val="FF0000"/>
          <w:sz w:val="31"/>
          <w:szCs w:val="31"/>
        </w:rPr>
        <w:t>关于投标须知第八项《报名资审表》说明事项：</w:t>
      </w:r>
      <w:r>
        <w:rPr>
          <w:rFonts w:ascii="仿宋" w:eastAsia="仿宋" w:hAnsi="仿宋" w:cs="仿宋" w:hint="eastAsia"/>
          <w:color w:val="FF0000"/>
          <w:sz w:val="31"/>
          <w:szCs w:val="31"/>
        </w:rPr>
        <w:t>1、必须准确填写附件《报名资审表》相关信息，按要求盖章；2、报名时须将报名</w:t>
      </w:r>
      <w:proofErr w:type="gramStart"/>
      <w:r>
        <w:rPr>
          <w:rFonts w:ascii="仿宋" w:eastAsia="仿宋" w:hAnsi="仿宋" w:cs="仿宋" w:hint="eastAsia"/>
          <w:color w:val="FF0000"/>
          <w:sz w:val="31"/>
          <w:szCs w:val="31"/>
        </w:rPr>
        <w:t>资审表</w:t>
      </w:r>
      <w:proofErr w:type="gramEnd"/>
      <w:r>
        <w:rPr>
          <w:rFonts w:ascii="仿宋" w:eastAsia="仿宋" w:hAnsi="仿宋" w:cs="仿宋" w:hint="eastAsia"/>
          <w:color w:val="FF0000"/>
          <w:sz w:val="31"/>
          <w:szCs w:val="31"/>
        </w:rPr>
        <w:t>进行上传；3、对于恶意报名者，我司登记恶意行为记录，严重者取消合格供应商资格。</w:t>
      </w:r>
    </w:p>
    <w:p w14:paraId="59FF57C4" w14:textId="0ADBED11" w:rsidR="00134176" w:rsidRDefault="00F7010E">
      <w:pPr>
        <w:pStyle w:val="a5"/>
        <w:widowControl/>
        <w:numPr>
          <w:ilvl w:val="0"/>
          <w:numId w:val="1"/>
        </w:numPr>
        <w:spacing w:before="75" w:beforeAutospacing="0" w:after="75" w:afterAutospacing="0" w:line="420" w:lineRule="atLeas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招标标的物：</w:t>
      </w:r>
      <w:r w:rsidR="001A70F8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电缆</w:t>
      </w:r>
      <w:r w:rsidR="001A70F8">
        <w:rPr>
          <w:rFonts w:ascii="仿宋" w:eastAsia="仿宋" w:hAnsi="仿宋" w:cs="仿宋"/>
          <w:b/>
          <w:bCs/>
          <w:color w:val="000000"/>
          <w:sz w:val="28"/>
          <w:szCs w:val="28"/>
        </w:rPr>
        <w:t xml:space="preserve"> </w:t>
      </w:r>
    </w:p>
    <w:p w14:paraId="33D6DBFC" w14:textId="24B7AFDE" w:rsidR="00134176" w:rsidRDefault="00F7010E">
      <w:pPr>
        <w:pStyle w:val="a5"/>
        <w:widowControl/>
        <w:spacing w:before="75" w:beforeAutospacing="0" w:after="75" w:afterAutospacing="0" w:line="42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二、需求工程项目名称：</w:t>
      </w:r>
      <w:r w:rsidR="004F0503" w:rsidRPr="004F0503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南京国际健康城科技创新中心智能化工程</w:t>
      </w:r>
    </w:p>
    <w:p w14:paraId="54C22DF5" w14:textId="5C19F4A8" w:rsidR="00134176" w:rsidRDefault="00F7010E">
      <w:pPr>
        <w:pStyle w:val="a5"/>
        <w:widowControl/>
        <w:spacing w:before="75" w:beforeAutospacing="0" w:after="75" w:afterAutospacing="0" w:line="420" w:lineRule="atLeast"/>
        <w:ind w:firstLine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项目地址：</w:t>
      </w:r>
      <w:r w:rsidR="00D50DD7" w:rsidRPr="00D50DD7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南京国际健康城科技创新中心工程总承包</w:t>
      </w:r>
      <w:proofErr w:type="gramStart"/>
      <w:r w:rsidR="00D50DD7" w:rsidRPr="00D50DD7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项目项目</w:t>
      </w:r>
      <w:proofErr w:type="gramEnd"/>
      <w:r w:rsidR="00D50DD7" w:rsidRPr="00D50DD7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部</w:t>
      </w:r>
      <w:r w:rsidR="003D4708">
        <w:rPr>
          <w:rFonts w:ascii="sans-serif" w:eastAsia="sans-serif" w:hAnsi="sans-serif" w:cs="sans-serif"/>
          <w:color w:val="000000"/>
          <w:szCs w:val="24"/>
        </w:rPr>
        <w:t xml:space="preserve"> </w:t>
      </w:r>
    </w:p>
    <w:p w14:paraId="386A00EC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三、投标人资格</w:t>
      </w:r>
    </w:p>
    <w:p w14:paraId="55B22D4F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1.投标人必须是经国家有关部门批准，具有合法经营资质、符合《中华人民共和国政府采购法》第二十二条规定的独立法人，且必须为一般纳税人；</w:t>
      </w:r>
    </w:p>
    <w:p w14:paraId="2F8105CB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2.注册资金不低于（含）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 100 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万元；</w:t>
      </w:r>
    </w:p>
    <w:p w14:paraId="03C80B46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3.在中国建筑“云筑网”集采平台注册的合格供应商；</w:t>
      </w:r>
    </w:p>
    <w:p w14:paraId="2C653DB2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4.投标人具备法律法规规定的其它条件和良好的社会信誉，在经营活动中没有违法违规记录；</w:t>
      </w:r>
    </w:p>
    <w:p w14:paraId="42FC9128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5.投标人拟投标产品必须通过国家质量监督管理部门检测，且检测报告及相应的强制认证证书有效；</w:t>
      </w:r>
    </w:p>
    <w:p w14:paraId="6E598DE9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ind w:left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6.本次招标不接受联合体投标；</w:t>
      </w:r>
    </w:p>
    <w:p w14:paraId="7CA61070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ind w:left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7.</w:t>
      </w:r>
      <w:r>
        <w:rPr>
          <w:rStyle w:val="a6"/>
          <w:rFonts w:ascii="仿宋" w:eastAsia="仿宋" w:hAnsi="仿宋" w:cs="仿宋" w:hint="eastAsia"/>
          <w:color w:val="000000"/>
          <w:sz w:val="28"/>
          <w:szCs w:val="28"/>
        </w:rPr>
        <w:t>一般纳税人资格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：须具有</w:t>
      </w:r>
      <w:r>
        <w:rPr>
          <w:rStyle w:val="a6"/>
          <w:rFonts w:ascii="仿宋" w:eastAsia="仿宋" w:hAnsi="仿宋" w:cs="仿宋" w:hint="eastAsia"/>
          <w:color w:val="000000"/>
          <w:sz w:val="28"/>
          <w:szCs w:val="28"/>
        </w:rPr>
        <w:t>一般纳税人资格认定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，能够开具</w:t>
      </w:r>
      <w:r>
        <w:rPr>
          <w:rStyle w:val="a6"/>
          <w:rFonts w:ascii="仿宋" w:eastAsia="仿宋" w:hAnsi="仿宋" w:cs="仿宋" w:hint="eastAsia"/>
          <w:color w:val="000000"/>
          <w:sz w:val="28"/>
          <w:szCs w:val="28"/>
          <w:shd w:val="clear" w:color="auto" w:fill="FFFF00"/>
        </w:rPr>
        <w:t>增值税专用发票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00"/>
        </w:rPr>
        <w:t>，</w:t>
      </w:r>
      <w:r>
        <w:rPr>
          <w:rStyle w:val="a6"/>
          <w:rFonts w:ascii="仿宋" w:eastAsia="仿宋" w:hAnsi="仿宋" w:cs="仿宋" w:hint="eastAsia"/>
          <w:color w:val="000000"/>
          <w:sz w:val="28"/>
          <w:szCs w:val="28"/>
          <w:shd w:val="clear" w:color="auto" w:fill="FFFF00"/>
        </w:rPr>
        <w:t>税率要求13%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00"/>
        </w:rPr>
        <w:t>。</w:t>
      </w:r>
    </w:p>
    <w:p w14:paraId="01124D20" w14:textId="77777777" w:rsidR="00192C59" w:rsidRDefault="00192C59" w:rsidP="00192C59">
      <w:pPr>
        <w:pStyle w:val="a5"/>
        <w:widowControl/>
        <w:spacing w:before="75" w:beforeAutospacing="0" w:after="75" w:afterAutospacing="0" w:line="420" w:lineRule="atLeast"/>
        <w:ind w:left="480"/>
        <w:rPr>
          <w:rFonts w:ascii="仿宋" w:eastAsia="仿宋" w:hAnsi="仿宋" w:cs="仿宋"/>
          <w:color w:val="000000"/>
          <w:sz w:val="28"/>
          <w:szCs w:val="28"/>
          <w:shd w:val="clear" w:color="auto" w:fill="FFFF00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00"/>
        </w:rPr>
        <w:t>8.如投标人为代理商（经销商）的，需具备招标产品的经营或代理资质，以及相应的业绩及销售能力，无法在分供方资料中直观体现的，需单独上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00"/>
        </w:rPr>
        <w:t>传证明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00"/>
        </w:rPr>
        <w:t>附件；</w:t>
      </w:r>
    </w:p>
    <w:p w14:paraId="4767C5A5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四、投标须知</w:t>
      </w:r>
    </w:p>
    <w:p w14:paraId="73163231" w14:textId="3735421C" w:rsidR="00134176" w:rsidRDefault="00F7010E">
      <w:pPr>
        <w:pStyle w:val="a5"/>
        <w:widowControl/>
        <w:spacing w:before="75" w:beforeAutospacing="0" w:after="75" w:afterAutospacing="0" w:line="420" w:lineRule="atLeast"/>
        <w:ind w:left="480"/>
        <w:rPr>
          <w:rFonts w:ascii="仿宋" w:eastAsia="仿宋" w:hAnsi="仿宋" w:cs="仿宋"/>
          <w:b/>
          <w:bCs/>
          <w:color w:val="000000"/>
          <w:sz w:val="28"/>
          <w:szCs w:val="28"/>
          <w:highlight w:val="yellow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highlight w:val="yellow"/>
        </w:rPr>
        <w:t>1.标的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highlight w:val="yellow"/>
        </w:rPr>
        <w:t>物品牌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highlight w:val="yellow"/>
        </w:rPr>
        <w:t>要求</w:t>
      </w:r>
      <w:r w:rsidRPr="00DC0E3A">
        <w:rPr>
          <w:rFonts w:ascii="仿宋" w:eastAsia="仿宋" w:hAnsi="仿宋" w:cs="仿宋" w:hint="eastAsia"/>
          <w:b/>
          <w:bCs/>
          <w:color w:val="000000"/>
          <w:sz w:val="28"/>
          <w:szCs w:val="28"/>
          <w:highlight w:val="yellow"/>
        </w:rPr>
        <w:t>:</w:t>
      </w:r>
      <w:r w:rsidR="00DC0E3A" w:rsidRPr="00DC0E3A">
        <w:rPr>
          <w:rFonts w:hint="eastAsia"/>
          <w:highlight w:val="yellow"/>
        </w:rPr>
        <w:t xml:space="preserve"> </w:t>
      </w:r>
      <w:r w:rsidR="00DC0E3A" w:rsidRPr="00DC0E3A">
        <w:rPr>
          <w:rFonts w:ascii="仿宋" w:eastAsia="仿宋" w:hAnsi="仿宋" w:cs="仿宋" w:hint="eastAsia"/>
          <w:b/>
          <w:bCs/>
          <w:color w:val="000000"/>
          <w:sz w:val="28"/>
          <w:szCs w:val="28"/>
          <w:highlight w:val="yellow"/>
        </w:rPr>
        <w:t>江南，南丰，远大</w:t>
      </w:r>
      <w:r w:rsidRPr="00DC0E3A">
        <w:rPr>
          <w:rFonts w:ascii="仿宋" w:eastAsia="仿宋" w:hAnsi="仿宋" w:cs="仿宋" w:hint="eastAsia"/>
          <w:b/>
          <w:bCs/>
          <w:color w:val="000000"/>
          <w:sz w:val="28"/>
          <w:szCs w:val="28"/>
          <w:highlight w:val="yellow"/>
        </w:rPr>
        <w:t>；</w:t>
      </w:r>
    </w:p>
    <w:p w14:paraId="3590672E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其他要求详见招标标的物清单；</w:t>
      </w:r>
    </w:p>
    <w:p w14:paraId="7FD32068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2.投标人需交纳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  /  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万元投标保证金（资格预审通过后商务报价前缴纳）；</w:t>
      </w:r>
    </w:p>
    <w:p w14:paraId="618F27AC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3.法人代表投标时提供法定代表人身份证明书，法人委托投标时须提供法人授权书；（格式详见招标文件）</w:t>
      </w:r>
    </w:p>
    <w:p w14:paraId="4BF1CEEB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ind w:left="48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4.中标后投标人不得以任何理由（如报价过低等）拒签合同，否则我司将其列入黑名单，1年内不得参与中建安装“云筑网”上组织的招标业务；</w:t>
      </w:r>
    </w:p>
    <w:p w14:paraId="169BFA9F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5.其他要求：详见招标书。</w:t>
      </w:r>
    </w:p>
    <w:p w14:paraId="78EA52CA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五、投标文件递交时间及方式</w:t>
      </w:r>
    </w:p>
    <w:p w14:paraId="507715F4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1.投标文件递交时间：具体以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云筑网时间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为准；</w:t>
      </w:r>
    </w:p>
    <w:p w14:paraId="0392142D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ind w:left="48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2.投标文件递交方式：在中国建筑“云筑网”线上提交（或约定其他方式）。</w:t>
      </w:r>
    </w:p>
    <w:p w14:paraId="161CB05B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六、评标办法等其他招标事项详见招标书内容。</w:t>
      </w:r>
    </w:p>
    <w:p w14:paraId="13D97F65" w14:textId="6D57544A" w:rsidR="00F7010E" w:rsidRDefault="00F7010E" w:rsidP="00F7010E">
      <w:pPr>
        <w:pStyle w:val="a5"/>
        <w:widowControl/>
        <w:spacing w:before="75" w:beforeAutospacing="0" w:after="75" w:afterAutospacing="0" w:line="420" w:lineRule="atLeast"/>
        <w:rPr>
          <w:rStyle w:val="a6"/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七、</w:t>
      </w:r>
      <w:r>
        <w:rPr>
          <w:rStyle w:val="a6"/>
          <w:rFonts w:ascii="仿宋" w:eastAsia="仿宋" w:hAnsi="仿宋" w:cs="仿宋" w:hint="eastAsia"/>
          <w:color w:val="000000"/>
          <w:sz w:val="28"/>
          <w:szCs w:val="28"/>
        </w:rPr>
        <w:t>如本招标公告与招标文件内容不一致，以招标文件内容为准。</w:t>
      </w:r>
    </w:p>
    <w:p w14:paraId="19F90409" w14:textId="0325FFE2" w:rsidR="00F7010E" w:rsidRDefault="00F7010E" w:rsidP="00F7010E">
      <w:pPr>
        <w:pStyle w:val="a5"/>
        <w:widowControl/>
        <w:spacing w:before="75" w:beforeAutospacing="0" w:after="75" w:afterAutospacing="0" w:line="42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Style w:val="a6"/>
          <w:rFonts w:ascii="仿宋" w:eastAsia="仿宋" w:hAnsi="仿宋" w:cs="仿宋" w:hint="eastAsia"/>
          <w:color w:val="FF0000"/>
          <w:sz w:val="28"/>
          <w:szCs w:val="28"/>
        </w:rPr>
        <w:t>八、报名</w:t>
      </w:r>
      <w:proofErr w:type="gramStart"/>
      <w:r>
        <w:rPr>
          <w:rStyle w:val="a6"/>
          <w:rFonts w:ascii="仿宋" w:eastAsia="仿宋" w:hAnsi="仿宋" w:cs="仿宋" w:hint="eastAsia"/>
          <w:color w:val="FF0000"/>
          <w:sz w:val="28"/>
          <w:szCs w:val="28"/>
        </w:rPr>
        <w:t>资审表</w:t>
      </w:r>
      <w:proofErr w:type="gramEnd"/>
      <w:r>
        <w:rPr>
          <w:rStyle w:val="a6"/>
          <w:rFonts w:ascii="仿宋" w:eastAsia="仿宋" w:hAnsi="仿宋" w:cs="仿宋" w:hint="eastAsia"/>
          <w:color w:val="FF0000"/>
          <w:sz w:val="28"/>
          <w:szCs w:val="28"/>
        </w:rPr>
        <w:t>：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凡满足招标要求的潜在投标人须填写附件《报名资审表》相关信息，报名时须上传，未上传报名</w:t>
      </w:r>
      <w:proofErr w:type="gramStart"/>
      <w:r>
        <w:rPr>
          <w:rFonts w:ascii="仿宋" w:eastAsia="仿宋" w:hAnsi="仿宋" w:cs="仿宋" w:hint="eastAsia"/>
          <w:color w:val="FF0000"/>
          <w:sz w:val="28"/>
          <w:szCs w:val="28"/>
        </w:rPr>
        <w:t>资审表</w:t>
      </w:r>
      <w:proofErr w:type="gramEnd"/>
      <w:r>
        <w:rPr>
          <w:rFonts w:ascii="仿宋" w:eastAsia="仿宋" w:hAnsi="仿宋" w:cs="仿宋" w:hint="eastAsia"/>
          <w:color w:val="FF0000"/>
          <w:sz w:val="28"/>
          <w:szCs w:val="28"/>
        </w:rPr>
        <w:t>且无法直观了解投标人拟参与投标品牌，以及具备相应的经营或代理资质等信息的，招标人有权取消其入围资格。</w:t>
      </w:r>
    </w:p>
    <w:p w14:paraId="011C858B" w14:textId="2C107EEA" w:rsidR="00F7010E" w:rsidRDefault="00F7010E" w:rsidP="00F7010E">
      <w:pPr>
        <w:pStyle w:val="a5"/>
        <w:widowControl/>
        <w:spacing w:before="75" w:beforeAutospacing="0" w:after="75" w:afterAutospacing="0" w:line="420" w:lineRule="atLeast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九、本次招标联系人</w:t>
      </w:r>
    </w:p>
    <w:p w14:paraId="42EF3B06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ind w:firstLine="555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招标事务联系人：段学峰   </w:t>
      </w:r>
    </w:p>
    <w:p w14:paraId="6EB8292D" w14:textId="77777777" w:rsidR="00134176" w:rsidRDefault="00F7010E">
      <w:pPr>
        <w:pStyle w:val="a5"/>
        <w:widowControl/>
        <w:spacing w:before="75" w:beforeAutospacing="0" w:after="75" w:afterAutospacing="0" w:line="420" w:lineRule="atLeast"/>
        <w:ind w:firstLine="555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联系电话：17701341314</w:t>
      </w:r>
    </w:p>
    <w:p w14:paraId="2A108595" w14:textId="77777777" w:rsidR="00134176" w:rsidRDefault="00F7010E">
      <w:pPr>
        <w:pStyle w:val="a5"/>
        <w:widowControl/>
        <w:spacing w:before="75" w:beforeAutospacing="0" w:after="75" w:afterAutospacing="0" w:line="405" w:lineRule="atLeast"/>
        <w:ind w:left="360" w:right="480" w:firstLine="480"/>
        <w:jc w:val="both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 </w:t>
      </w:r>
    </w:p>
    <w:p w14:paraId="56E15DB3" w14:textId="77777777" w:rsidR="00134176" w:rsidRDefault="00134176">
      <w:pPr>
        <w:pStyle w:val="a5"/>
        <w:widowControl/>
        <w:spacing w:before="75" w:beforeAutospacing="0" w:after="75" w:afterAutospacing="0" w:line="405" w:lineRule="atLeast"/>
        <w:ind w:left="360" w:right="480" w:firstLine="480"/>
        <w:jc w:val="both"/>
        <w:rPr>
          <w:rFonts w:ascii="仿宋" w:eastAsia="仿宋" w:hAnsi="仿宋" w:cs="仿宋"/>
          <w:color w:val="000000"/>
          <w:sz w:val="28"/>
          <w:szCs w:val="28"/>
        </w:rPr>
      </w:pPr>
    </w:p>
    <w:p w14:paraId="1ED47B30" w14:textId="77777777" w:rsidR="00134176" w:rsidRDefault="00F7010E">
      <w:pPr>
        <w:pStyle w:val="a5"/>
        <w:widowControl/>
        <w:spacing w:before="75" w:beforeAutospacing="0" w:after="75" w:afterAutospacing="0" w:line="405" w:lineRule="atLeast"/>
        <w:ind w:right="480" w:firstLineChars="1500" w:firstLine="4200"/>
        <w:jc w:val="both"/>
        <w:rPr>
          <w:rFonts w:ascii="sans-serif" w:eastAsia="sans-serif" w:hAnsi="sans-serif" w:cs="sans-serif"/>
          <w:color w:val="000000"/>
          <w:szCs w:val="24"/>
        </w:rPr>
      </w:pPr>
      <w:bookmarkStart w:id="0" w:name="_Hlk54974050"/>
      <w:r>
        <w:rPr>
          <w:rFonts w:ascii="仿宋" w:eastAsia="仿宋" w:hAnsi="仿宋" w:cs="仿宋" w:hint="eastAsia"/>
          <w:color w:val="000000"/>
          <w:sz w:val="28"/>
          <w:szCs w:val="28"/>
        </w:rPr>
        <w:t>中建电子信息技术有限公司</w:t>
      </w:r>
    </w:p>
    <w:bookmarkEnd w:id="0"/>
    <w:p w14:paraId="5886AE23" w14:textId="38A8BA68" w:rsidR="00134176" w:rsidRDefault="00F7010E">
      <w:pPr>
        <w:pStyle w:val="a5"/>
        <w:widowControl/>
        <w:spacing w:before="75" w:beforeAutospacing="0" w:after="75" w:afterAutospacing="0" w:line="405" w:lineRule="atLeast"/>
        <w:ind w:right="480" w:firstLine="4755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2020年 </w:t>
      </w:r>
      <w:r w:rsidR="001A70F8">
        <w:rPr>
          <w:rFonts w:ascii="仿宋" w:eastAsia="仿宋" w:hAnsi="仿宋" w:cs="仿宋"/>
          <w:color w:val="000000"/>
          <w:sz w:val="28"/>
          <w:szCs w:val="28"/>
        </w:rPr>
        <w:t>10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月 </w:t>
      </w:r>
      <w:r w:rsidR="001A70F8">
        <w:rPr>
          <w:rFonts w:ascii="仿宋" w:eastAsia="仿宋" w:hAnsi="仿宋" w:cs="仿宋"/>
          <w:color w:val="000000"/>
          <w:sz w:val="28"/>
          <w:szCs w:val="28"/>
        </w:rPr>
        <w:t>30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日</w:t>
      </w:r>
    </w:p>
    <w:sectPr w:rsidR="00134176">
      <w:pgSz w:w="11906" w:h="16838"/>
      <w:pgMar w:top="1270" w:right="1800" w:bottom="127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sans-serif">
    <w:altName w:val="Calibri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98294"/>
    <w:multiLevelType w:val="singleLevel"/>
    <w:tmpl w:val="5EF9829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7F"/>
    <w:rsid w:val="00100BE2"/>
    <w:rsid w:val="00121A46"/>
    <w:rsid w:val="00134176"/>
    <w:rsid w:val="00160919"/>
    <w:rsid w:val="00192C59"/>
    <w:rsid w:val="001A70F8"/>
    <w:rsid w:val="001C526F"/>
    <w:rsid w:val="001F54F9"/>
    <w:rsid w:val="001F7F2B"/>
    <w:rsid w:val="002008F5"/>
    <w:rsid w:val="00235D7F"/>
    <w:rsid w:val="003A02AF"/>
    <w:rsid w:val="003D2340"/>
    <w:rsid w:val="003D4708"/>
    <w:rsid w:val="003F1C92"/>
    <w:rsid w:val="004220D7"/>
    <w:rsid w:val="00444EE1"/>
    <w:rsid w:val="00491C74"/>
    <w:rsid w:val="004E3B24"/>
    <w:rsid w:val="004F0503"/>
    <w:rsid w:val="00520B02"/>
    <w:rsid w:val="00543C3E"/>
    <w:rsid w:val="00611DBD"/>
    <w:rsid w:val="006A04C3"/>
    <w:rsid w:val="006C55D3"/>
    <w:rsid w:val="00712910"/>
    <w:rsid w:val="00746FFA"/>
    <w:rsid w:val="007B1456"/>
    <w:rsid w:val="007F569B"/>
    <w:rsid w:val="008057CA"/>
    <w:rsid w:val="00827CB8"/>
    <w:rsid w:val="0087515C"/>
    <w:rsid w:val="00887072"/>
    <w:rsid w:val="00906DE0"/>
    <w:rsid w:val="00921229"/>
    <w:rsid w:val="00976FA3"/>
    <w:rsid w:val="009D42B6"/>
    <w:rsid w:val="00A43E2C"/>
    <w:rsid w:val="00A647AA"/>
    <w:rsid w:val="00A72BE3"/>
    <w:rsid w:val="00B442A3"/>
    <w:rsid w:val="00B937D0"/>
    <w:rsid w:val="00BA6985"/>
    <w:rsid w:val="00BE7A0A"/>
    <w:rsid w:val="00C02557"/>
    <w:rsid w:val="00C62701"/>
    <w:rsid w:val="00CA5C02"/>
    <w:rsid w:val="00CF0A63"/>
    <w:rsid w:val="00D04CD9"/>
    <w:rsid w:val="00D50DD7"/>
    <w:rsid w:val="00DB3F07"/>
    <w:rsid w:val="00DC0E3A"/>
    <w:rsid w:val="00DC1EEF"/>
    <w:rsid w:val="00DC2D20"/>
    <w:rsid w:val="00DF09A4"/>
    <w:rsid w:val="00E20EB2"/>
    <w:rsid w:val="00E35C7D"/>
    <w:rsid w:val="00E74C67"/>
    <w:rsid w:val="00ED2E45"/>
    <w:rsid w:val="00F474C1"/>
    <w:rsid w:val="00F569B4"/>
    <w:rsid w:val="00F7010E"/>
    <w:rsid w:val="00FD0376"/>
    <w:rsid w:val="01A6701B"/>
    <w:rsid w:val="028E06C2"/>
    <w:rsid w:val="03C75E90"/>
    <w:rsid w:val="05F13E4B"/>
    <w:rsid w:val="062C4587"/>
    <w:rsid w:val="06C573B9"/>
    <w:rsid w:val="07727FD6"/>
    <w:rsid w:val="07BF0589"/>
    <w:rsid w:val="07CD2130"/>
    <w:rsid w:val="08777D99"/>
    <w:rsid w:val="092113E6"/>
    <w:rsid w:val="09547561"/>
    <w:rsid w:val="0BFB61D0"/>
    <w:rsid w:val="0E812836"/>
    <w:rsid w:val="0F162BDA"/>
    <w:rsid w:val="12C77AE8"/>
    <w:rsid w:val="14C80540"/>
    <w:rsid w:val="173C65FF"/>
    <w:rsid w:val="174447FA"/>
    <w:rsid w:val="177C3F5A"/>
    <w:rsid w:val="182109D2"/>
    <w:rsid w:val="18AA3322"/>
    <w:rsid w:val="19E05B00"/>
    <w:rsid w:val="1A0D6D16"/>
    <w:rsid w:val="1ABF31F6"/>
    <w:rsid w:val="1C521C9F"/>
    <w:rsid w:val="1D5D7A0E"/>
    <w:rsid w:val="1F654310"/>
    <w:rsid w:val="20F02512"/>
    <w:rsid w:val="2435355A"/>
    <w:rsid w:val="24AB3024"/>
    <w:rsid w:val="28062225"/>
    <w:rsid w:val="28EA40EF"/>
    <w:rsid w:val="2A7647AD"/>
    <w:rsid w:val="2C1E21C8"/>
    <w:rsid w:val="2E105F2C"/>
    <w:rsid w:val="2EF6685A"/>
    <w:rsid w:val="2F12356E"/>
    <w:rsid w:val="32655CF3"/>
    <w:rsid w:val="336430CA"/>
    <w:rsid w:val="35F44F49"/>
    <w:rsid w:val="3A912122"/>
    <w:rsid w:val="3B367398"/>
    <w:rsid w:val="3BAC175E"/>
    <w:rsid w:val="3CE305C7"/>
    <w:rsid w:val="3F847FFF"/>
    <w:rsid w:val="3F88197F"/>
    <w:rsid w:val="40C672E9"/>
    <w:rsid w:val="429B361D"/>
    <w:rsid w:val="433E1EFB"/>
    <w:rsid w:val="463437E1"/>
    <w:rsid w:val="46511760"/>
    <w:rsid w:val="48842B8F"/>
    <w:rsid w:val="4AAE1B78"/>
    <w:rsid w:val="4CAA613B"/>
    <w:rsid w:val="50341EA9"/>
    <w:rsid w:val="52CC08A1"/>
    <w:rsid w:val="56A7364C"/>
    <w:rsid w:val="589C6108"/>
    <w:rsid w:val="59905727"/>
    <w:rsid w:val="59F146AA"/>
    <w:rsid w:val="5B9B360C"/>
    <w:rsid w:val="5C9E680F"/>
    <w:rsid w:val="5F9B2E3C"/>
    <w:rsid w:val="5FEB45A1"/>
    <w:rsid w:val="604B3169"/>
    <w:rsid w:val="631C4FFE"/>
    <w:rsid w:val="64374AF0"/>
    <w:rsid w:val="64E34D59"/>
    <w:rsid w:val="64F12B12"/>
    <w:rsid w:val="653C7E73"/>
    <w:rsid w:val="66402569"/>
    <w:rsid w:val="67EE2497"/>
    <w:rsid w:val="69DD3768"/>
    <w:rsid w:val="6B5A7F41"/>
    <w:rsid w:val="6C6B193C"/>
    <w:rsid w:val="714118F5"/>
    <w:rsid w:val="716C2284"/>
    <w:rsid w:val="74830C5F"/>
    <w:rsid w:val="75614F4A"/>
    <w:rsid w:val="77B91D4E"/>
    <w:rsid w:val="7B7C0429"/>
    <w:rsid w:val="7DAB0738"/>
    <w:rsid w:val="7DB1561F"/>
    <w:rsid w:val="7EBA711D"/>
    <w:rsid w:val="7F5C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3755"/>
  <w15:docId w15:val="{6A7906B3-0D0B-4028-83FD-17B7C276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unhideWhenUsed/>
    <w:qFormat/>
    <w:rPr>
      <w:color w:val="338DE6"/>
      <w:u w:val="none"/>
    </w:rPr>
  </w:style>
  <w:style w:type="character" w:styleId="a8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9">
    <w:name w:val="Hyperlink"/>
    <w:basedOn w:val="a0"/>
    <w:uiPriority w:val="99"/>
    <w:unhideWhenUsed/>
    <w:qFormat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页眉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11">
    <w:name w:val="列出段落111"/>
    <w:basedOn w:val="a"/>
    <w:qFormat/>
    <w:pPr>
      <w:ind w:firstLineChars="200" w:firstLine="420"/>
    </w:pPr>
    <w:rPr>
      <w:rFonts w:ascii="Times New Roman" w:eastAsia="宋体" w:hAnsi="Times New Roman" w:cs="Calibri"/>
      <w:szCs w:val="21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郑 宏</cp:lastModifiedBy>
  <cp:revision>73</cp:revision>
  <dcterms:created xsi:type="dcterms:W3CDTF">2017-01-10T01:05:00Z</dcterms:created>
  <dcterms:modified xsi:type="dcterms:W3CDTF">2020-10-30T10:22:00Z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