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附件二：</w:t>
      </w:r>
    </w:p>
    <w:p>
      <w:pPr>
        <w:spacing w:afterLines="100"/>
        <w:jc w:val="center"/>
        <w:rPr>
          <w:rStyle w:val="4"/>
          <w:rFonts w:hint="default" w:asciiTheme="minorEastAsia" w:hAnsiTheme="minorEastAsia" w:eastAsiaTheme="minorEastAsia"/>
          <w:bCs/>
          <w:color w:val="000000"/>
          <w:sz w:val="44"/>
          <w:szCs w:val="44"/>
        </w:rPr>
      </w:pPr>
      <w:r>
        <w:rPr>
          <w:rStyle w:val="4"/>
          <w:rFonts w:asciiTheme="minorEastAsia" w:hAnsiTheme="minorEastAsia" w:eastAsiaTheme="minorEastAsia"/>
          <w:color w:val="000000"/>
          <w:sz w:val="44"/>
          <w:szCs w:val="44"/>
        </w:rPr>
        <w:t>报</w:t>
      </w:r>
      <w:r>
        <w:rPr>
          <w:rStyle w:val="4"/>
          <w:rFonts w:asciiTheme="minorEastAsia" w:hAnsiTheme="minorEastAsia" w:eastAsiaTheme="minorEastAsia"/>
          <w:color w:val="000000"/>
          <w:sz w:val="44"/>
          <w:szCs w:val="44"/>
          <w:lang w:val="en-US"/>
        </w:rPr>
        <w:t xml:space="preserve"> </w:t>
      </w:r>
      <w:r>
        <w:rPr>
          <w:rStyle w:val="4"/>
          <w:rFonts w:asciiTheme="minorEastAsia" w:hAnsiTheme="minorEastAsia" w:eastAsiaTheme="minorEastAsia"/>
          <w:color w:val="000000"/>
          <w:sz w:val="44"/>
          <w:szCs w:val="44"/>
        </w:rPr>
        <w:t>价 确 认 函</w:t>
      </w:r>
    </w:p>
    <w:p>
      <w:pPr>
        <w:jc w:val="center"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spacing w:line="600" w:lineRule="exact"/>
        <w:ind w:firstLine="700" w:firstLineChars="250"/>
        <w:rPr>
          <w:rFonts w:hint="default"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XX项目（采购人名称）：</w:t>
      </w:r>
    </w:p>
    <w:p>
      <w:pPr>
        <w:spacing w:line="60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关于贵方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eastAsiaTheme="minorEastAsia"/>
          <w:sz w:val="28"/>
          <w:szCs w:val="28"/>
        </w:rPr>
        <w:t>年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eastAsiaTheme="minorEastAsia"/>
          <w:sz w:val="28"/>
          <w:szCs w:val="28"/>
        </w:rPr>
        <w:t>月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eastAsiaTheme="minorEastAsia"/>
          <w:sz w:val="28"/>
          <w:szCs w:val="28"/>
        </w:rPr>
        <w:t>日发放的采购编号为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eastAsiaTheme="minorEastAsia"/>
          <w:sz w:val="28"/>
          <w:szCs w:val="28"/>
        </w:rPr>
        <w:t>号</w:t>
      </w:r>
      <w:r>
        <w:rPr>
          <w:rFonts w:asciiTheme="minorEastAsia" w:hAnsiTheme="minorEastAsia" w:eastAsiaTheme="minorEastAsia"/>
          <w:sz w:val="28"/>
          <w:szCs w:val="28"/>
          <w:lang w:val="en-US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  <w:u w:val="single"/>
          <w:lang w:val="en-US"/>
        </w:rPr>
        <w:t xml:space="preserve">       （包件号） </w:t>
      </w:r>
      <w:r>
        <w:rPr>
          <w:rFonts w:asciiTheme="minorEastAsia" w:hAnsiTheme="minorEastAsia" w:eastAsiaTheme="minorEastAsia"/>
          <w:sz w:val="28"/>
          <w:szCs w:val="28"/>
        </w:rPr>
        <w:t>的物资采购邀请函已收，本单位愿意参加该工程的报价。现予以确认。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</w:rPr>
      </w:pP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u w:val="single"/>
        </w:rPr>
      </w:pP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u w:val="single"/>
        </w:rPr>
      </w:pPr>
      <w:r>
        <w:rPr>
          <w:rFonts w:asciiTheme="minorEastAsia" w:hAnsiTheme="minorEastAsia" w:eastAsiaTheme="minorEastAsia"/>
          <w:sz w:val="28"/>
          <w:szCs w:val="28"/>
        </w:rPr>
        <w:t>报价单位(盖章)：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                              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u w:val="single"/>
        </w:rPr>
      </w:pP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u w:val="single"/>
        </w:rPr>
      </w:pPr>
      <w:r>
        <w:rPr>
          <w:rFonts w:asciiTheme="minorEastAsia" w:hAnsiTheme="minorEastAsia" w:eastAsiaTheme="minorEastAsia"/>
          <w:sz w:val="28"/>
          <w:szCs w:val="28"/>
        </w:rPr>
        <w:t>法定代表人（签章）：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                          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</w:rPr>
      </w:pP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u w:val="single"/>
        </w:rPr>
      </w:pPr>
      <w:r>
        <w:rPr>
          <w:rFonts w:asciiTheme="minorEastAsia" w:hAnsiTheme="minorEastAsia" w:eastAsiaTheme="minorEastAsia"/>
          <w:sz w:val="28"/>
          <w:szCs w:val="28"/>
        </w:rPr>
        <w:t>授权代理人（签章）：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                          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u w:val="single"/>
        </w:rPr>
      </w:pP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u w:val="single"/>
        </w:rPr>
      </w:pPr>
      <w:r>
        <w:rPr>
          <w:rFonts w:asciiTheme="minorEastAsia" w:hAnsiTheme="minorEastAsia" w:eastAsiaTheme="minorEastAsia"/>
          <w:sz w:val="28"/>
          <w:szCs w:val="28"/>
        </w:rPr>
        <w:t>单位地址：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</w:rPr>
      </w:pP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u w:val="single"/>
        </w:rPr>
      </w:pPr>
      <w:r>
        <w:rPr>
          <w:rFonts w:asciiTheme="minorEastAsia" w:hAnsiTheme="minorEastAsia" w:eastAsiaTheme="minorEastAsia"/>
          <w:sz w:val="28"/>
          <w:szCs w:val="28"/>
        </w:rPr>
        <w:t>传    真：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           </w:t>
      </w:r>
      <w:r>
        <w:rPr>
          <w:rFonts w:asciiTheme="minorEastAsia" w:hAnsiTheme="minorEastAsia" w:eastAsiaTheme="minorEastAsia"/>
          <w:sz w:val="28"/>
          <w:szCs w:val="28"/>
        </w:rPr>
        <w:t>电    话：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          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</w:rPr>
      </w:pP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u w:val="single"/>
        </w:rPr>
      </w:pPr>
      <w:r>
        <w:rPr>
          <w:rFonts w:asciiTheme="minorEastAsia" w:hAnsiTheme="minorEastAsia" w:eastAsiaTheme="minorEastAsia"/>
          <w:sz w:val="28"/>
          <w:szCs w:val="28"/>
        </w:rPr>
        <w:t>邮    箱：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           </w:t>
      </w:r>
      <w:r>
        <w:rPr>
          <w:rFonts w:asciiTheme="minorEastAsia" w:hAnsiTheme="minorEastAsia" w:eastAsiaTheme="minorEastAsia"/>
          <w:sz w:val="28"/>
          <w:szCs w:val="28"/>
        </w:rPr>
        <w:t>日    期：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          </w:t>
      </w:r>
    </w:p>
    <w:p>
      <w:pPr>
        <w:spacing w:line="400" w:lineRule="exact"/>
        <w:rPr>
          <w:rFonts w:hint="default" w:asciiTheme="minorEastAsia" w:hAnsiTheme="minorEastAsia" w:eastAsiaTheme="minorEastAsia"/>
          <w:bCs/>
          <w:sz w:val="28"/>
          <w:szCs w:val="28"/>
        </w:rPr>
      </w:pPr>
    </w:p>
    <w:p>
      <w:pPr>
        <w:spacing w:line="400" w:lineRule="exact"/>
        <w:rPr>
          <w:rFonts w:hint="default" w:asciiTheme="minorEastAsia" w:hAnsiTheme="minorEastAsia" w:eastAsiaTheme="minorEastAsia"/>
          <w:bCs/>
          <w:sz w:val="21"/>
          <w:szCs w:val="21"/>
        </w:rPr>
      </w:pPr>
    </w:p>
    <w:p>
      <w:pPr>
        <w:spacing w:line="400" w:lineRule="exact"/>
        <w:rPr>
          <w:rFonts w:hint="default" w:asciiTheme="minorEastAsia" w:hAnsiTheme="minorEastAsia" w:eastAsiaTheme="minorEastAsia"/>
          <w:bCs/>
          <w:sz w:val="21"/>
          <w:szCs w:val="21"/>
        </w:rPr>
      </w:pPr>
      <w:r>
        <w:rPr>
          <w:rFonts w:asciiTheme="minorEastAsia" w:hAnsiTheme="minorEastAsia" w:eastAsiaTheme="minorEastAsia"/>
          <w:bCs/>
          <w:sz w:val="21"/>
          <w:szCs w:val="21"/>
        </w:rPr>
        <w:t xml:space="preserve">    备注：电话填制授权人手机号码，如确认报价请与收到邀请书后将本确认函回复采购联系人邮箱，并在电商平台进行响应。</w:t>
      </w:r>
    </w:p>
    <w:p>
      <w:pPr>
        <w:widowControl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widowControl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widowControl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widowControl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widowControl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widowControl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widowControl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widowControl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widowControl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widowControl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widowControl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widowControl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widowControl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widowControl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widowControl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widowControl/>
        <w:rPr>
          <w:rFonts w:hint="default" w:asciiTheme="minorEastAsia" w:hAnsiTheme="minorEastAsia" w:eastAsiaTheme="minorEastAsia"/>
          <w:sz w:val="21"/>
          <w:szCs w:val="21"/>
        </w:rPr>
        <w:sectPr>
          <w:headerReference r:id="rId3" w:type="default"/>
          <w:pgSz w:w="11905" w:h="16837"/>
          <w:pgMar w:top="1440" w:right="1440" w:bottom="144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??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i Supe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SimSun+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imSun+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Helvetica 45 Light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瀹嬩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rPr>
        <w:rFonts w:hint="default" w:eastAsia="Times New Roman"/>
      </w:rPr>
    </w:pPr>
  </w:p>
  <w:p>
    <w:pPr>
      <w:pStyle w:val="5"/>
      <w:widowControl/>
      <w:ind w:right="400"/>
      <w:rPr>
        <w:rFonts w:hint="default" w:eastAsia="Times New Roman"/>
      </w:rPr>
    </w:pPr>
  </w:p>
  <w:p>
    <w:pPr>
      <w:pStyle w:val="5"/>
      <w:widowControl/>
      <w:rPr>
        <w:rFonts w:hint="default"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jc w:val="both"/>
    </w:pPr>
    <w:rPr>
      <w:rFonts w:hint="eastAsia" w:ascii="宋体" w:hAnsi="Calibri" w:eastAsia="宋体" w:cs="Times New Roman"/>
      <w:sz w:val="21"/>
      <w:szCs w:val="22"/>
      <w:lang w:val="zh-CN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style-span"/>
    <w:qFormat/>
    <w:uiPriority w:val="0"/>
  </w:style>
  <w:style w:type="paragraph" w:customStyle="1" w:styleId="5">
    <w:name w:val="é??????11"/>
    <w:basedOn w:val="1"/>
    <w:unhideWhenUsed/>
    <w:qFormat/>
    <w:uiPriority w:val="99"/>
    <w:pPr>
      <w:tabs>
        <w:tab w:val="center" w:pos="4152"/>
        <w:tab w:val="center" w:pos="8306"/>
      </w:tabs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2017-11-29T08:52:10Z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