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/>
          <w:color w:val="auto"/>
          <w:sz w:val="30"/>
          <w:szCs w:val="30"/>
          <w:lang w:val="en-US" w:eastAsia="zh-CN"/>
        </w:rPr>
      </w:pPr>
      <w:bookmarkStart w:id="0" w:name="OLE_LINK1"/>
      <w:r>
        <w:rPr>
          <w:rFonts w:hint="eastAsia"/>
          <w:color w:val="auto"/>
          <w:sz w:val="30"/>
          <w:szCs w:val="30"/>
          <w:lang w:val="en-US" w:eastAsia="zh-CN"/>
        </w:rPr>
        <w:t>郧西县第一中学</w:t>
      </w:r>
      <w:bookmarkEnd w:id="0"/>
      <w:r>
        <w:rPr>
          <w:rFonts w:hint="eastAsia"/>
          <w:color w:val="auto"/>
          <w:sz w:val="30"/>
          <w:szCs w:val="30"/>
          <w:lang w:val="en-US" w:eastAsia="zh-CN"/>
        </w:rPr>
        <w:t>田径场电缆线采购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询价</w:t>
      </w:r>
      <w:r>
        <w:rPr>
          <w:color w:val="auto"/>
          <w:sz w:val="30"/>
          <w:szCs w:val="30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color w:val="auto"/>
          <w:spacing w:val="16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　　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依据郧西县政府采购计划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执行确认书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西财采计【201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】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213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号要求，武汉新地工程造价咨询有限公司受</w:t>
      </w:r>
      <w:r>
        <w:rPr>
          <w:rFonts w:hint="eastAsia" w:ascii="宋体" w:hAnsi="宋体" w:cs="宋体"/>
          <w:color w:val="auto"/>
          <w:spacing w:val="6"/>
          <w:sz w:val="24"/>
          <w:szCs w:val="24"/>
        </w:rPr>
        <w:t>郧西县</w:t>
      </w:r>
      <w:r>
        <w:rPr>
          <w:rFonts w:hint="eastAsia" w:ascii="宋体" w:hAnsi="宋体" w:cs="宋体"/>
          <w:color w:val="auto"/>
          <w:spacing w:val="6"/>
          <w:sz w:val="24"/>
          <w:szCs w:val="24"/>
          <w:lang w:val="en-US" w:eastAsia="zh-CN"/>
        </w:rPr>
        <w:t>第一中学</w:t>
      </w:r>
      <w:r>
        <w:rPr>
          <w:rFonts w:hint="eastAsia" w:ascii="宋体" w:hAnsi="宋体" w:cs="宋体"/>
          <w:color w:val="auto"/>
          <w:spacing w:val="6"/>
          <w:sz w:val="24"/>
          <w:szCs w:val="24"/>
        </w:rPr>
        <w:t>委托，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现对</w:t>
      </w:r>
      <w:r>
        <w:rPr>
          <w:rFonts w:hint="eastAsia"/>
          <w:sz w:val="24"/>
          <w:szCs w:val="24"/>
          <w:lang w:val="en-US" w:eastAsia="zh-CN"/>
        </w:rPr>
        <w:t>郧西县第一中学田径场电缆线</w:t>
      </w:r>
      <w:r>
        <w:rPr>
          <w:rFonts w:hint="eastAsia" w:cs="宋体"/>
          <w:b w:val="0"/>
          <w:color w:val="auto"/>
          <w:kern w:val="0"/>
          <w:sz w:val="24"/>
          <w:szCs w:val="24"/>
          <w:lang w:val="en-US" w:eastAsia="zh-CN" w:bidi="ar"/>
        </w:rPr>
        <w:t>进行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 w:bidi="ar"/>
        </w:rPr>
        <w:t>询价采购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，欢迎符合条件的供应商参加投标。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16"/>
          <w:sz w:val="24"/>
          <w:szCs w:val="24"/>
        </w:rPr>
      </w:pP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项目名称:</w:t>
      </w:r>
      <w:r>
        <w:rPr>
          <w:rFonts w:hint="eastAsia"/>
          <w:sz w:val="24"/>
          <w:szCs w:val="24"/>
          <w:lang w:val="en-US" w:eastAsia="zh-CN"/>
        </w:rPr>
        <w:t>郧西县第一中学田径场电缆线采购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16"/>
          <w:sz w:val="24"/>
          <w:szCs w:val="24"/>
        </w:rPr>
      </w:pPr>
      <w:r>
        <w:rPr>
          <w:rFonts w:hint="eastAsia" w:ascii="宋体" w:hAnsi="宋体" w:cs="宋体"/>
          <w:color w:val="auto"/>
          <w:spacing w:val="16"/>
          <w:sz w:val="24"/>
          <w:szCs w:val="24"/>
        </w:rPr>
        <w:t>招标编号：YXZFCG2</w:t>
      </w:r>
      <w:r>
        <w:rPr>
          <w:rFonts w:hint="eastAsia" w:asciiTheme="minorEastAsia" w:hAnsiTheme="minorEastAsia" w:eastAsiaTheme="minorEastAsia" w:cstheme="minorEastAsia"/>
          <w:color w:val="auto"/>
          <w:spacing w:val="16"/>
          <w:sz w:val="24"/>
          <w:szCs w:val="24"/>
        </w:rPr>
        <w:t>01</w:t>
      </w:r>
      <w:r>
        <w:rPr>
          <w:rFonts w:hint="eastAsia" w:asciiTheme="minorEastAsia" w:hAnsiTheme="minorEastAsia" w:cstheme="minorEastAsia"/>
          <w:color w:val="auto"/>
          <w:spacing w:val="16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pacing w:val="16"/>
          <w:sz w:val="24"/>
          <w:szCs w:val="24"/>
        </w:rPr>
        <w:t>-</w:t>
      </w:r>
      <w:r>
        <w:rPr>
          <w:rFonts w:hint="eastAsia" w:asciiTheme="minorEastAsia" w:hAnsiTheme="minorEastAsia" w:cstheme="minorEastAsia"/>
          <w:color w:val="auto"/>
          <w:spacing w:val="16"/>
          <w:sz w:val="24"/>
          <w:szCs w:val="24"/>
          <w:lang w:val="en-US" w:eastAsia="zh-CN"/>
        </w:rPr>
        <w:t>199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、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采购方式：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color w:val="auto"/>
          <w:spacing w:val="16"/>
          <w:sz w:val="24"/>
          <w:szCs w:val="24"/>
          <w:lang w:val="en-US"/>
        </w:rPr>
      </w:pP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四、采购内容：YJV4×120电缆线320米（含控制箱及配件）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pacing w:val="6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五、项目概算：</w:t>
      </w:r>
      <w:r>
        <w:rPr>
          <w:rFonts w:hint="eastAsia" w:ascii="宋体" w:hAnsi="宋体" w:cs="宋体"/>
          <w:b w:val="0"/>
          <w:bCs w:val="0"/>
          <w:color w:val="auto"/>
          <w:spacing w:val="6"/>
          <w:sz w:val="24"/>
          <w:szCs w:val="24"/>
          <w:lang w:val="en-US" w:eastAsia="zh-CN"/>
        </w:rPr>
        <w:t>11.2万元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color w:val="auto"/>
          <w:spacing w:val="16"/>
          <w:sz w:val="24"/>
          <w:szCs w:val="24"/>
        </w:rPr>
      </w:pP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六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、投标人资格要求：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79" w:leftChars="228" w:right="0" w:rightChars="0" w:firstLine="0" w:firstLineChars="0"/>
        <w:textAlignment w:val="auto"/>
        <w:outlineLvl w:val="9"/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1、投标人应具备《政府采购法》第二十二条资格条件；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2、投标人在“信用中国”网站未被列入失信被执行人、重大税收违法案件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当事人、政府采购严重违法失信行为记录名单；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79" w:leftChars="228" w:right="0" w:rightChars="0" w:firstLine="0" w:firstLineChars="0"/>
        <w:textAlignment w:val="auto"/>
        <w:outlineLvl w:val="9"/>
        <w:rPr>
          <w:rFonts w:hint="eastAsia" w:ascii="宋体" w:hAnsi="宋体" w:cs="宋体"/>
          <w:color w:val="auto"/>
          <w:spacing w:val="16"/>
          <w:sz w:val="24"/>
          <w:szCs w:val="24"/>
        </w:rPr>
      </w:pP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生厂商具备工业产品生产许可证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79" w:leftChars="228" w:right="0" w:rightChars="0" w:firstLine="0" w:firstLineChars="0"/>
        <w:textAlignment w:val="auto"/>
        <w:outlineLvl w:val="9"/>
        <w:rPr>
          <w:rFonts w:hint="eastAsia" w:ascii="宋体" w:hAnsi="宋体" w:cs="宋体"/>
          <w:color w:val="auto"/>
          <w:spacing w:val="16"/>
          <w:sz w:val="24"/>
          <w:szCs w:val="24"/>
        </w:rPr>
      </w:pPr>
      <w:r>
        <w:rPr>
          <w:rFonts w:hint="eastAsia" w:ascii="宋体" w:hAnsi="宋体" w:cs="宋体"/>
          <w:color w:val="auto"/>
          <w:spacing w:val="16"/>
          <w:sz w:val="24"/>
          <w:szCs w:val="24"/>
        </w:rPr>
        <w:t>提供相关产品的合格证或产品检测报告；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28" w:right="0" w:rightChars="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5、</w:t>
      </w:r>
      <w:r>
        <w:rPr>
          <w:rFonts w:ascii="-apple-system" w:hAnsi="-apple-system" w:eastAsia="-apple-system" w:cs="-apple-system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本项目不接受联合投标</w:t>
      </w:r>
      <w:r>
        <w:rPr>
          <w:rFonts w:hint="eastAsia" w:ascii="-apple-system" w:hAnsi="-apple-system" w:eastAsia="宋体" w:cs="-apple-system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color w:val="auto"/>
          <w:spacing w:val="16"/>
          <w:sz w:val="24"/>
          <w:szCs w:val="24"/>
        </w:rPr>
      </w:pP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七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、报名及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询价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文件的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获取：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3" w:firstLineChars="0"/>
        <w:jc w:val="both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凡有意参加投标的供应商</w:t>
      </w:r>
      <w:r>
        <w:rPr>
          <w:rFonts w:hint="eastAsia" w:ascii="宋体" w:hAnsi="宋体" w:cs="宋体"/>
          <w:bCs/>
          <w:color w:val="auto"/>
          <w:sz w:val="24"/>
          <w:szCs w:val="24"/>
        </w:rPr>
        <w:t>报名时需提供：法定代表人身份证明书或法定代表人授权委托书及其有效身份证件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原件；</w:t>
      </w:r>
      <w:r>
        <w:rPr>
          <w:rFonts w:hint="eastAsia" w:ascii="宋体" w:hAnsi="宋体" w:cs="宋体"/>
          <w:bCs/>
          <w:color w:val="auto"/>
          <w:sz w:val="24"/>
          <w:szCs w:val="24"/>
        </w:rPr>
        <w:t>营业执照、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工业产品生产许可证</w:t>
      </w:r>
      <w:r>
        <w:rPr>
          <w:rFonts w:hint="eastAsia" w:ascii="宋体" w:hAnsi="宋体" w:cs="宋体"/>
          <w:bCs/>
          <w:color w:val="auto"/>
          <w:sz w:val="24"/>
          <w:szCs w:val="24"/>
        </w:rPr>
        <w:t>、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产品的合格证或产品检测报告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，以上资料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加盖公章的复印件一套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于北京时间：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201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13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日至201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日上午9：00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eastAsia="zh-CN"/>
        </w:rPr>
        <w:t>时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至11：30时，下午1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0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eastAsia="zh-CN"/>
        </w:rPr>
        <w:t>时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至17：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0</w:t>
      </w:r>
      <w:r>
        <w:rPr>
          <w:rFonts w:hint="eastAsia" w:ascii="宋体" w:hAnsi="宋体" w:cs="宋体"/>
          <w:color w:val="auto"/>
          <w:spacing w:val="16"/>
          <w:sz w:val="24"/>
          <w:szCs w:val="24"/>
          <w:lang w:eastAsia="zh-CN"/>
        </w:rPr>
        <w:t>时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在郧西县公共资源交易中心七楼报名并购买文件。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询价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文件每套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00元，售后不退。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color w:val="auto"/>
          <w:spacing w:val="16"/>
          <w:sz w:val="24"/>
          <w:szCs w:val="24"/>
        </w:rPr>
      </w:pPr>
      <w:r>
        <w:rPr>
          <w:rFonts w:hint="eastAsia" w:ascii="宋体" w:hAnsi="宋体" w:cs="宋体"/>
          <w:color w:val="auto"/>
          <w:spacing w:val="16"/>
          <w:sz w:val="24"/>
          <w:szCs w:val="24"/>
          <w:lang w:val="en-US" w:eastAsia="zh-CN"/>
        </w:rPr>
        <w:t>八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、发布公告媒介：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color w:val="auto"/>
          <w:spacing w:val="16"/>
          <w:sz w:val="24"/>
          <w:szCs w:val="24"/>
        </w:rPr>
      </w:pPr>
      <w:r>
        <w:rPr>
          <w:rFonts w:hint="eastAsia" w:ascii="宋体" w:hAnsi="宋体" w:cs="宋体"/>
          <w:color w:val="auto"/>
          <w:spacing w:val="16"/>
          <w:sz w:val="24"/>
          <w:szCs w:val="24"/>
          <w:lang w:eastAsia="zh-CN"/>
        </w:rPr>
        <w:t>　　</w:t>
      </w:r>
      <w:r>
        <w:rPr>
          <w:rFonts w:hint="eastAsia" w:ascii="宋体" w:hAnsi="宋体" w:cs="宋体"/>
          <w:color w:val="auto"/>
          <w:spacing w:val="16"/>
          <w:sz w:val="24"/>
          <w:szCs w:val="24"/>
        </w:rPr>
        <w:t>本次招标公告在《郧西县公共资源交易网》《湖北政府采购网》上发布。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eastAsia="zh-CN" w:bidi="ar"/>
        </w:rPr>
        <w:t>询价响应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文件的递交时间及地点：详见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文件，逾期送达或未送达指定地点的</w:t>
      </w:r>
      <w:r>
        <w:rPr>
          <w:rFonts w:hint="eastAsia" w:ascii="宋体" w:hAnsi="宋体" w:cs="宋体"/>
          <w:kern w:val="0"/>
          <w:sz w:val="24"/>
          <w:szCs w:val="24"/>
          <w:lang w:eastAsia="zh-CN" w:bidi="ar"/>
        </w:rPr>
        <w:t>询价响应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文件，招标人或招标代理机构不予受理。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pacing w:val="16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</w:rPr>
        <w:t>、联系方式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pacing w:val="1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val="en-US" w:eastAsia="zh-CN"/>
        </w:rPr>
        <w:t xml:space="preserve">    采购单位：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eastAsia="zh-CN"/>
        </w:rPr>
        <w:t>郧西县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val="en-US" w:eastAsia="zh-CN"/>
        </w:rPr>
        <w:t>第一中学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val="en-US" w:eastAsia="zh-CN"/>
        </w:rPr>
        <w:t xml:space="preserve"> 　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pacing w:val="1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eastAsia="zh-CN"/>
        </w:rPr>
        <w:t>联系人：桂先生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eastAsia="zh-CN"/>
        </w:rPr>
        <w:t>电话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val="en-US" w:eastAsia="zh-CN"/>
        </w:rPr>
        <w:t>：13872750296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color w:val="auto"/>
          <w:spacing w:val="1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val="en-US" w:eastAsia="zh-CN"/>
        </w:rPr>
        <w:t xml:space="preserve">    代理机构：武汉新地工程造价咨询有限公司   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eastAsia="zh-CN"/>
        </w:rPr>
        <w:t xml:space="preserve"> 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eastAsia="zh-CN"/>
        </w:rPr>
        <w:t>联系人：徐先生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eastAsia="zh-CN"/>
        </w:rPr>
        <w:t>电话：</w:t>
      </w:r>
      <w:r>
        <w:rPr>
          <w:rFonts w:hint="eastAsia" w:ascii="宋体" w:hAnsi="宋体" w:eastAsia="宋体" w:cs="宋体"/>
          <w:color w:val="auto"/>
          <w:spacing w:val="16"/>
          <w:sz w:val="24"/>
          <w:szCs w:val="24"/>
          <w:lang w:val="en-US" w:eastAsia="zh-CN"/>
        </w:rPr>
        <w:t>13872765231</w:t>
      </w:r>
    </w:p>
    <w:sectPr>
      <w:pgSz w:w="11906" w:h="16838"/>
      <w:pgMar w:top="873" w:right="1236" w:bottom="87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BDF9"/>
    <w:multiLevelType w:val="singleLevel"/>
    <w:tmpl w:val="582DBD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23CC60"/>
    <w:multiLevelType w:val="singleLevel"/>
    <w:tmpl w:val="5A23CC60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5A23CCBE"/>
    <w:multiLevelType w:val="singleLevel"/>
    <w:tmpl w:val="5A23CCBE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2979"/>
    <w:rsid w:val="01480A01"/>
    <w:rsid w:val="01794704"/>
    <w:rsid w:val="030D35DF"/>
    <w:rsid w:val="031D32E9"/>
    <w:rsid w:val="03CA64A3"/>
    <w:rsid w:val="03ED7834"/>
    <w:rsid w:val="04D06D50"/>
    <w:rsid w:val="053B4499"/>
    <w:rsid w:val="07E603E8"/>
    <w:rsid w:val="087A02B9"/>
    <w:rsid w:val="08D43CF2"/>
    <w:rsid w:val="0BC0194E"/>
    <w:rsid w:val="0BFF5E1C"/>
    <w:rsid w:val="0CFD6F70"/>
    <w:rsid w:val="0EFC4DEE"/>
    <w:rsid w:val="0F0A46BA"/>
    <w:rsid w:val="10E614A2"/>
    <w:rsid w:val="11D94085"/>
    <w:rsid w:val="13D65182"/>
    <w:rsid w:val="13F74809"/>
    <w:rsid w:val="17460541"/>
    <w:rsid w:val="1A9A0488"/>
    <w:rsid w:val="1C62179F"/>
    <w:rsid w:val="1DFC21BB"/>
    <w:rsid w:val="1E1763BE"/>
    <w:rsid w:val="1E6F5A2B"/>
    <w:rsid w:val="202B0408"/>
    <w:rsid w:val="208306CF"/>
    <w:rsid w:val="20C16343"/>
    <w:rsid w:val="20C90C69"/>
    <w:rsid w:val="20D83D28"/>
    <w:rsid w:val="252B46AD"/>
    <w:rsid w:val="277414F8"/>
    <w:rsid w:val="279919A7"/>
    <w:rsid w:val="28396488"/>
    <w:rsid w:val="28572D44"/>
    <w:rsid w:val="28AB1F8D"/>
    <w:rsid w:val="28B30C95"/>
    <w:rsid w:val="293C5EF5"/>
    <w:rsid w:val="2B2A1F5C"/>
    <w:rsid w:val="2BBD2258"/>
    <w:rsid w:val="2E5A1202"/>
    <w:rsid w:val="2EE307CF"/>
    <w:rsid w:val="2FC2551C"/>
    <w:rsid w:val="30843433"/>
    <w:rsid w:val="3157355A"/>
    <w:rsid w:val="32AC16AA"/>
    <w:rsid w:val="33C124B0"/>
    <w:rsid w:val="34C56D74"/>
    <w:rsid w:val="36B16A8D"/>
    <w:rsid w:val="37F46F8C"/>
    <w:rsid w:val="38C254FE"/>
    <w:rsid w:val="3B7A7245"/>
    <w:rsid w:val="3DC077D7"/>
    <w:rsid w:val="3E930858"/>
    <w:rsid w:val="3EE25AE3"/>
    <w:rsid w:val="3F5B2B81"/>
    <w:rsid w:val="41E96418"/>
    <w:rsid w:val="421C0B5C"/>
    <w:rsid w:val="422D56C6"/>
    <w:rsid w:val="43114788"/>
    <w:rsid w:val="432E531F"/>
    <w:rsid w:val="440422BD"/>
    <w:rsid w:val="464B656A"/>
    <w:rsid w:val="46B26E85"/>
    <w:rsid w:val="479F0476"/>
    <w:rsid w:val="48020588"/>
    <w:rsid w:val="486B1319"/>
    <w:rsid w:val="486C78E3"/>
    <w:rsid w:val="48D62B26"/>
    <w:rsid w:val="497E1F6F"/>
    <w:rsid w:val="4B046684"/>
    <w:rsid w:val="4B1C3E86"/>
    <w:rsid w:val="4B8240BA"/>
    <w:rsid w:val="4C07598B"/>
    <w:rsid w:val="4C17594F"/>
    <w:rsid w:val="4D205554"/>
    <w:rsid w:val="4F3A592B"/>
    <w:rsid w:val="4FAF067F"/>
    <w:rsid w:val="514A3FE8"/>
    <w:rsid w:val="536873C9"/>
    <w:rsid w:val="53754639"/>
    <w:rsid w:val="53EE2C45"/>
    <w:rsid w:val="57C34A38"/>
    <w:rsid w:val="57FC2076"/>
    <w:rsid w:val="58345FB0"/>
    <w:rsid w:val="58711D1F"/>
    <w:rsid w:val="59756485"/>
    <w:rsid w:val="5B9F1429"/>
    <w:rsid w:val="5BF12AA7"/>
    <w:rsid w:val="5FB726C2"/>
    <w:rsid w:val="5FC854AA"/>
    <w:rsid w:val="60C5471B"/>
    <w:rsid w:val="64625E3A"/>
    <w:rsid w:val="65567ABA"/>
    <w:rsid w:val="666D7909"/>
    <w:rsid w:val="679901D8"/>
    <w:rsid w:val="68226D7D"/>
    <w:rsid w:val="685C2B73"/>
    <w:rsid w:val="69F658CB"/>
    <w:rsid w:val="6AAA1C4A"/>
    <w:rsid w:val="6AE63289"/>
    <w:rsid w:val="6E8F15A6"/>
    <w:rsid w:val="6ED83C4C"/>
    <w:rsid w:val="6FA07AD3"/>
    <w:rsid w:val="6FF63E31"/>
    <w:rsid w:val="706914C7"/>
    <w:rsid w:val="711408EE"/>
    <w:rsid w:val="729214F8"/>
    <w:rsid w:val="731A6D51"/>
    <w:rsid w:val="73DC2BC6"/>
    <w:rsid w:val="755248FD"/>
    <w:rsid w:val="76111BF0"/>
    <w:rsid w:val="772F568E"/>
    <w:rsid w:val="77AC3494"/>
    <w:rsid w:val="78440314"/>
    <w:rsid w:val="78470A5E"/>
    <w:rsid w:val="79217EAD"/>
    <w:rsid w:val="7B0178F0"/>
    <w:rsid w:val="7C1E4106"/>
    <w:rsid w:val="7C4C202A"/>
    <w:rsid w:val="7DA37E53"/>
    <w:rsid w:val="7EAE1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n6"/>
    <w:basedOn w:val="4"/>
    <w:qFormat/>
    <w:uiPriority w:val="0"/>
  </w:style>
  <w:style w:type="character" w:customStyle="1" w:styleId="10">
    <w:name w:val="icon"/>
    <w:basedOn w:val="4"/>
    <w:qFormat/>
    <w:uiPriority w:val="0"/>
  </w:style>
  <w:style w:type="character" w:customStyle="1" w:styleId="11">
    <w:name w:val="num"/>
    <w:basedOn w:val="4"/>
    <w:qFormat/>
    <w:uiPriority w:val="0"/>
    <w:rPr>
      <w:rFonts w:ascii="Verdana" w:hAnsi="Verdana" w:cs="Verdana"/>
      <w:color w:val="FF6600"/>
      <w:sz w:val="18"/>
      <w:szCs w:val="18"/>
    </w:rPr>
  </w:style>
  <w:style w:type="character" w:customStyle="1" w:styleId="12">
    <w:name w:val="num1"/>
    <w:basedOn w:val="4"/>
    <w:qFormat/>
    <w:uiPriority w:val="0"/>
    <w:rPr>
      <w:rFonts w:hint="default" w:ascii="Verdana" w:hAnsi="Verdana" w:cs="Verdana"/>
      <w:color w:val="FF6600"/>
      <w:sz w:val="18"/>
      <w:szCs w:val="18"/>
    </w:rPr>
  </w:style>
  <w:style w:type="character" w:customStyle="1" w:styleId="13">
    <w:name w:val="num2"/>
    <w:basedOn w:val="4"/>
    <w:qFormat/>
    <w:uiPriority w:val="0"/>
    <w:rPr>
      <w:color w:val="FF6600"/>
    </w:rPr>
  </w:style>
  <w:style w:type="character" w:customStyle="1" w:styleId="14">
    <w:name w:val="f1"/>
    <w:basedOn w:val="4"/>
    <w:qFormat/>
    <w:uiPriority w:val="0"/>
    <w:rPr>
      <w:color w:val="999999"/>
      <w:sz w:val="18"/>
      <w:szCs w:val="18"/>
    </w:rPr>
  </w:style>
  <w:style w:type="character" w:customStyle="1" w:styleId="15">
    <w:name w:val="f11"/>
    <w:basedOn w:val="4"/>
    <w:qFormat/>
    <w:uiPriority w:val="0"/>
    <w:rPr>
      <w:b/>
      <w:color w:val="FF6600"/>
      <w:sz w:val="21"/>
      <w:szCs w:val="21"/>
    </w:rPr>
  </w:style>
  <w:style w:type="character" w:customStyle="1" w:styleId="16">
    <w:name w:val="n8"/>
    <w:basedOn w:val="4"/>
    <w:qFormat/>
    <w:uiPriority w:val="0"/>
  </w:style>
  <w:style w:type="character" w:customStyle="1" w:styleId="17">
    <w:name w:val="name"/>
    <w:basedOn w:val="4"/>
    <w:qFormat/>
    <w:uiPriority w:val="0"/>
    <w:rPr>
      <w:rFonts w:hint="default" w:ascii="Verdana" w:hAnsi="Verdana" w:cs="Verdana"/>
      <w:color w:val="006699"/>
      <w:sz w:val="21"/>
      <w:szCs w:val="21"/>
    </w:rPr>
  </w:style>
  <w:style w:type="character" w:customStyle="1" w:styleId="18">
    <w:name w:val="name1"/>
    <w:basedOn w:val="4"/>
    <w:qFormat/>
    <w:uiPriority w:val="0"/>
    <w:rPr>
      <w:rFonts w:hint="default" w:ascii="Verdana" w:hAnsi="Verdana" w:cs="Verdana"/>
      <w:color w:val="008000"/>
    </w:rPr>
  </w:style>
  <w:style w:type="character" w:customStyle="1" w:styleId="19">
    <w:name w:val="topictime"/>
    <w:basedOn w:val="4"/>
    <w:qFormat/>
    <w:uiPriority w:val="0"/>
    <w:rPr>
      <w:color w:val="999999"/>
    </w:rPr>
  </w:style>
  <w:style w:type="character" w:customStyle="1" w:styleId="20">
    <w:name w:val="xsf"/>
    <w:basedOn w:val="4"/>
    <w:qFormat/>
    <w:uiPriority w:val="0"/>
    <w:rPr>
      <w:color w:val="999999"/>
    </w:rPr>
  </w:style>
  <w:style w:type="character" w:customStyle="1" w:styleId="21">
    <w:name w:val="n7"/>
    <w:basedOn w:val="4"/>
    <w:qFormat/>
    <w:uiPriority w:val="0"/>
  </w:style>
  <w:style w:type="character" w:customStyle="1" w:styleId="22">
    <w:name w:val="n3"/>
    <w:basedOn w:val="4"/>
    <w:qFormat/>
    <w:uiPriority w:val="0"/>
  </w:style>
  <w:style w:type="character" w:customStyle="1" w:styleId="23">
    <w:name w:val="n1"/>
    <w:basedOn w:val="4"/>
    <w:qFormat/>
    <w:uiPriority w:val="0"/>
  </w:style>
  <w:style w:type="character" w:customStyle="1" w:styleId="24">
    <w:name w:val="n2"/>
    <w:basedOn w:val="4"/>
    <w:qFormat/>
    <w:uiPriority w:val="0"/>
  </w:style>
  <w:style w:type="character" w:customStyle="1" w:styleId="25">
    <w:name w:val="on"/>
    <w:basedOn w:val="4"/>
    <w:qFormat/>
    <w:uiPriority w:val="0"/>
    <w:rPr>
      <w:color w:val="FFCCCC"/>
      <w:shd w:val="clear" w:fill="000000"/>
    </w:rPr>
  </w:style>
  <w:style w:type="character" w:customStyle="1" w:styleId="26">
    <w:name w:val="n4"/>
    <w:basedOn w:val="4"/>
    <w:qFormat/>
    <w:uiPriority w:val="0"/>
  </w:style>
  <w:style w:type="character" w:customStyle="1" w:styleId="27">
    <w:name w:val="n5"/>
    <w:basedOn w:val="4"/>
    <w:qFormat/>
    <w:uiPriority w:val="0"/>
  </w:style>
  <w:style w:type="character" w:customStyle="1" w:styleId="28">
    <w:name w:val="n9"/>
    <w:basedOn w:val="4"/>
    <w:qFormat/>
    <w:uiPriority w:val="0"/>
  </w:style>
  <w:style w:type="character" w:customStyle="1" w:styleId="29">
    <w:name w:val="n10"/>
    <w:basedOn w:val="4"/>
    <w:qFormat/>
    <w:uiPriority w:val="0"/>
  </w:style>
  <w:style w:type="character" w:customStyle="1" w:styleId="30">
    <w:name w:val="price"/>
    <w:basedOn w:val="4"/>
    <w:qFormat/>
    <w:uiPriority w:val="0"/>
    <w:rPr>
      <w:color w:val="FF0000"/>
      <w:sz w:val="21"/>
      <w:szCs w:val="21"/>
    </w:rPr>
  </w:style>
  <w:style w:type="character" w:customStyle="1" w:styleId="31">
    <w:name w:val="marr7"/>
    <w:basedOn w:val="4"/>
    <w:qFormat/>
    <w:uiPriority w:val="0"/>
    <w:rPr>
      <w:color w:val="999999"/>
    </w:rPr>
  </w:style>
  <w:style w:type="character" w:customStyle="1" w:styleId="32">
    <w:name w:val="artintro"/>
    <w:basedOn w:val="4"/>
    <w:qFormat/>
    <w:uiPriority w:val="0"/>
    <w:rPr>
      <w:sz w:val="21"/>
      <w:szCs w:val="21"/>
    </w:rPr>
  </w:style>
  <w:style w:type="character" w:customStyle="1" w:styleId="33">
    <w:name w:val="defeng"/>
    <w:basedOn w:val="4"/>
    <w:qFormat/>
    <w:uiPriority w:val="0"/>
    <w:rPr>
      <w:bdr w:val="single" w:color="FFE399" w:sz="6" w:space="0"/>
      <w:shd w:val="clear" w:fill="FFFCF3"/>
    </w:rPr>
  </w:style>
  <w:style w:type="character" w:customStyle="1" w:styleId="34">
    <w:name w:val="score"/>
    <w:basedOn w:val="4"/>
    <w:qFormat/>
    <w:uiPriority w:val="0"/>
  </w:style>
  <w:style w:type="character" w:customStyle="1" w:styleId="35">
    <w:name w:val="score1"/>
    <w:basedOn w:val="4"/>
    <w:qFormat/>
    <w:uiPriority w:val="0"/>
  </w:style>
  <w:style w:type="character" w:customStyle="1" w:styleId="36">
    <w:name w:val="t13"/>
    <w:basedOn w:val="4"/>
    <w:qFormat/>
    <w:uiPriority w:val="0"/>
    <w:rPr>
      <w:color w:val="555555"/>
    </w:rPr>
  </w:style>
  <w:style w:type="character" w:customStyle="1" w:styleId="37">
    <w:name w:val="stars"/>
    <w:basedOn w:val="4"/>
    <w:qFormat/>
    <w:uiPriority w:val="0"/>
    <w:rPr>
      <w:color w:val="FF0000"/>
    </w:rPr>
  </w:style>
  <w:style w:type="character" w:customStyle="1" w:styleId="38">
    <w:name w:val="pkdate"/>
    <w:basedOn w:val="4"/>
    <w:qFormat/>
    <w:uiPriority w:val="0"/>
    <w:rPr>
      <w:color w:val="999999"/>
      <w:sz w:val="18"/>
      <w:szCs w:val="18"/>
    </w:rPr>
  </w:style>
  <w:style w:type="character" w:customStyle="1" w:styleId="39">
    <w:name w:val="red"/>
    <w:basedOn w:val="4"/>
    <w:qFormat/>
    <w:uiPriority w:val="0"/>
    <w:rPr>
      <w:rFonts w:hint="default" w:ascii="Verdana" w:hAnsi="Verdana" w:cs="Verdana"/>
      <w:b/>
      <w:color w:val="FF0000"/>
      <w:sz w:val="21"/>
      <w:szCs w:val="21"/>
    </w:rPr>
  </w:style>
  <w:style w:type="character" w:customStyle="1" w:styleId="40">
    <w:name w:val="lightgrey01"/>
    <w:basedOn w:val="4"/>
    <w:qFormat/>
    <w:uiPriority w:val="0"/>
    <w:rPr>
      <w:rFonts w:hint="default" w:ascii="Verdana" w:hAnsi="Verdana" w:cs="Verdana"/>
      <w:b/>
      <w:color w:val="008000"/>
      <w:sz w:val="21"/>
      <w:szCs w:val="21"/>
    </w:rPr>
  </w:style>
  <w:style w:type="character" w:customStyle="1" w:styleId="41">
    <w:name w:val="total"/>
    <w:basedOn w:val="4"/>
    <w:qFormat/>
    <w:uiPriority w:val="0"/>
    <w:rPr>
      <w:color w:val="999999"/>
      <w:sz w:val="21"/>
      <w:szCs w:val="21"/>
    </w:rPr>
  </w:style>
  <w:style w:type="character" w:customStyle="1" w:styleId="42">
    <w:name w:val="image"/>
    <w:basedOn w:val="4"/>
    <w:qFormat/>
    <w:uiPriority w:val="0"/>
    <w:rPr>
      <w:bdr w:val="single" w:color="DCDCDC" w:sz="6" w:space="0"/>
    </w:rPr>
  </w:style>
  <w:style w:type="character" w:customStyle="1" w:styleId="43">
    <w:name w:val="c9"/>
    <w:basedOn w:val="4"/>
    <w:qFormat/>
    <w:uiPriority w:val="0"/>
    <w:rPr>
      <w:rFonts w:ascii="Arial" w:hAnsi="Arial" w:cs="Arial"/>
      <w:color w:val="008000"/>
      <w:sz w:val="21"/>
      <w:szCs w:val="21"/>
    </w:rPr>
  </w:style>
  <w:style w:type="character" w:customStyle="1" w:styleId="44">
    <w:name w:val="fontred"/>
    <w:basedOn w:val="4"/>
    <w:qFormat/>
    <w:uiPriority w:val="0"/>
    <w:rPr>
      <w:b/>
      <w:color w:val="FF0000"/>
    </w:rPr>
  </w:style>
  <w:style w:type="character" w:customStyle="1" w:styleId="45">
    <w:name w:val="intro"/>
    <w:basedOn w:val="4"/>
    <w:qFormat/>
    <w:uiPriority w:val="0"/>
    <w:rPr>
      <w:sz w:val="18"/>
      <w:szCs w:val="18"/>
    </w:rPr>
  </w:style>
  <w:style w:type="character" w:customStyle="1" w:styleId="46">
    <w:name w:val="intro1"/>
    <w:basedOn w:val="4"/>
    <w:qFormat/>
    <w:uiPriority w:val="0"/>
    <w:rPr>
      <w:color w:val="999999"/>
      <w:sz w:val="18"/>
      <w:szCs w:val="18"/>
    </w:rPr>
  </w:style>
  <w:style w:type="character" w:customStyle="1" w:styleId="47">
    <w:name w:val="classname2"/>
    <w:basedOn w:val="4"/>
    <w:qFormat/>
    <w:uiPriority w:val="0"/>
  </w:style>
  <w:style w:type="character" w:customStyle="1" w:styleId="48">
    <w:name w:val="txt"/>
    <w:basedOn w:val="4"/>
    <w:qFormat/>
    <w:uiPriority w:val="0"/>
    <w:rPr>
      <w:rFonts w:hint="default" w:ascii="Arial" w:hAnsi="Arial" w:cs="Arial"/>
      <w:color w:val="646464"/>
      <w:bdr w:val="single" w:color="C9C8CE" w:sz="6" w:space="0"/>
      <w:shd w:val="clear" w:fill="FFFFFF"/>
    </w:rPr>
  </w:style>
  <w:style w:type="character" w:customStyle="1" w:styleId="49">
    <w:name w:val="curr2"/>
    <w:basedOn w:val="4"/>
    <w:qFormat/>
    <w:uiPriority w:val="0"/>
    <w:rPr>
      <w:bdr w:val="single" w:color="FF6701" w:sz="6" w:space="0"/>
      <w:shd w:val="clear" w:fill="FFFFFF"/>
    </w:rPr>
  </w:style>
  <w:style w:type="character" w:customStyle="1" w:styleId="50">
    <w:name w:val="maileyz"/>
    <w:basedOn w:val="4"/>
    <w:qFormat/>
    <w:uiPriority w:val="0"/>
  </w:style>
  <w:style w:type="character" w:customStyle="1" w:styleId="51">
    <w:name w:val="buynum4"/>
    <w:basedOn w:val="4"/>
    <w:qFormat/>
    <w:uiPriority w:val="0"/>
    <w:rPr>
      <w:b/>
      <w:color w:val="CC0000"/>
      <w:sz w:val="24"/>
      <w:szCs w:val="24"/>
    </w:rPr>
  </w:style>
  <w:style w:type="character" w:customStyle="1" w:styleId="52">
    <w:name w:val="smallclass"/>
    <w:basedOn w:val="4"/>
    <w:qFormat/>
    <w:uiPriority w:val="0"/>
  </w:style>
  <w:style w:type="character" w:customStyle="1" w:styleId="53">
    <w:name w:val="lou"/>
    <w:basedOn w:val="4"/>
    <w:qFormat/>
    <w:uiPriority w:val="0"/>
    <w:rPr>
      <w:b/>
      <w:color w:val="FFFFFF"/>
    </w:rPr>
  </w:style>
  <w:style w:type="character" w:customStyle="1" w:styleId="54">
    <w:name w:val="zzyzw"/>
    <w:basedOn w:val="4"/>
    <w:qFormat/>
    <w:uiPriority w:val="0"/>
  </w:style>
  <w:style w:type="character" w:customStyle="1" w:styleId="55">
    <w:name w:val="star-span"/>
    <w:basedOn w:val="4"/>
    <w:qFormat/>
    <w:uiPriority w:val="0"/>
    <w:rPr>
      <w:color w:val="FF0000"/>
    </w:rPr>
  </w:style>
  <w:style w:type="character" w:customStyle="1" w:styleId="56">
    <w:name w:val="zzyz"/>
    <w:basedOn w:val="4"/>
    <w:qFormat/>
    <w:uiPriority w:val="0"/>
  </w:style>
  <w:style w:type="character" w:customStyle="1" w:styleId="57">
    <w:name w:val="ryzs"/>
    <w:basedOn w:val="4"/>
    <w:qFormat/>
    <w:uiPriority w:val="0"/>
  </w:style>
  <w:style w:type="character" w:customStyle="1" w:styleId="58">
    <w:name w:val="nameyzw"/>
    <w:basedOn w:val="4"/>
    <w:qFormat/>
    <w:uiPriority w:val="0"/>
  </w:style>
  <w:style w:type="character" w:customStyle="1" w:styleId="59">
    <w:name w:val="nameyz"/>
    <w:basedOn w:val="4"/>
    <w:qFormat/>
    <w:uiPriority w:val="0"/>
  </w:style>
  <w:style w:type="character" w:customStyle="1" w:styleId="60">
    <w:name w:val="sjyz"/>
    <w:basedOn w:val="4"/>
    <w:qFormat/>
    <w:uiPriority w:val="0"/>
  </w:style>
  <w:style w:type="character" w:customStyle="1" w:styleId="61">
    <w:name w:val="sjyzw"/>
    <w:basedOn w:val="4"/>
    <w:qFormat/>
    <w:uiPriority w:val="0"/>
  </w:style>
  <w:style w:type="character" w:customStyle="1" w:styleId="62">
    <w:name w:val="maileyzw"/>
    <w:basedOn w:val="4"/>
    <w:qFormat/>
    <w:uiPriority w:val="0"/>
  </w:style>
  <w:style w:type="character" w:customStyle="1" w:styleId="63">
    <w:name w:val="key"/>
    <w:basedOn w:val="4"/>
    <w:qFormat/>
    <w:uiPriority w:val="0"/>
    <w:rPr>
      <w:color w:val="008000"/>
    </w:rPr>
  </w:style>
  <w:style w:type="character" w:customStyle="1" w:styleId="64">
    <w:name w:val="pkdate2"/>
    <w:basedOn w:val="4"/>
    <w:qFormat/>
    <w:uiPriority w:val="0"/>
    <w:rPr>
      <w:color w:val="999999"/>
      <w:sz w:val="18"/>
      <w:szCs w:val="18"/>
    </w:rPr>
  </w:style>
  <w:style w:type="character" w:customStyle="1" w:styleId="65">
    <w:name w:val="buynum"/>
    <w:basedOn w:val="4"/>
    <w:qFormat/>
    <w:uiPriority w:val="0"/>
    <w:rPr>
      <w:b/>
      <w:color w:val="CC0000"/>
      <w:sz w:val="24"/>
      <w:szCs w:val="24"/>
    </w:rPr>
  </w:style>
  <w:style w:type="character" w:customStyle="1" w:styleId="66">
    <w:name w:val="price6"/>
    <w:basedOn w:val="4"/>
    <w:qFormat/>
    <w:uiPriority w:val="0"/>
    <w:rPr>
      <w:color w:val="FF0000"/>
      <w:sz w:val="21"/>
      <w:szCs w:val="21"/>
    </w:rPr>
  </w:style>
  <w:style w:type="character" w:customStyle="1" w:styleId="67">
    <w:name w:val="num3"/>
    <w:basedOn w:val="4"/>
    <w:qFormat/>
    <w:uiPriority w:val="0"/>
    <w:rPr>
      <w:rFonts w:hint="default" w:ascii="Verdana" w:hAnsi="Verdana" w:cs="Verdana"/>
      <w:color w:val="FF6600"/>
      <w:sz w:val="18"/>
      <w:szCs w:val="18"/>
    </w:rPr>
  </w:style>
  <w:style w:type="character" w:customStyle="1" w:styleId="68">
    <w:name w:val="num4"/>
    <w:basedOn w:val="4"/>
    <w:qFormat/>
    <w:uiPriority w:val="0"/>
    <w:rPr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w～静</cp:lastModifiedBy>
  <cp:lastPrinted>2016-11-17T15:01:00Z</cp:lastPrinted>
  <dcterms:modified xsi:type="dcterms:W3CDTF">2017-12-12T12:17:25Z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