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CE" w:rsidRDefault="001D1ACE">
      <w:pPr>
        <w:jc w:val="center"/>
        <w:rPr>
          <w:rFonts w:ascii="宋体" w:cs="宋体"/>
          <w:color w:val="000000"/>
          <w:sz w:val="72"/>
          <w:szCs w:val="72"/>
        </w:rPr>
      </w:pPr>
    </w:p>
    <w:p w:rsidR="001D1ACE" w:rsidRDefault="001D1ACE">
      <w:pPr>
        <w:jc w:val="center"/>
        <w:rPr>
          <w:rFonts w:ascii="宋体" w:cs="宋体"/>
          <w:color w:val="000000"/>
          <w:sz w:val="72"/>
          <w:szCs w:val="72"/>
        </w:rPr>
      </w:pPr>
    </w:p>
    <w:p w:rsidR="001D1ACE" w:rsidRDefault="001D1ACE">
      <w:pPr>
        <w:jc w:val="center"/>
        <w:rPr>
          <w:rFonts w:ascii="宋体" w:cs="宋体"/>
          <w:color w:val="000000"/>
          <w:sz w:val="72"/>
          <w:szCs w:val="72"/>
        </w:rPr>
      </w:pPr>
    </w:p>
    <w:p w:rsidR="001D1ACE" w:rsidRDefault="00AD4FF7">
      <w:pPr>
        <w:spacing w:line="720" w:lineRule="auto"/>
        <w:jc w:val="center"/>
        <w:rPr>
          <w:rFonts w:ascii="宋体" w:hAnsi="宋体" w:cs="宋体"/>
          <w:color w:val="000000"/>
          <w:sz w:val="32"/>
          <w:szCs w:val="32"/>
        </w:rPr>
      </w:pPr>
      <w:r>
        <w:rPr>
          <w:rFonts w:ascii="宋体" w:hAnsi="宋体" w:cs="宋体" w:hint="eastAsia"/>
          <w:sz w:val="32"/>
          <w:szCs w:val="32"/>
          <w:u w:val="single"/>
        </w:rPr>
        <w:t xml:space="preserve"> 济南市吴家堡片区城中村改造安置房一期 </w:t>
      </w:r>
      <w:r>
        <w:rPr>
          <w:rFonts w:ascii="宋体" w:hAnsi="宋体" w:cs="宋体" w:hint="eastAsia"/>
          <w:color w:val="000000"/>
          <w:sz w:val="32"/>
          <w:szCs w:val="32"/>
        </w:rPr>
        <w:t>项目</w:t>
      </w:r>
    </w:p>
    <w:p w:rsidR="001D1ACE" w:rsidRDefault="00AD4FF7">
      <w:pPr>
        <w:spacing w:line="720" w:lineRule="auto"/>
        <w:jc w:val="center"/>
        <w:rPr>
          <w:rFonts w:ascii="宋体" w:cs="宋体"/>
          <w:color w:val="000000"/>
          <w:sz w:val="32"/>
          <w:szCs w:val="32"/>
        </w:rPr>
      </w:pPr>
      <w:r>
        <w:rPr>
          <w:rFonts w:ascii="宋体" w:hAnsi="宋体" w:cs="宋体" w:hint="eastAsia"/>
          <w:color w:val="000000"/>
          <w:sz w:val="32"/>
          <w:szCs w:val="32"/>
          <w:u w:val="single"/>
        </w:rPr>
        <w:t xml:space="preserve">       </w:t>
      </w:r>
      <w:r w:rsidR="00311BAE">
        <w:rPr>
          <w:rFonts w:ascii="宋体" w:hAnsi="宋体" w:cs="宋体" w:hint="eastAsia"/>
          <w:color w:val="000000"/>
          <w:sz w:val="32"/>
          <w:szCs w:val="32"/>
          <w:u w:val="single"/>
        </w:rPr>
        <w:t>电线电缆</w:t>
      </w:r>
      <w:r>
        <w:rPr>
          <w:rFonts w:ascii="宋体" w:hAnsi="宋体" w:cs="宋体" w:hint="eastAsia"/>
          <w:color w:val="000000"/>
          <w:sz w:val="32"/>
          <w:szCs w:val="32"/>
          <w:u w:val="single"/>
        </w:rPr>
        <w:t xml:space="preserve">      </w:t>
      </w:r>
      <w:r>
        <w:rPr>
          <w:rFonts w:ascii="宋体" w:hAnsi="宋体" w:cs="宋体" w:hint="eastAsia"/>
          <w:color w:val="000000"/>
          <w:sz w:val="32"/>
          <w:szCs w:val="32"/>
        </w:rPr>
        <w:t>采购</w:t>
      </w:r>
    </w:p>
    <w:p w:rsidR="001D1ACE" w:rsidRDefault="00AD4FF7">
      <w:pPr>
        <w:adjustRightInd w:val="0"/>
        <w:spacing w:line="720" w:lineRule="auto"/>
        <w:jc w:val="center"/>
        <w:rPr>
          <w:rFonts w:ascii="宋体" w:cs="宋体"/>
          <w:color w:val="000000"/>
          <w:sz w:val="72"/>
          <w:szCs w:val="72"/>
        </w:rPr>
      </w:pPr>
      <w:r>
        <w:rPr>
          <w:rFonts w:ascii="宋体" w:hAnsi="宋体" w:cs="宋体" w:hint="eastAsia"/>
          <w:color w:val="000000"/>
          <w:sz w:val="72"/>
          <w:szCs w:val="72"/>
        </w:rPr>
        <w:t>招  标  文  件</w:t>
      </w:r>
    </w:p>
    <w:p w:rsidR="001D1ACE" w:rsidRDefault="001D1ACE">
      <w:pPr>
        <w:jc w:val="center"/>
        <w:rPr>
          <w:rFonts w:ascii="宋体" w:cs="宋体"/>
          <w:color w:val="000000"/>
          <w:sz w:val="28"/>
          <w:szCs w:val="28"/>
        </w:rPr>
      </w:pPr>
    </w:p>
    <w:p w:rsidR="001D1ACE" w:rsidRDefault="001D1ACE">
      <w:pPr>
        <w:jc w:val="center"/>
        <w:rPr>
          <w:rFonts w:ascii="宋体" w:cs="宋体"/>
          <w:color w:val="000000"/>
          <w:sz w:val="28"/>
          <w:szCs w:val="28"/>
        </w:rPr>
      </w:pPr>
    </w:p>
    <w:p w:rsidR="001D1ACE" w:rsidRDefault="001D1ACE">
      <w:pPr>
        <w:jc w:val="center"/>
        <w:rPr>
          <w:rFonts w:ascii="宋体" w:cs="宋体"/>
          <w:color w:val="000000"/>
          <w:sz w:val="28"/>
          <w:szCs w:val="28"/>
        </w:rPr>
      </w:pPr>
    </w:p>
    <w:p w:rsidR="001D1ACE" w:rsidRDefault="001D1ACE">
      <w:pPr>
        <w:jc w:val="center"/>
        <w:rPr>
          <w:rFonts w:ascii="宋体" w:cs="宋体"/>
          <w:color w:val="000000"/>
          <w:sz w:val="44"/>
          <w:szCs w:val="44"/>
        </w:rPr>
      </w:pPr>
    </w:p>
    <w:p w:rsidR="001D1ACE" w:rsidRDefault="001D1ACE">
      <w:pPr>
        <w:jc w:val="center"/>
        <w:rPr>
          <w:rFonts w:ascii="宋体" w:cs="宋体"/>
          <w:color w:val="000000"/>
          <w:sz w:val="44"/>
          <w:szCs w:val="44"/>
        </w:rPr>
      </w:pPr>
    </w:p>
    <w:p w:rsidR="001D1ACE" w:rsidRDefault="001D1ACE">
      <w:pPr>
        <w:jc w:val="center"/>
        <w:rPr>
          <w:rFonts w:ascii="宋体" w:cs="宋体"/>
          <w:color w:val="000000"/>
          <w:sz w:val="44"/>
          <w:szCs w:val="44"/>
        </w:rPr>
      </w:pPr>
    </w:p>
    <w:p w:rsidR="001D1ACE" w:rsidRDefault="001D1ACE">
      <w:pPr>
        <w:jc w:val="center"/>
        <w:rPr>
          <w:rFonts w:ascii="宋体" w:cs="宋体"/>
          <w:color w:val="000000"/>
          <w:sz w:val="44"/>
          <w:szCs w:val="44"/>
        </w:rPr>
      </w:pPr>
    </w:p>
    <w:p w:rsidR="001D1ACE" w:rsidRDefault="00AD4FF7">
      <w:pPr>
        <w:ind w:firstLineChars="746" w:firstLine="2247"/>
        <w:rPr>
          <w:rFonts w:ascii="宋体" w:hAnsi="宋体" w:cs="宋体"/>
          <w:b/>
          <w:bCs/>
          <w:color w:val="000000"/>
          <w:sz w:val="30"/>
          <w:szCs w:val="30"/>
          <w:u w:val="single"/>
        </w:rPr>
      </w:pPr>
      <w:r>
        <w:rPr>
          <w:rFonts w:ascii="宋体" w:hAnsi="宋体" w:cs="宋体" w:hint="eastAsia"/>
          <w:b/>
          <w:bCs/>
          <w:color w:val="000000"/>
          <w:sz w:val="30"/>
          <w:szCs w:val="30"/>
        </w:rPr>
        <w:t>招标人：</w:t>
      </w:r>
      <w:r>
        <w:rPr>
          <w:rFonts w:ascii="宋体" w:hAnsi="宋体" w:cs="宋体" w:hint="eastAsia"/>
          <w:b/>
          <w:bCs/>
          <w:color w:val="000000"/>
          <w:sz w:val="30"/>
          <w:szCs w:val="30"/>
          <w:u w:val="single"/>
        </w:rPr>
        <w:t>中建八局第一建设有限公司</w:t>
      </w:r>
    </w:p>
    <w:p w:rsidR="001D1ACE" w:rsidRDefault="00AD4FF7">
      <w:pPr>
        <w:ind w:firstLineChars="745" w:firstLine="2244"/>
        <w:rPr>
          <w:rFonts w:ascii="宋体" w:cs="宋体"/>
          <w:b/>
          <w:bCs/>
          <w:color w:val="000000"/>
          <w:sz w:val="30"/>
          <w:szCs w:val="30"/>
        </w:rPr>
      </w:pPr>
      <w:r>
        <w:rPr>
          <w:rFonts w:ascii="宋体" w:hAnsi="宋体" w:cs="宋体" w:hint="eastAsia"/>
          <w:b/>
          <w:bCs/>
          <w:color w:val="000000"/>
          <w:sz w:val="30"/>
          <w:szCs w:val="30"/>
        </w:rPr>
        <w:t>招标人地址：</w:t>
      </w:r>
      <w:r>
        <w:rPr>
          <w:rFonts w:ascii="宋体" w:hAnsi="宋体" w:cs="宋体" w:hint="eastAsia"/>
          <w:b/>
          <w:bCs/>
          <w:color w:val="000000"/>
          <w:sz w:val="30"/>
          <w:szCs w:val="30"/>
          <w:u w:val="single"/>
        </w:rPr>
        <w:t xml:space="preserve">济南市历下区 </w:t>
      </w:r>
    </w:p>
    <w:p w:rsidR="001D1ACE" w:rsidRDefault="00AD4FF7">
      <w:pPr>
        <w:ind w:firstLineChars="746" w:firstLine="2247"/>
        <w:rPr>
          <w:rFonts w:ascii="宋体" w:cs="宋体"/>
          <w:b/>
          <w:bCs/>
          <w:color w:val="000000"/>
          <w:sz w:val="30"/>
          <w:szCs w:val="30"/>
        </w:rPr>
      </w:pPr>
      <w:r>
        <w:rPr>
          <w:rFonts w:ascii="宋体" w:cs="宋体" w:hint="eastAsia"/>
          <w:b/>
          <w:bCs/>
          <w:color w:val="000000"/>
          <w:sz w:val="30"/>
          <w:szCs w:val="30"/>
        </w:rPr>
        <w:t>招标时间：</w:t>
      </w:r>
      <w:r>
        <w:rPr>
          <w:rFonts w:ascii="宋体" w:cs="宋体" w:hint="eastAsia"/>
          <w:b/>
          <w:bCs/>
          <w:color w:val="000000"/>
          <w:sz w:val="30"/>
          <w:szCs w:val="30"/>
          <w:u w:val="single"/>
        </w:rPr>
        <w:t xml:space="preserve"> </w:t>
      </w:r>
      <w:r>
        <w:rPr>
          <w:rFonts w:ascii="宋体" w:cs="宋体"/>
          <w:b/>
          <w:bCs/>
          <w:color w:val="000000"/>
          <w:sz w:val="30"/>
          <w:szCs w:val="30"/>
          <w:u w:val="single"/>
        </w:rPr>
        <w:t>2017</w:t>
      </w:r>
      <w:r>
        <w:rPr>
          <w:rFonts w:ascii="宋体" w:cs="宋体" w:hint="eastAsia"/>
          <w:b/>
          <w:bCs/>
          <w:color w:val="000000"/>
          <w:sz w:val="30"/>
          <w:szCs w:val="30"/>
          <w:u w:val="single"/>
        </w:rPr>
        <w:t xml:space="preserve"> </w:t>
      </w:r>
      <w:r>
        <w:rPr>
          <w:rFonts w:ascii="宋体" w:cs="宋体" w:hint="eastAsia"/>
          <w:b/>
          <w:bCs/>
          <w:color w:val="000000"/>
          <w:sz w:val="30"/>
          <w:szCs w:val="30"/>
        </w:rPr>
        <w:t>年</w:t>
      </w:r>
      <w:r>
        <w:rPr>
          <w:rFonts w:ascii="宋体" w:cs="宋体" w:hint="eastAsia"/>
          <w:b/>
          <w:bCs/>
          <w:color w:val="000000"/>
          <w:sz w:val="30"/>
          <w:szCs w:val="30"/>
          <w:u w:val="single"/>
        </w:rPr>
        <w:t xml:space="preserve"> 1</w:t>
      </w:r>
      <w:r w:rsidR="00F94787">
        <w:rPr>
          <w:rFonts w:ascii="宋体" w:cs="宋体"/>
          <w:b/>
          <w:bCs/>
          <w:color w:val="000000"/>
          <w:sz w:val="30"/>
          <w:szCs w:val="30"/>
          <w:u w:val="single"/>
        </w:rPr>
        <w:t>2</w:t>
      </w:r>
      <w:r>
        <w:rPr>
          <w:rFonts w:ascii="宋体" w:cs="宋体" w:hint="eastAsia"/>
          <w:b/>
          <w:bCs/>
          <w:color w:val="000000"/>
          <w:sz w:val="30"/>
          <w:szCs w:val="30"/>
          <w:u w:val="single"/>
        </w:rPr>
        <w:t xml:space="preserve"> </w:t>
      </w:r>
      <w:r>
        <w:rPr>
          <w:rFonts w:ascii="宋体" w:cs="宋体" w:hint="eastAsia"/>
          <w:b/>
          <w:bCs/>
          <w:color w:val="000000"/>
          <w:sz w:val="30"/>
          <w:szCs w:val="30"/>
        </w:rPr>
        <w:t>月</w:t>
      </w:r>
      <w:r>
        <w:rPr>
          <w:rFonts w:ascii="宋体" w:cs="宋体" w:hint="eastAsia"/>
          <w:b/>
          <w:bCs/>
          <w:color w:val="000000"/>
          <w:sz w:val="30"/>
          <w:szCs w:val="30"/>
          <w:u w:val="single"/>
        </w:rPr>
        <w:t xml:space="preserve"> </w:t>
      </w:r>
      <w:r w:rsidR="00311BAE">
        <w:rPr>
          <w:rFonts w:ascii="宋体" w:cs="宋体"/>
          <w:b/>
          <w:bCs/>
          <w:color w:val="000000"/>
          <w:sz w:val="30"/>
          <w:szCs w:val="30"/>
          <w:u w:val="single"/>
        </w:rPr>
        <w:t>26</w:t>
      </w:r>
      <w:r>
        <w:rPr>
          <w:rFonts w:ascii="宋体" w:cs="宋体" w:hint="eastAsia"/>
          <w:b/>
          <w:bCs/>
          <w:color w:val="000000"/>
          <w:sz w:val="30"/>
          <w:szCs w:val="30"/>
        </w:rPr>
        <w:t>日</w:t>
      </w:r>
    </w:p>
    <w:p w:rsidR="001D1ACE" w:rsidRDefault="001D1ACE">
      <w:pPr>
        <w:jc w:val="center"/>
        <w:rPr>
          <w:rFonts w:ascii="宋体" w:cs="宋体"/>
          <w:b/>
          <w:bCs/>
          <w:color w:val="000000"/>
          <w:sz w:val="32"/>
          <w:szCs w:val="32"/>
        </w:rPr>
      </w:pPr>
    </w:p>
    <w:p w:rsidR="001D1ACE" w:rsidRDefault="001D1ACE">
      <w:pPr>
        <w:rPr>
          <w:rFonts w:ascii="宋体" w:hAnsi="宋体"/>
          <w:b/>
          <w:bCs/>
          <w:color w:val="000000"/>
          <w:sz w:val="36"/>
          <w:szCs w:val="28"/>
        </w:rPr>
      </w:pPr>
    </w:p>
    <w:p w:rsidR="001D1ACE" w:rsidRDefault="001D1ACE">
      <w:pPr>
        <w:jc w:val="center"/>
        <w:rPr>
          <w:rFonts w:ascii="宋体" w:hAnsi="宋体"/>
          <w:b/>
          <w:bCs/>
          <w:color w:val="000000"/>
          <w:sz w:val="36"/>
          <w:szCs w:val="28"/>
        </w:rPr>
      </w:pPr>
    </w:p>
    <w:p w:rsidR="001D1ACE" w:rsidRDefault="001D1ACE">
      <w:pPr>
        <w:jc w:val="center"/>
        <w:rPr>
          <w:rFonts w:ascii="宋体" w:hAnsi="宋体"/>
          <w:b/>
          <w:bCs/>
          <w:color w:val="000000"/>
          <w:sz w:val="36"/>
          <w:szCs w:val="28"/>
        </w:rPr>
      </w:pPr>
    </w:p>
    <w:p w:rsidR="001D1ACE" w:rsidRDefault="00AD4FF7">
      <w:pPr>
        <w:jc w:val="center"/>
        <w:rPr>
          <w:rFonts w:ascii="宋体" w:hAnsi="宋体"/>
          <w:b/>
          <w:bCs/>
          <w:color w:val="000000"/>
          <w:sz w:val="36"/>
          <w:szCs w:val="28"/>
        </w:rPr>
      </w:pPr>
      <w:r>
        <w:rPr>
          <w:rFonts w:ascii="宋体" w:hAnsi="宋体" w:hint="eastAsia"/>
          <w:b/>
          <w:bCs/>
          <w:color w:val="000000"/>
          <w:sz w:val="36"/>
          <w:szCs w:val="28"/>
        </w:rPr>
        <w:t>目  录</w:t>
      </w:r>
    </w:p>
    <w:p w:rsidR="001D1ACE" w:rsidRDefault="001D1ACE">
      <w:pPr>
        <w:jc w:val="left"/>
        <w:rPr>
          <w:rFonts w:ascii="宋体" w:hAnsi="宋体"/>
          <w:bCs/>
          <w:color w:val="000000"/>
          <w:sz w:val="30"/>
          <w:szCs w:val="30"/>
        </w:rPr>
      </w:pPr>
    </w:p>
    <w:p w:rsidR="001D1ACE" w:rsidRDefault="00AD4FF7">
      <w:pPr>
        <w:pStyle w:val="14"/>
        <w:rPr>
          <w:rFonts w:ascii="Calibri" w:hAnsi="Calibri"/>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480271630" w:history="1">
        <w:r>
          <w:rPr>
            <w:rStyle w:val="af1"/>
            <w:rFonts w:hint="eastAsia"/>
            <w:sz w:val="28"/>
            <w:szCs w:val="28"/>
          </w:rPr>
          <w:t>第一部分</w:t>
        </w:r>
        <w:r>
          <w:rPr>
            <w:rStyle w:val="af1"/>
            <w:sz w:val="28"/>
            <w:szCs w:val="28"/>
          </w:rPr>
          <w:t xml:space="preserve"> </w:t>
        </w:r>
        <w:r>
          <w:rPr>
            <w:rStyle w:val="af1"/>
            <w:rFonts w:hint="eastAsia"/>
            <w:sz w:val="28"/>
            <w:szCs w:val="28"/>
          </w:rPr>
          <w:t>投标邀请函</w:t>
        </w:r>
        <w:r>
          <w:rPr>
            <w:sz w:val="28"/>
            <w:szCs w:val="28"/>
          </w:rPr>
          <w:tab/>
        </w:r>
        <w:r>
          <w:rPr>
            <w:sz w:val="28"/>
            <w:szCs w:val="28"/>
          </w:rPr>
          <w:fldChar w:fldCharType="begin"/>
        </w:r>
        <w:r>
          <w:rPr>
            <w:sz w:val="28"/>
            <w:szCs w:val="28"/>
          </w:rPr>
          <w:instrText xml:space="preserve"> PAGEREF _Toc480271630 \h </w:instrText>
        </w:r>
        <w:r>
          <w:rPr>
            <w:sz w:val="28"/>
            <w:szCs w:val="28"/>
          </w:rPr>
        </w:r>
        <w:r>
          <w:rPr>
            <w:sz w:val="28"/>
            <w:szCs w:val="28"/>
          </w:rPr>
          <w:fldChar w:fldCharType="separate"/>
        </w:r>
        <w:r>
          <w:rPr>
            <w:sz w:val="28"/>
            <w:szCs w:val="28"/>
          </w:rPr>
          <w:t>3</w:t>
        </w:r>
        <w:r>
          <w:rPr>
            <w:sz w:val="28"/>
            <w:szCs w:val="28"/>
          </w:rPr>
          <w:fldChar w:fldCharType="end"/>
        </w:r>
      </w:hyperlink>
    </w:p>
    <w:p w:rsidR="001D1ACE" w:rsidRDefault="00311BAE">
      <w:pPr>
        <w:pStyle w:val="14"/>
        <w:rPr>
          <w:rFonts w:ascii="Calibri" w:hAnsi="Calibri"/>
          <w:sz w:val="28"/>
          <w:szCs w:val="28"/>
        </w:rPr>
      </w:pPr>
      <w:hyperlink w:anchor="_Toc480271631" w:history="1">
        <w:r w:rsidR="00AD4FF7">
          <w:rPr>
            <w:rStyle w:val="af1"/>
            <w:rFonts w:hint="eastAsia"/>
            <w:sz w:val="28"/>
            <w:szCs w:val="28"/>
          </w:rPr>
          <w:t>第二部分</w:t>
        </w:r>
        <w:r w:rsidR="00AD4FF7">
          <w:rPr>
            <w:rStyle w:val="af1"/>
            <w:sz w:val="28"/>
            <w:szCs w:val="28"/>
          </w:rPr>
          <w:t xml:space="preserve"> </w:t>
        </w:r>
        <w:r w:rsidR="00AD4FF7">
          <w:rPr>
            <w:rStyle w:val="af1"/>
            <w:rFonts w:hint="eastAsia"/>
            <w:sz w:val="28"/>
            <w:szCs w:val="28"/>
          </w:rPr>
          <w:t>投标须知</w:t>
        </w:r>
        <w:r w:rsidR="00AD4FF7">
          <w:rPr>
            <w:sz w:val="28"/>
            <w:szCs w:val="28"/>
          </w:rPr>
          <w:tab/>
        </w:r>
        <w:r w:rsidR="00AD4FF7">
          <w:rPr>
            <w:sz w:val="28"/>
            <w:szCs w:val="28"/>
          </w:rPr>
          <w:fldChar w:fldCharType="begin"/>
        </w:r>
        <w:r w:rsidR="00AD4FF7">
          <w:rPr>
            <w:sz w:val="28"/>
            <w:szCs w:val="28"/>
          </w:rPr>
          <w:instrText xml:space="preserve"> PAGEREF _Toc480271631 \h </w:instrText>
        </w:r>
        <w:r w:rsidR="00AD4FF7">
          <w:rPr>
            <w:sz w:val="28"/>
            <w:szCs w:val="28"/>
          </w:rPr>
        </w:r>
        <w:r w:rsidR="00AD4FF7">
          <w:rPr>
            <w:sz w:val="28"/>
            <w:szCs w:val="28"/>
          </w:rPr>
          <w:fldChar w:fldCharType="separate"/>
        </w:r>
        <w:r w:rsidR="00AD4FF7">
          <w:rPr>
            <w:sz w:val="28"/>
            <w:szCs w:val="28"/>
          </w:rPr>
          <w:t>4</w:t>
        </w:r>
        <w:r w:rsidR="00AD4FF7">
          <w:rPr>
            <w:sz w:val="28"/>
            <w:szCs w:val="28"/>
          </w:rPr>
          <w:fldChar w:fldCharType="end"/>
        </w:r>
      </w:hyperlink>
    </w:p>
    <w:p w:rsidR="001D1ACE" w:rsidRDefault="00311BAE">
      <w:pPr>
        <w:pStyle w:val="14"/>
        <w:rPr>
          <w:rFonts w:ascii="Calibri" w:hAnsi="Calibri"/>
          <w:sz w:val="28"/>
          <w:szCs w:val="28"/>
        </w:rPr>
      </w:pPr>
      <w:hyperlink w:anchor="_Toc480271632" w:history="1">
        <w:r w:rsidR="00AD4FF7">
          <w:rPr>
            <w:rStyle w:val="af1"/>
            <w:rFonts w:hint="eastAsia"/>
            <w:sz w:val="28"/>
            <w:szCs w:val="28"/>
          </w:rPr>
          <w:t>第一节</w:t>
        </w:r>
        <w:r w:rsidR="00AD4FF7">
          <w:rPr>
            <w:rStyle w:val="af1"/>
            <w:sz w:val="28"/>
            <w:szCs w:val="28"/>
          </w:rPr>
          <w:t xml:space="preserve"> </w:t>
        </w:r>
        <w:r w:rsidR="00AD4FF7">
          <w:rPr>
            <w:rStyle w:val="af1"/>
            <w:rFonts w:hint="eastAsia"/>
            <w:sz w:val="28"/>
            <w:szCs w:val="28"/>
          </w:rPr>
          <w:t>总则</w:t>
        </w:r>
        <w:r w:rsidR="00AD4FF7">
          <w:rPr>
            <w:sz w:val="28"/>
            <w:szCs w:val="28"/>
          </w:rPr>
          <w:tab/>
        </w:r>
        <w:r w:rsidR="00AD4FF7">
          <w:rPr>
            <w:sz w:val="28"/>
            <w:szCs w:val="28"/>
          </w:rPr>
          <w:fldChar w:fldCharType="begin"/>
        </w:r>
        <w:r w:rsidR="00AD4FF7">
          <w:rPr>
            <w:sz w:val="28"/>
            <w:szCs w:val="28"/>
          </w:rPr>
          <w:instrText xml:space="preserve"> PAGEREF _Toc480271632 \h </w:instrText>
        </w:r>
        <w:r w:rsidR="00AD4FF7">
          <w:rPr>
            <w:sz w:val="28"/>
            <w:szCs w:val="28"/>
          </w:rPr>
        </w:r>
        <w:r w:rsidR="00AD4FF7">
          <w:rPr>
            <w:sz w:val="28"/>
            <w:szCs w:val="28"/>
          </w:rPr>
          <w:fldChar w:fldCharType="separate"/>
        </w:r>
        <w:r w:rsidR="00AD4FF7">
          <w:rPr>
            <w:sz w:val="28"/>
            <w:szCs w:val="28"/>
          </w:rPr>
          <w:t>4</w:t>
        </w:r>
        <w:r w:rsidR="00AD4FF7">
          <w:rPr>
            <w:sz w:val="28"/>
            <w:szCs w:val="28"/>
          </w:rPr>
          <w:fldChar w:fldCharType="end"/>
        </w:r>
      </w:hyperlink>
    </w:p>
    <w:p w:rsidR="001D1ACE" w:rsidRDefault="00311BAE">
      <w:pPr>
        <w:pStyle w:val="14"/>
        <w:rPr>
          <w:rFonts w:ascii="Calibri" w:hAnsi="Calibri"/>
          <w:sz w:val="28"/>
          <w:szCs w:val="28"/>
        </w:rPr>
      </w:pPr>
      <w:hyperlink w:anchor="_Toc480271633" w:history="1">
        <w:r w:rsidR="00AD4FF7">
          <w:rPr>
            <w:rStyle w:val="af1"/>
            <w:rFonts w:hint="eastAsia"/>
            <w:sz w:val="28"/>
            <w:szCs w:val="28"/>
          </w:rPr>
          <w:t>第二节</w:t>
        </w:r>
        <w:r w:rsidR="00AD4FF7">
          <w:rPr>
            <w:rStyle w:val="af1"/>
            <w:sz w:val="28"/>
            <w:szCs w:val="28"/>
          </w:rPr>
          <w:t xml:space="preserve"> </w:t>
        </w:r>
        <w:r w:rsidR="00AD4FF7">
          <w:rPr>
            <w:rStyle w:val="af1"/>
            <w:rFonts w:hint="eastAsia"/>
            <w:sz w:val="28"/>
            <w:szCs w:val="28"/>
          </w:rPr>
          <w:t>招标文件</w:t>
        </w:r>
        <w:r w:rsidR="00AD4FF7">
          <w:rPr>
            <w:sz w:val="28"/>
            <w:szCs w:val="28"/>
          </w:rPr>
          <w:tab/>
        </w:r>
        <w:r w:rsidR="00AD4FF7">
          <w:rPr>
            <w:sz w:val="28"/>
            <w:szCs w:val="28"/>
          </w:rPr>
          <w:fldChar w:fldCharType="begin"/>
        </w:r>
        <w:r w:rsidR="00AD4FF7">
          <w:rPr>
            <w:sz w:val="28"/>
            <w:szCs w:val="28"/>
          </w:rPr>
          <w:instrText xml:space="preserve"> PAGEREF _Toc480271633 \h </w:instrText>
        </w:r>
        <w:r w:rsidR="00AD4FF7">
          <w:rPr>
            <w:sz w:val="28"/>
            <w:szCs w:val="28"/>
          </w:rPr>
        </w:r>
        <w:r w:rsidR="00AD4FF7">
          <w:rPr>
            <w:sz w:val="28"/>
            <w:szCs w:val="28"/>
          </w:rPr>
          <w:fldChar w:fldCharType="separate"/>
        </w:r>
        <w:r w:rsidR="00AD4FF7">
          <w:rPr>
            <w:sz w:val="28"/>
            <w:szCs w:val="28"/>
          </w:rPr>
          <w:t>5</w:t>
        </w:r>
        <w:r w:rsidR="00AD4FF7">
          <w:rPr>
            <w:sz w:val="28"/>
            <w:szCs w:val="28"/>
          </w:rPr>
          <w:fldChar w:fldCharType="end"/>
        </w:r>
      </w:hyperlink>
    </w:p>
    <w:p w:rsidR="001D1ACE" w:rsidRDefault="00311BAE">
      <w:pPr>
        <w:pStyle w:val="14"/>
        <w:rPr>
          <w:rFonts w:ascii="Calibri" w:hAnsi="Calibri"/>
          <w:sz w:val="28"/>
          <w:szCs w:val="28"/>
        </w:rPr>
      </w:pPr>
      <w:hyperlink w:anchor="_Toc480271634" w:history="1">
        <w:r w:rsidR="00AD4FF7">
          <w:rPr>
            <w:rStyle w:val="af1"/>
            <w:rFonts w:hint="eastAsia"/>
            <w:sz w:val="28"/>
            <w:szCs w:val="28"/>
          </w:rPr>
          <w:t>第三节</w:t>
        </w:r>
        <w:r w:rsidR="00AD4FF7">
          <w:rPr>
            <w:rStyle w:val="af1"/>
            <w:sz w:val="28"/>
            <w:szCs w:val="28"/>
          </w:rPr>
          <w:t xml:space="preserve"> </w:t>
        </w:r>
        <w:r w:rsidR="00AD4FF7">
          <w:rPr>
            <w:rStyle w:val="af1"/>
            <w:rFonts w:hint="eastAsia"/>
            <w:sz w:val="28"/>
            <w:szCs w:val="28"/>
          </w:rPr>
          <w:t>投标报价</w:t>
        </w:r>
        <w:r w:rsidR="00AD4FF7">
          <w:rPr>
            <w:sz w:val="28"/>
            <w:szCs w:val="28"/>
          </w:rPr>
          <w:tab/>
        </w:r>
        <w:r w:rsidR="00AD4FF7">
          <w:rPr>
            <w:sz w:val="28"/>
            <w:szCs w:val="28"/>
          </w:rPr>
          <w:fldChar w:fldCharType="begin"/>
        </w:r>
        <w:r w:rsidR="00AD4FF7">
          <w:rPr>
            <w:sz w:val="28"/>
            <w:szCs w:val="28"/>
          </w:rPr>
          <w:instrText xml:space="preserve"> PAGEREF _Toc480271634 \h </w:instrText>
        </w:r>
        <w:r w:rsidR="00AD4FF7">
          <w:rPr>
            <w:sz w:val="28"/>
            <w:szCs w:val="28"/>
          </w:rPr>
        </w:r>
        <w:r w:rsidR="00AD4FF7">
          <w:rPr>
            <w:sz w:val="28"/>
            <w:szCs w:val="28"/>
          </w:rPr>
          <w:fldChar w:fldCharType="separate"/>
        </w:r>
        <w:r w:rsidR="00AD4FF7">
          <w:rPr>
            <w:sz w:val="28"/>
            <w:szCs w:val="28"/>
          </w:rPr>
          <w:t>5</w:t>
        </w:r>
        <w:r w:rsidR="00AD4FF7">
          <w:rPr>
            <w:sz w:val="28"/>
            <w:szCs w:val="28"/>
          </w:rPr>
          <w:fldChar w:fldCharType="end"/>
        </w:r>
      </w:hyperlink>
    </w:p>
    <w:p w:rsidR="001D1ACE" w:rsidRDefault="00311BAE">
      <w:pPr>
        <w:pStyle w:val="14"/>
        <w:rPr>
          <w:rFonts w:ascii="Calibri" w:hAnsi="Calibri"/>
          <w:sz w:val="28"/>
          <w:szCs w:val="28"/>
        </w:rPr>
      </w:pPr>
      <w:hyperlink w:anchor="_Toc480271635" w:history="1">
        <w:r w:rsidR="00AD4FF7">
          <w:rPr>
            <w:rStyle w:val="af1"/>
            <w:rFonts w:hint="eastAsia"/>
            <w:sz w:val="28"/>
            <w:szCs w:val="28"/>
          </w:rPr>
          <w:t>第四节</w:t>
        </w:r>
        <w:r w:rsidR="00AD4FF7">
          <w:rPr>
            <w:rStyle w:val="af1"/>
            <w:sz w:val="28"/>
            <w:szCs w:val="28"/>
          </w:rPr>
          <w:t xml:space="preserve"> </w:t>
        </w:r>
        <w:r w:rsidR="00AD4FF7">
          <w:rPr>
            <w:rStyle w:val="af1"/>
            <w:rFonts w:hint="eastAsia"/>
            <w:sz w:val="28"/>
            <w:szCs w:val="28"/>
          </w:rPr>
          <w:t>投标文件的编制</w:t>
        </w:r>
        <w:r w:rsidR="00AD4FF7">
          <w:rPr>
            <w:sz w:val="28"/>
            <w:szCs w:val="28"/>
          </w:rPr>
          <w:tab/>
        </w:r>
        <w:r w:rsidR="00AD4FF7">
          <w:rPr>
            <w:sz w:val="28"/>
            <w:szCs w:val="28"/>
          </w:rPr>
          <w:fldChar w:fldCharType="begin"/>
        </w:r>
        <w:r w:rsidR="00AD4FF7">
          <w:rPr>
            <w:sz w:val="28"/>
            <w:szCs w:val="28"/>
          </w:rPr>
          <w:instrText xml:space="preserve"> PAGEREF _Toc480271635 \h </w:instrText>
        </w:r>
        <w:r w:rsidR="00AD4FF7">
          <w:rPr>
            <w:sz w:val="28"/>
            <w:szCs w:val="28"/>
          </w:rPr>
        </w:r>
        <w:r w:rsidR="00AD4FF7">
          <w:rPr>
            <w:sz w:val="28"/>
            <w:szCs w:val="28"/>
          </w:rPr>
          <w:fldChar w:fldCharType="separate"/>
        </w:r>
        <w:r w:rsidR="00AD4FF7">
          <w:rPr>
            <w:sz w:val="28"/>
            <w:szCs w:val="28"/>
          </w:rPr>
          <w:t>6</w:t>
        </w:r>
        <w:r w:rsidR="00AD4FF7">
          <w:rPr>
            <w:sz w:val="28"/>
            <w:szCs w:val="28"/>
          </w:rPr>
          <w:fldChar w:fldCharType="end"/>
        </w:r>
      </w:hyperlink>
    </w:p>
    <w:p w:rsidR="001D1ACE" w:rsidRDefault="00311BAE">
      <w:pPr>
        <w:pStyle w:val="14"/>
        <w:rPr>
          <w:rFonts w:ascii="Calibri" w:hAnsi="Calibri"/>
          <w:sz w:val="28"/>
          <w:szCs w:val="28"/>
        </w:rPr>
      </w:pPr>
      <w:hyperlink w:anchor="_Toc480271636" w:history="1">
        <w:r w:rsidR="00AD4FF7">
          <w:rPr>
            <w:rStyle w:val="af1"/>
            <w:rFonts w:hint="eastAsia"/>
            <w:sz w:val="28"/>
            <w:szCs w:val="28"/>
          </w:rPr>
          <w:t>第五节</w:t>
        </w:r>
        <w:r w:rsidR="00AD4FF7">
          <w:rPr>
            <w:rStyle w:val="af1"/>
            <w:sz w:val="28"/>
            <w:szCs w:val="28"/>
          </w:rPr>
          <w:t xml:space="preserve"> </w:t>
        </w:r>
        <w:r w:rsidR="00AD4FF7">
          <w:rPr>
            <w:rStyle w:val="af1"/>
            <w:rFonts w:hint="eastAsia"/>
            <w:sz w:val="28"/>
            <w:szCs w:val="28"/>
          </w:rPr>
          <w:t>投标文件的递交</w:t>
        </w:r>
        <w:r w:rsidR="00AD4FF7">
          <w:rPr>
            <w:sz w:val="28"/>
            <w:szCs w:val="28"/>
          </w:rPr>
          <w:tab/>
        </w:r>
        <w:r w:rsidR="00AD4FF7">
          <w:rPr>
            <w:sz w:val="28"/>
            <w:szCs w:val="28"/>
          </w:rPr>
          <w:fldChar w:fldCharType="begin"/>
        </w:r>
        <w:r w:rsidR="00AD4FF7">
          <w:rPr>
            <w:sz w:val="28"/>
            <w:szCs w:val="28"/>
          </w:rPr>
          <w:instrText xml:space="preserve"> PAGEREF _Toc480271636 \h </w:instrText>
        </w:r>
        <w:r w:rsidR="00AD4FF7">
          <w:rPr>
            <w:sz w:val="28"/>
            <w:szCs w:val="28"/>
          </w:rPr>
        </w:r>
        <w:r w:rsidR="00AD4FF7">
          <w:rPr>
            <w:sz w:val="28"/>
            <w:szCs w:val="28"/>
          </w:rPr>
          <w:fldChar w:fldCharType="separate"/>
        </w:r>
        <w:r w:rsidR="00AD4FF7">
          <w:rPr>
            <w:sz w:val="28"/>
            <w:szCs w:val="28"/>
          </w:rPr>
          <w:t>6</w:t>
        </w:r>
        <w:r w:rsidR="00AD4FF7">
          <w:rPr>
            <w:sz w:val="28"/>
            <w:szCs w:val="28"/>
          </w:rPr>
          <w:fldChar w:fldCharType="end"/>
        </w:r>
      </w:hyperlink>
    </w:p>
    <w:p w:rsidR="001D1ACE" w:rsidRDefault="00311BAE">
      <w:pPr>
        <w:pStyle w:val="14"/>
        <w:rPr>
          <w:rFonts w:ascii="Calibri" w:hAnsi="Calibri"/>
          <w:sz w:val="28"/>
          <w:szCs w:val="28"/>
        </w:rPr>
      </w:pPr>
      <w:hyperlink w:anchor="_Toc480271637" w:history="1">
        <w:r w:rsidR="00AD4FF7">
          <w:rPr>
            <w:rStyle w:val="af1"/>
            <w:rFonts w:hint="eastAsia"/>
            <w:sz w:val="28"/>
            <w:szCs w:val="28"/>
          </w:rPr>
          <w:t>第六节</w:t>
        </w:r>
        <w:r w:rsidR="00AD4FF7">
          <w:rPr>
            <w:rStyle w:val="af1"/>
            <w:sz w:val="28"/>
            <w:szCs w:val="28"/>
          </w:rPr>
          <w:t xml:space="preserve"> </w:t>
        </w:r>
        <w:r w:rsidR="00AD4FF7">
          <w:rPr>
            <w:rStyle w:val="af1"/>
            <w:rFonts w:hint="eastAsia"/>
            <w:sz w:val="28"/>
            <w:szCs w:val="28"/>
          </w:rPr>
          <w:t>开标</w:t>
        </w:r>
        <w:r w:rsidR="00AD4FF7">
          <w:rPr>
            <w:sz w:val="28"/>
            <w:szCs w:val="28"/>
          </w:rPr>
          <w:tab/>
        </w:r>
        <w:r w:rsidR="00AD4FF7">
          <w:rPr>
            <w:sz w:val="28"/>
            <w:szCs w:val="28"/>
          </w:rPr>
          <w:fldChar w:fldCharType="begin"/>
        </w:r>
        <w:r w:rsidR="00AD4FF7">
          <w:rPr>
            <w:sz w:val="28"/>
            <w:szCs w:val="28"/>
          </w:rPr>
          <w:instrText xml:space="preserve"> PAGEREF _Toc480271637 \h </w:instrText>
        </w:r>
        <w:r w:rsidR="00AD4FF7">
          <w:rPr>
            <w:sz w:val="28"/>
            <w:szCs w:val="28"/>
          </w:rPr>
        </w:r>
        <w:r w:rsidR="00AD4FF7">
          <w:rPr>
            <w:sz w:val="28"/>
            <w:szCs w:val="28"/>
          </w:rPr>
          <w:fldChar w:fldCharType="separate"/>
        </w:r>
        <w:r w:rsidR="00AD4FF7">
          <w:rPr>
            <w:sz w:val="28"/>
            <w:szCs w:val="28"/>
          </w:rPr>
          <w:t>7</w:t>
        </w:r>
        <w:r w:rsidR="00AD4FF7">
          <w:rPr>
            <w:sz w:val="28"/>
            <w:szCs w:val="28"/>
          </w:rPr>
          <w:fldChar w:fldCharType="end"/>
        </w:r>
      </w:hyperlink>
    </w:p>
    <w:p w:rsidR="001D1ACE" w:rsidRDefault="00311BAE">
      <w:pPr>
        <w:pStyle w:val="14"/>
        <w:rPr>
          <w:rFonts w:ascii="Calibri" w:hAnsi="Calibri"/>
          <w:sz w:val="28"/>
          <w:szCs w:val="28"/>
        </w:rPr>
      </w:pPr>
      <w:hyperlink w:anchor="_Toc480271638" w:history="1">
        <w:r w:rsidR="00AD4FF7">
          <w:rPr>
            <w:rStyle w:val="af1"/>
            <w:rFonts w:hint="eastAsia"/>
            <w:sz w:val="28"/>
            <w:szCs w:val="28"/>
          </w:rPr>
          <w:t>第七节</w:t>
        </w:r>
        <w:r w:rsidR="00AD4FF7">
          <w:rPr>
            <w:rStyle w:val="af1"/>
            <w:sz w:val="28"/>
            <w:szCs w:val="28"/>
          </w:rPr>
          <w:t xml:space="preserve"> </w:t>
        </w:r>
        <w:r w:rsidR="00AD4FF7">
          <w:rPr>
            <w:rStyle w:val="af1"/>
            <w:rFonts w:hint="eastAsia"/>
            <w:sz w:val="28"/>
            <w:szCs w:val="28"/>
          </w:rPr>
          <w:t>评标</w:t>
        </w:r>
        <w:r w:rsidR="00AD4FF7">
          <w:rPr>
            <w:sz w:val="28"/>
            <w:szCs w:val="28"/>
          </w:rPr>
          <w:tab/>
        </w:r>
        <w:r w:rsidR="00AD4FF7">
          <w:rPr>
            <w:sz w:val="28"/>
            <w:szCs w:val="28"/>
          </w:rPr>
          <w:fldChar w:fldCharType="begin"/>
        </w:r>
        <w:r w:rsidR="00AD4FF7">
          <w:rPr>
            <w:sz w:val="28"/>
            <w:szCs w:val="28"/>
          </w:rPr>
          <w:instrText xml:space="preserve"> PAGEREF _Toc480271638 \h </w:instrText>
        </w:r>
        <w:r w:rsidR="00AD4FF7">
          <w:rPr>
            <w:sz w:val="28"/>
            <w:szCs w:val="28"/>
          </w:rPr>
        </w:r>
        <w:r w:rsidR="00AD4FF7">
          <w:rPr>
            <w:sz w:val="28"/>
            <w:szCs w:val="28"/>
          </w:rPr>
          <w:fldChar w:fldCharType="separate"/>
        </w:r>
        <w:r w:rsidR="00AD4FF7">
          <w:rPr>
            <w:sz w:val="28"/>
            <w:szCs w:val="28"/>
          </w:rPr>
          <w:t>7</w:t>
        </w:r>
        <w:r w:rsidR="00AD4FF7">
          <w:rPr>
            <w:sz w:val="28"/>
            <w:szCs w:val="28"/>
          </w:rPr>
          <w:fldChar w:fldCharType="end"/>
        </w:r>
      </w:hyperlink>
    </w:p>
    <w:p w:rsidR="001D1ACE" w:rsidRDefault="00311BAE">
      <w:pPr>
        <w:pStyle w:val="14"/>
        <w:rPr>
          <w:rFonts w:ascii="Calibri" w:hAnsi="Calibri"/>
          <w:sz w:val="28"/>
          <w:szCs w:val="28"/>
        </w:rPr>
      </w:pPr>
      <w:hyperlink w:anchor="_Toc480271639" w:history="1">
        <w:r w:rsidR="00AD4FF7">
          <w:rPr>
            <w:rStyle w:val="af1"/>
            <w:rFonts w:hint="eastAsia"/>
            <w:sz w:val="28"/>
            <w:szCs w:val="28"/>
          </w:rPr>
          <w:t>第八节</w:t>
        </w:r>
        <w:r w:rsidR="00AD4FF7">
          <w:rPr>
            <w:rStyle w:val="af1"/>
            <w:sz w:val="28"/>
            <w:szCs w:val="28"/>
          </w:rPr>
          <w:t xml:space="preserve"> </w:t>
        </w:r>
        <w:r w:rsidR="00AD4FF7">
          <w:rPr>
            <w:rStyle w:val="af1"/>
            <w:rFonts w:hint="eastAsia"/>
            <w:sz w:val="28"/>
            <w:szCs w:val="28"/>
          </w:rPr>
          <w:t>授予合同</w:t>
        </w:r>
        <w:r w:rsidR="00AD4FF7">
          <w:rPr>
            <w:sz w:val="28"/>
            <w:szCs w:val="28"/>
          </w:rPr>
          <w:tab/>
        </w:r>
        <w:r w:rsidR="00AD4FF7">
          <w:rPr>
            <w:sz w:val="28"/>
            <w:szCs w:val="28"/>
          </w:rPr>
          <w:fldChar w:fldCharType="begin"/>
        </w:r>
        <w:r w:rsidR="00AD4FF7">
          <w:rPr>
            <w:sz w:val="28"/>
            <w:szCs w:val="28"/>
          </w:rPr>
          <w:instrText xml:space="preserve"> PAGEREF _Toc480271639 \h </w:instrText>
        </w:r>
        <w:r w:rsidR="00AD4FF7">
          <w:rPr>
            <w:sz w:val="28"/>
            <w:szCs w:val="28"/>
          </w:rPr>
        </w:r>
        <w:r w:rsidR="00AD4FF7">
          <w:rPr>
            <w:sz w:val="28"/>
            <w:szCs w:val="28"/>
          </w:rPr>
          <w:fldChar w:fldCharType="separate"/>
        </w:r>
        <w:r w:rsidR="00AD4FF7">
          <w:rPr>
            <w:sz w:val="28"/>
            <w:szCs w:val="28"/>
          </w:rPr>
          <w:t>8</w:t>
        </w:r>
        <w:r w:rsidR="00AD4FF7">
          <w:rPr>
            <w:sz w:val="28"/>
            <w:szCs w:val="28"/>
          </w:rPr>
          <w:fldChar w:fldCharType="end"/>
        </w:r>
      </w:hyperlink>
    </w:p>
    <w:p w:rsidR="001D1ACE" w:rsidRDefault="00AD4FF7">
      <w:pPr>
        <w:rPr>
          <w:rFonts w:ascii="宋体" w:cs="宋体"/>
          <w:color w:val="000000"/>
          <w:sz w:val="28"/>
          <w:szCs w:val="28"/>
        </w:rPr>
        <w:sectPr w:rsidR="001D1ACE">
          <w:headerReference w:type="even" r:id="rId8"/>
          <w:headerReference w:type="default" r:id="rId9"/>
          <w:footerReference w:type="default" r:id="rId10"/>
          <w:footerReference w:type="first" r:id="rId11"/>
          <w:pgSz w:w="11906" w:h="16838"/>
          <w:pgMar w:top="1247" w:right="1106" w:bottom="1247" w:left="1106" w:header="851" w:footer="992" w:gutter="0"/>
          <w:pgNumType w:start="1"/>
          <w:cols w:space="720"/>
          <w:titlePg/>
          <w:docGrid w:type="lines" w:linePitch="312"/>
        </w:sectPr>
      </w:pPr>
      <w:r>
        <w:rPr>
          <w:rFonts w:ascii="宋体" w:hAnsi="宋体"/>
          <w:sz w:val="28"/>
          <w:szCs w:val="28"/>
        </w:rPr>
        <w:fldChar w:fldCharType="end"/>
      </w:r>
      <w:r>
        <w:rPr>
          <w:rFonts w:ascii="宋体" w:hAnsi="宋体" w:hint="eastAsia"/>
          <w:sz w:val="28"/>
          <w:szCs w:val="28"/>
        </w:rPr>
        <w:t xml:space="preserve"> </w:t>
      </w:r>
    </w:p>
    <w:p w:rsidR="001D1ACE" w:rsidRDefault="00AD4FF7">
      <w:pPr>
        <w:pStyle w:val="1"/>
        <w:jc w:val="center"/>
        <w:rPr>
          <w:sz w:val="32"/>
          <w:szCs w:val="32"/>
        </w:rPr>
      </w:pPr>
      <w:bookmarkStart w:id="0" w:name="_Toc480271630"/>
      <w:r>
        <w:rPr>
          <w:rFonts w:hint="eastAsia"/>
          <w:sz w:val="32"/>
          <w:szCs w:val="32"/>
        </w:rPr>
        <w:lastRenderedPageBreak/>
        <w:t>第一部分</w:t>
      </w:r>
      <w:r>
        <w:rPr>
          <w:sz w:val="32"/>
          <w:szCs w:val="32"/>
        </w:rPr>
        <w:t xml:space="preserve"> </w:t>
      </w:r>
      <w:r>
        <w:rPr>
          <w:rFonts w:hint="eastAsia"/>
          <w:sz w:val="32"/>
          <w:szCs w:val="32"/>
        </w:rPr>
        <w:t>投标邀请函</w:t>
      </w:r>
      <w:bookmarkEnd w:id="0"/>
    </w:p>
    <w:p w:rsidR="001D1ACE" w:rsidRDefault="00AD4FF7">
      <w:pPr>
        <w:adjustRightInd w:val="0"/>
        <w:snapToGrid w:val="0"/>
        <w:spacing w:line="560" w:lineRule="exact"/>
        <w:ind w:firstLineChars="200" w:firstLine="560"/>
        <w:jc w:val="left"/>
        <w:rPr>
          <w:rFonts w:ascii="宋体" w:cs="宋体"/>
          <w:color w:val="000000"/>
          <w:sz w:val="24"/>
          <w:szCs w:val="24"/>
        </w:rPr>
      </w:pPr>
      <w:proofErr w:type="gramStart"/>
      <w:r>
        <w:rPr>
          <w:rFonts w:ascii="宋体" w:hAnsi="宋体" w:cs="宋体" w:hint="eastAsia"/>
          <w:color w:val="000000"/>
          <w:sz w:val="28"/>
          <w:szCs w:val="28"/>
          <w:u w:val="single"/>
        </w:rPr>
        <w:t>各材料</w:t>
      </w:r>
      <w:proofErr w:type="gramEnd"/>
      <w:r>
        <w:rPr>
          <w:rFonts w:ascii="宋体" w:hAnsi="宋体" w:cs="宋体" w:hint="eastAsia"/>
          <w:color w:val="000000"/>
          <w:sz w:val="28"/>
          <w:szCs w:val="28"/>
          <w:u w:val="single"/>
        </w:rPr>
        <w:t xml:space="preserve">供应商 </w:t>
      </w:r>
      <w:r>
        <w:rPr>
          <w:rFonts w:ascii="宋体" w:hAnsi="宋体" w:cs="宋体"/>
          <w:color w:val="000000"/>
          <w:sz w:val="24"/>
          <w:szCs w:val="24"/>
          <w:u w:val="single"/>
        </w:rPr>
        <w:t xml:space="preserve"> </w:t>
      </w:r>
      <w:r>
        <w:rPr>
          <w:rFonts w:ascii="宋体" w:hAnsi="宋体" w:cs="宋体" w:hint="eastAsia"/>
          <w:color w:val="000000"/>
          <w:sz w:val="24"/>
          <w:szCs w:val="24"/>
        </w:rPr>
        <w:t>：</w:t>
      </w:r>
    </w:p>
    <w:p w:rsidR="001D1ACE" w:rsidRDefault="00AD4FF7">
      <w:pPr>
        <w:adjustRightInd w:val="0"/>
        <w:snapToGrid w:val="0"/>
        <w:spacing w:line="560" w:lineRule="exact"/>
        <w:ind w:firstLineChars="200" w:firstLine="480"/>
        <w:rPr>
          <w:rFonts w:ascii="宋体" w:cs="宋体"/>
          <w:color w:val="000000"/>
          <w:sz w:val="24"/>
          <w:szCs w:val="24"/>
        </w:rPr>
      </w:pPr>
      <w:r>
        <w:rPr>
          <w:rFonts w:ascii="宋体" w:hAnsi="宋体" w:cs="宋体" w:hint="eastAsia"/>
          <w:color w:val="000000"/>
          <w:sz w:val="24"/>
          <w:szCs w:val="24"/>
        </w:rPr>
        <w:t>为保证设备材料质量，根据工程需要，本着公开、公平、公正和诚实信用的原则，我单</w:t>
      </w:r>
      <w:proofErr w:type="gramStart"/>
      <w:r>
        <w:rPr>
          <w:rFonts w:ascii="宋体" w:hAnsi="宋体" w:cs="宋体" w:hint="eastAsia"/>
          <w:color w:val="000000"/>
          <w:sz w:val="24"/>
          <w:szCs w:val="24"/>
        </w:rPr>
        <w:t>位拟</w:t>
      </w:r>
      <w:proofErr w:type="gramEnd"/>
      <w:r>
        <w:rPr>
          <w:rFonts w:ascii="宋体" w:hAnsi="宋体" w:cs="宋体" w:hint="eastAsia"/>
          <w:color w:val="000000"/>
          <w:sz w:val="24"/>
          <w:szCs w:val="24"/>
        </w:rPr>
        <w:t>对</w:t>
      </w:r>
      <w:r>
        <w:rPr>
          <w:rFonts w:ascii="宋体" w:hAnsi="宋体" w:cs="宋体" w:hint="eastAsia"/>
          <w:b/>
          <w:bCs/>
          <w:sz w:val="24"/>
          <w:szCs w:val="24"/>
          <w:u w:val="single"/>
        </w:rPr>
        <w:t>济南市吴家堡片区城中村改造安置房一期工程项目</w:t>
      </w:r>
      <w:r>
        <w:rPr>
          <w:rFonts w:ascii="宋体" w:hAnsi="宋体" w:cs="宋体" w:hint="eastAsia"/>
          <w:color w:val="000000"/>
          <w:sz w:val="24"/>
          <w:szCs w:val="24"/>
        </w:rPr>
        <w:t>所需的</w:t>
      </w:r>
      <w:r>
        <w:rPr>
          <w:rFonts w:ascii="宋体" w:hAnsi="宋体" w:cs="宋体" w:hint="eastAsia"/>
          <w:b/>
          <w:color w:val="000000"/>
          <w:sz w:val="24"/>
          <w:szCs w:val="24"/>
          <w:u w:val="single"/>
        </w:rPr>
        <w:t xml:space="preserve">            </w:t>
      </w:r>
      <w:r>
        <w:rPr>
          <w:rFonts w:ascii="宋体" w:hAnsi="宋体" w:cs="宋体" w:hint="eastAsia"/>
          <w:color w:val="000000"/>
          <w:sz w:val="24"/>
          <w:szCs w:val="24"/>
        </w:rPr>
        <w:t>进行招标，择优选用供应商。</w:t>
      </w:r>
    </w:p>
    <w:p w:rsidR="001D1ACE" w:rsidRDefault="00AD4FF7">
      <w:pPr>
        <w:adjustRightInd w:val="0"/>
        <w:snapToGrid w:val="0"/>
        <w:spacing w:line="560" w:lineRule="exact"/>
        <w:ind w:firstLineChars="200" w:firstLine="480"/>
        <w:rPr>
          <w:rFonts w:ascii="宋体" w:hAnsi="宋体"/>
          <w:sz w:val="24"/>
          <w:szCs w:val="24"/>
        </w:rPr>
      </w:pPr>
      <w:r>
        <w:rPr>
          <w:rFonts w:ascii="宋体" w:hAnsi="宋体" w:cs="宋体" w:hint="eastAsia"/>
          <w:color w:val="000000"/>
          <w:sz w:val="24"/>
          <w:szCs w:val="24"/>
        </w:rPr>
        <w:t>1.招标编号：</w:t>
      </w:r>
      <w:r>
        <w:rPr>
          <w:rFonts w:ascii="宋体" w:hAnsi="宋体" w:hint="eastAsia"/>
          <w:sz w:val="28"/>
          <w:u w:val="single"/>
        </w:rPr>
        <w:t xml:space="preserve">                          </w:t>
      </w:r>
      <w:r>
        <w:rPr>
          <w:rFonts w:ascii="宋体" w:hAnsi="宋体" w:hint="eastAsia"/>
          <w:b/>
          <w:sz w:val="24"/>
          <w:szCs w:val="24"/>
        </w:rPr>
        <w:t>。</w:t>
      </w:r>
    </w:p>
    <w:p w:rsidR="001D1ACE" w:rsidRDefault="00AD4FF7">
      <w:pPr>
        <w:adjustRightInd w:val="0"/>
        <w:snapToGrid w:val="0"/>
        <w:spacing w:line="560" w:lineRule="exact"/>
        <w:ind w:firstLineChars="200" w:firstLine="480"/>
        <w:rPr>
          <w:rFonts w:ascii="宋体" w:cs="宋体"/>
          <w:color w:val="000000"/>
          <w:sz w:val="24"/>
          <w:szCs w:val="24"/>
        </w:rPr>
      </w:pPr>
      <w:r>
        <w:rPr>
          <w:rFonts w:ascii="宋体" w:hAnsi="宋体" w:cs="宋体" w:hint="eastAsia"/>
          <w:color w:val="000000"/>
          <w:sz w:val="24"/>
          <w:szCs w:val="24"/>
        </w:rPr>
        <w:t>2.招标内容：</w:t>
      </w:r>
      <w:r>
        <w:rPr>
          <w:rFonts w:ascii="宋体" w:hAnsi="宋体" w:cs="宋体" w:hint="eastAsia"/>
          <w:b/>
          <w:color w:val="000000"/>
          <w:sz w:val="24"/>
          <w:szCs w:val="24"/>
          <w:u w:val="single"/>
        </w:rPr>
        <w:t xml:space="preserve">  </w:t>
      </w:r>
      <w:r w:rsidR="00311BAE">
        <w:rPr>
          <w:rFonts w:ascii="宋体" w:hAnsi="宋体" w:cs="宋体" w:hint="eastAsia"/>
          <w:b/>
          <w:color w:val="000000"/>
          <w:sz w:val="24"/>
          <w:szCs w:val="24"/>
          <w:u w:val="single"/>
        </w:rPr>
        <w:t>电线电缆</w:t>
      </w:r>
      <w:r>
        <w:rPr>
          <w:rFonts w:ascii="宋体" w:hAnsi="宋体" w:cs="宋体" w:hint="eastAsia"/>
          <w:b/>
          <w:color w:val="000000"/>
          <w:sz w:val="24"/>
          <w:szCs w:val="24"/>
          <w:u w:val="single"/>
        </w:rPr>
        <w:t xml:space="preserve">            </w:t>
      </w:r>
      <w:r>
        <w:rPr>
          <w:rFonts w:ascii="宋体" w:hAnsi="宋体" w:cs="宋体" w:hint="eastAsia"/>
          <w:b/>
          <w:color w:val="000000"/>
          <w:sz w:val="24"/>
          <w:szCs w:val="24"/>
        </w:rPr>
        <w:t>。</w:t>
      </w:r>
    </w:p>
    <w:p w:rsidR="001D1ACE" w:rsidRDefault="00AD4FF7">
      <w:pPr>
        <w:adjustRightInd w:val="0"/>
        <w:snapToGrid w:val="0"/>
        <w:spacing w:line="560" w:lineRule="exact"/>
        <w:ind w:firstLineChars="200" w:firstLine="480"/>
        <w:rPr>
          <w:rFonts w:ascii="宋体" w:hAnsi="宋体"/>
          <w:color w:val="000000"/>
          <w:sz w:val="24"/>
        </w:rPr>
      </w:pPr>
      <w:r>
        <w:rPr>
          <w:rFonts w:ascii="宋体" w:hAnsi="宋体" w:cs="宋体" w:hint="eastAsia"/>
          <w:color w:val="000000"/>
          <w:sz w:val="24"/>
          <w:szCs w:val="24"/>
        </w:rPr>
        <w:t>3.供货地点：</w:t>
      </w:r>
      <w:r>
        <w:rPr>
          <w:rFonts w:ascii="宋体" w:hAnsi="宋体" w:cs="宋体" w:hint="eastAsia"/>
          <w:b/>
          <w:sz w:val="24"/>
          <w:szCs w:val="24"/>
          <w:u w:val="single"/>
        </w:rPr>
        <w:t xml:space="preserve">济南市吴家堡片区城中村改造安置房一期工程项目 </w:t>
      </w:r>
      <w:r>
        <w:rPr>
          <w:rFonts w:ascii="宋体" w:hAnsi="宋体" w:hint="eastAsia"/>
          <w:color w:val="000000"/>
          <w:sz w:val="24"/>
        </w:rPr>
        <w:t>施工现场甲方指定地点。</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4.招标文件的发放：</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时间：</w:t>
      </w:r>
      <w:proofErr w:type="gramStart"/>
      <w:r>
        <w:rPr>
          <w:rFonts w:ascii="宋体" w:hAnsi="宋体" w:hint="eastAsia"/>
          <w:sz w:val="24"/>
        </w:rPr>
        <w:t>以云筑网中</w:t>
      </w:r>
      <w:proofErr w:type="gramEnd"/>
      <w:r>
        <w:rPr>
          <w:rFonts w:ascii="宋体" w:hAnsi="宋体" w:hint="eastAsia"/>
          <w:sz w:val="24"/>
        </w:rPr>
        <w:t>约定时间为准。</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地点：</w:t>
      </w:r>
      <w:proofErr w:type="gramStart"/>
      <w:r>
        <w:rPr>
          <w:rFonts w:ascii="宋体" w:hAnsi="宋体" w:hint="eastAsia"/>
          <w:sz w:val="24"/>
        </w:rPr>
        <w:t>云筑网</w:t>
      </w:r>
      <w:proofErr w:type="gramEnd"/>
      <w:r>
        <w:rPr>
          <w:rFonts w:ascii="宋体" w:hAnsi="宋体" w:hint="eastAsia"/>
          <w:sz w:val="24"/>
        </w:rPr>
        <w:t>投标方界面接收。</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5.开标：</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时间：</w:t>
      </w:r>
      <w:proofErr w:type="gramStart"/>
      <w:r>
        <w:rPr>
          <w:rFonts w:ascii="宋体" w:hAnsi="宋体" w:hint="eastAsia"/>
          <w:sz w:val="24"/>
        </w:rPr>
        <w:t>以云筑网中</w:t>
      </w:r>
      <w:proofErr w:type="gramEnd"/>
      <w:r>
        <w:rPr>
          <w:rFonts w:ascii="宋体" w:hAnsi="宋体" w:hint="eastAsia"/>
          <w:sz w:val="24"/>
        </w:rPr>
        <w:t>约定时间为准。</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地点：</w:t>
      </w:r>
      <w:proofErr w:type="gramStart"/>
      <w:r>
        <w:rPr>
          <w:rFonts w:ascii="宋体" w:hAnsi="宋体" w:hint="eastAsia"/>
          <w:sz w:val="24"/>
        </w:rPr>
        <w:t>云筑网线</w:t>
      </w:r>
      <w:proofErr w:type="gramEnd"/>
      <w:r>
        <w:rPr>
          <w:rFonts w:ascii="宋体" w:hAnsi="宋体" w:hint="eastAsia"/>
          <w:sz w:val="24"/>
        </w:rPr>
        <w:t>上开标。</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6.联系人及联系电话：</w:t>
      </w:r>
    </w:p>
    <w:p w:rsidR="001D1ACE" w:rsidRDefault="00AD4FF7">
      <w:pPr>
        <w:adjustRightInd w:val="0"/>
        <w:snapToGrid w:val="0"/>
        <w:spacing w:line="560" w:lineRule="exact"/>
        <w:ind w:firstLineChars="200" w:firstLine="480"/>
        <w:jc w:val="left"/>
        <w:rPr>
          <w:rFonts w:ascii="宋体" w:hAnsi="宋体"/>
          <w:sz w:val="24"/>
          <w:u w:val="single"/>
        </w:rPr>
      </w:pPr>
      <w:r>
        <w:rPr>
          <w:rFonts w:ascii="宋体" w:hAnsi="宋体" w:hint="eastAsia"/>
          <w:sz w:val="24"/>
        </w:rPr>
        <w:t xml:space="preserve">   姓名：</w:t>
      </w:r>
      <w:r>
        <w:rPr>
          <w:rFonts w:ascii="宋体" w:hAnsi="宋体" w:hint="eastAsia"/>
          <w:sz w:val="24"/>
          <w:u w:val="single"/>
        </w:rPr>
        <w:t xml:space="preserve"> 刘克 </w:t>
      </w:r>
      <w:r>
        <w:rPr>
          <w:rFonts w:ascii="宋体" w:hAnsi="宋体" w:hint="eastAsia"/>
          <w:sz w:val="24"/>
        </w:rPr>
        <w:t xml:space="preserve">      电话：</w:t>
      </w:r>
      <w:r>
        <w:rPr>
          <w:rFonts w:ascii="宋体" w:hAnsi="宋体" w:hint="eastAsia"/>
          <w:sz w:val="24"/>
          <w:u w:val="single"/>
        </w:rPr>
        <w:t xml:space="preserve"> </w:t>
      </w:r>
      <w:r>
        <w:rPr>
          <w:rFonts w:ascii="宋体" w:hAnsi="宋体"/>
          <w:sz w:val="24"/>
          <w:u w:val="single"/>
        </w:rPr>
        <w:t>18353135555</w:t>
      </w:r>
      <w:r>
        <w:rPr>
          <w:rFonts w:ascii="宋体" w:hAnsi="宋体" w:hint="eastAsia"/>
          <w:sz w:val="24"/>
          <w:u w:val="single"/>
        </w:rPr>
        <w:t xml:space="preserve">   </w:t>
      </w:r>
      <w:r>
        <w:rPr>
          <w:rFonts w:ascii="宋体" w:hAnsi="宋体" w:hint="eastAsia"/>
          <w:sz w:val="24"/>
        </w:rPr>
        <w:t>。（</w:t>
      </w:r>
      <w:r>
        <w:rPr>
          <w:rFonts w:ascii="宋体" w:hAnsi="宋体"/>
          <w:sz w:val="24"/>
        </w:rPr>
        <w:t>分公司物资部）</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 xml:space="preserve">   姓名：</w:t>
      </w:r>
      <w:r>
        <w:rPr>
          <w:rFonts w:ascii="宋体" w:hAnsi="宋体" w:hint="eastAsia"/>
          <w:sz w:val="24"/>
          <w:u w:val="single"/>
        </w:rPr>
        <w:t xml:space="preserve"> 朱旭 </w:t>
      </w:r>
      <w:r>
        <w:rPr>
          <w:rFonts w:ascii="宋体" w:hAnsi="宋体" w:hint="eastAsia"/>
          <w:sz w:val="24"/>
        </w:rPr>
        <w:t xml:space="preserve">      电话：</w:t>
      </w:r>
      <w:r>
        <w:rPr>
          <w:rFonts w:ascii="宋体" w:hAnsi="宋体" w:hint="eastAsia"/>
          <w:sz w:val="24"/>
          <w:u w:val="single"/>
        </w:rPr>
        <w:t xml:space="preserve"> </w:t>
      </w:r>
      <w:r>
        <w:rPr>
          <w:rFonts w:ascii="宋体" w:hAnsi="宋体" w:hint="eastAsia"/>
          <w:color w:val="000000"/>
          <w:sz w:val="24"/>
          <w:u w:val="single"/>
        </w:rPr>
        <w:t>15219505287</w:t>
      </w:r>
      <w:r>
        <w:rPr>
          <w:rFonts w:ascii="宋体" w:hAnsi="宋体" w:hint="eastAsia"/>
          <w:sz w:val="24"/>
          <w:u w:val="single"/>
        </w:rPr>
        <w:t xml:space="preserve">   </w:t>
      </w:r>
      <w:r>
        <w:rPr>
          <w:rFonts w:ascii="宋体" w:hAnsi="宋体" w:hint="eastAsia"/>
          <w:sz w:val="24"/>
        </w:rPr>
        <w:t>。（</w:t>
      </w:r>
      <w:r>
        <w:rPr>
          <w:rFonts w:ascii="宋体" w:hAnsi="宋体"/>
          <w:sz w:val="24"/>
        </w:rPr>
        <w:t>分公司招标</w:t>
      </w:r>
      <w:r>
        <w:rPr>
          <w:rFonts w:ascii="宋体" w:hAnsi="宋体" w:hint="eastAsia"/>
          <w:sz w:val="24"/>
        </w:rPr>
        <w:t>部）</w:t>
      </w:r>
    </w:p>
    <w:p w:rsidR="001D1ACE" w:rsidRDefault="00AD4FF7">
      <w:pPr>
        <w:adjustRightInd w:val="0"/>
        <w:snapToGrid w:val="0"/>
        <w:spacing w:line="560" w:lineRule="exact"/>
        <w:ind w:firstLineChars="200" w:firstLine="480"/>
        <w:jc w:val="left"/>
        <w:rPr>
          <w:rFonts w:ascii="宋体" w:hAnsi="宋体"/>
          <w:sz w:val="24"/>
        </w:rPr>
      </w:pPr>
      <w:r>
        <w:rPr>
          <w:rFonts w:ascii="宋体" w:hAnsi="宋体" w:hint="eastAsia"/>
          <w:sz w:val="24"/>
        </w:rPr>
        <w:t xml:space="preserve">   姓名：</w:t>
      </w:r>
      <w:r>
        <w:rPr>
          <w:rFonts w:ascii="宋体" w:hAnsi="宋体" w:hint="eastAsia"/>
          <w:sz w:val="24"/>
          <w:u w:val="single"/>
        </w:rPr>
        <w:t xml:space="preserve"> </w:t>
      </w:r>
      <w:proofErr w:type="gramStart"/>
      <w:r w:rsidR="00311BAE">
        <w:rPr>
          <w:rFonts w:ascii="宋体" w:hAnsi="宋体" w:hint="eastAsia"/>
          <w:sz w:val="24"/>
          <w:u w:val="single"/>
        </w:rPr>
        <w:t>张忠科</w:t>
      </w:r>
      <w:proofErr w:type="gramEnd"/>
      <w:r>
        <w:rPr>
          <w:rFonts w:ascii="宋体" w:hAnsi="宋体" w:hint="eastAsia"/>
          <w:sz w:val="24"/>
        </w:rPr>
        <w:t xml:space="preserve">     电话：</w:t>
      </w:r>
      <w:r>
        <w:rPr>
          <w:rFonts w:ascii="宋体" w:hAnsi="宋体" w:hint="eastAsia"/>
          <w:sz w:val="24"/>
          <w:u w:val="single"/>
        </w:rPr>
        <w:t xml:space="preserve"> </w:t>
      </w:r>
      <w:r w:rsidR="00311BAE">
        <w:rPr>
          <w:rFonts w:ascii="宋体" w:hAnsi="宋体"/>
          <w:sz w:val="24"/>
          <w:u w:val="single"/>
        </w:rPr>
        <w:t>15668390968</w:t>
      </w:r>
      <w:r>
        <w:rPr>
          <w:rFonts w:ascii="宋体" w:hAnsi="宋体" w:hint="eastAsia"/>
          <w:sz w:val="24"/>
          <w:u w:val="single"/>
        </w:rPr>
        <w:t xml:space="preserve">  </w:t>
      </w:r>
      <w:r>
        <w:rPr>
          <w:rFonts w:ascii="宋体" w:hAnsi="宋体" w:hint="eastAsia"/>
          <w:sz w:val="24"/>
        </w:rPr>
        <w:t>。（</w:t>
      </w:r>
      <w:r>
        <w:rPr>
          <w:rFonts w:ascii="宋体" w:hAnsi="宋体"/>
          <w:sz w:val="24"/>
        </w:rPr>
        <w:t>项目</w:t>
      </w:r>
      <w:r>
        <w:rPr>
          <w:rFonts w:ascii="宋体" w:hAnsi="宋体" w:hint="eastAsia"/>
          <w:sz w:val="24"/>
        </w:rPr>
        <w:t>部</w:t>
      </w:r>
      <w:r>
        <w:rPr>
          <w:rFonts w:ascii="宋体" w:hAnsi="宋体"/>
          <w:sz w:val="24"/>
        </w:rPr>
        <w:t>技术</w:t>
      </w:r>
      <w:r>
        <w:rPr>
          <w:rFonts w:ascii="宋体" w:hAnsi="宋体" w:hint="eastAsia"/>
          <w:sz w:val="24"/>
        </w:rPr>
        <w:t>答疑</w:t>
      </w:r>
      <w:r>
        <w:rPr>
          <w:rFonts w:ascii="宋体" w:hAnsi="宋体"/>
          <w:sz w:val="24"/>
        </w:rPr>
        <w:t>）</w:t>
      </w:r>
    </w:p>
    <w:p w:rsidR="001D1ACE" w:rsidRDefault="00AD4FF7">
      <w:pPr>
        <w:adjustRightInd w:val="0"/>
        <w:snapToGrid w:val="0"/>
        <w:spacing w:line="560" w:lineRule="exact"/>
        <w:ind w:firstLineChars="200" w:firstLine="480"/>
        <w:jc w:val="left"/>
        <w:rPr>
          <w:rFonts w:ascii="宋体" w:hAnsi="宋体" w:cs="宋体"/>
          <w:color w:val="000000"/>
          <w:sz w:val="32"/>
          <w:szCs w:val="32"/>
        </w:rPr>
      </w:pPr>
      <w:r>
        <w:rPr>
          <w:rFonts w:ascii="宋体" w:hAnsi="宋体" w:hint="eastAsia"/>
          <w:sz w:val="24"/>
        </w:rPr>
        <w:t xml:space="preserve">   姓名：</w:t>
      </w:r>
      <w:r>
        <w:rPr>
          <w:rFonts w:ascii="宋体" w:hAnsi="宋体" w:hint="eastAsia"/>
          <w:sz w:val="24"/>
          <w:u w:val="single"/>
        </w:rPr>
        <w:t xml:space="preserve"> </w:t>
      </w:r>
      <w:proofErr w:type="gramStart"/>
      <w:r>
        <w:rPr>
          <w:rFonts w:ascii="宋体" w:hAnsi="宋体" w:hint="eastAsia"/>
          <w:sz w:val="24"/>
          <w:u w:val="single"/>
        </w:rPr>
        <w:t>孟金英</w:t>
      </w:r>
      <w:proofErr w:type="gramEnd"/>
      <w:r>
        <w:rPr>
          <w:rFonts w:ascii="宋体" w:hAnsi="宋体" w:hint="eastAsia"/>
          <w:sz w:val="24"/>
        </w:rPr>
        <w:t xml:space="preserve">     电话：</w:t>
      </w:r>
      <w:r>
        <w:rPr>
          <w:rFonts w:ascii="宋体" w:hAnsi="宋体" w:hint="eastAsia"/>
          <w:sz w:val="24"/>
          <w:u w:val="single"/>
        </w:rPr>
        <w:t xml:space="preserve"> </w:t>
      </w:r>
      <w:r>
        <w:rPr>
          <w:rFonts w:ascii="宋体" w:hAnsi="宋体"/>
          <w:sz w:val="24"/>
          <w:u w:val="single"/>
        </w:rPr>
        <w:t>13256706249</w:t>
      </w:r>
      <w:r>
        <w:rPr>
          <w:rFonts w:ascii="宋体" w:hAnsi="宋体" w:hint="eastAsia"/>
          <w:sz w:val="24"/>
          <w:u w:val="single"/>
        </w:rPr>
        <w:t xml:space="preserve">   </w:t>
      </w:r>
      <w:r>
        <w:rPr>
          <w:rFonts w:ascii="宋体" w:hAnsi="宋体" w:hint="eastAsia"/>
          <w:sz w:val="24"/>
        </w:rPr>
        <w:t>。（</w:t>
      </w:r>
      <w:r>
        <w:rPr>
          <w:rFonts w:ascii="宋体" w:hAnsi="宋体"/>
          <w:sz w:val="24"/>
        </w:rPr>
        <w:t>项目</w:t>
      </w:r>
      <w:r>
        <w:rPr>
          <w:rFonts w:ascii="宋体" w:hAnsi="宋体" w:hint="eastAsia"/>
          <w:sz w:val="24"/>
        </w:rPr>
        <w:t>部投标</w:t>
      </w:r>
      <w:r>
        <w:rPr>
          <w:rFonts w:ascii="宋体" w:hAnsi="宋体"/>
          <w:sz w:val="24"/>
        </w:rPr>
        <w:t>答疑）</w:t>
      </w:r>
    </w:p>
    <w:p w:rsidR="001D1ACE" w:rsidRDefault="00AD4FF7">
      <w:pPr>
        <w:pStyle w:val="1"/>
        <w:jc w:val="center"/>
        <w:rPr>
          <w:sz w:val="32"/>
          <w:szCs w:val="32"/>
        </w:rPr>
      </w:pPr>
      <w:bookmarkStart w:id="1" w:name="_Toc480271631"/>
      <w:r>
        <w:rPr>
          <w:rFonts w:hint="eastAsia"/>
          <w:sz w:val="32"/>
          <w:szCs w:val="32"/>
        </w:rPr>
        <w:lastRenderedPageBreak/>
        <w:t>第二部分</w:t>
      </w:r>
      <w:r>
        <w:rPr>
          <w:sz w:val="32"/>
          <w:szCs w:val="32"/>
        </w:rPr>
        <w:t xml:space="preserve"> </w:t>
      </w:r>
      <w:r>
        <w:rPr>
          <w:rFonts w:hint="eastAsia"/>
          <w:sz w:val="32"/>
          <w:szCs w:val="32"/>
        </w:rPr>
        <w:t>投标须知</w:t>
      </w:r>
      <w:bookmarkEnd w:id="1"/>
    </w:p>
    <w:p w:rsidR="001D1ACE" w:rsidRDefault="00AD4FF7">
      <w:pPr>
        <w:pStyle w:val="ad"/>
        <w:spacing w:line="560" w:lineRule="exact"/>
      </w:pPr>
      <w:bookmarkStart w:id="2" w:name="_Toc480271632"/>
      <w:r>
        <w:rPr>
          <w:rFonts w:hint="eastAsia"/>
        </w:rPr>
        <w:t>第一节</w:t>
      </w:r>
      <w:r>
        <w:t xml:space="preserve"> </w:t>
      </w:r>
      <w:r>
        <w:rPr>
          <w:rFonts w:hint="eastAsia"/>
        </w:rPr>
        <w:t>总则</w:t>
      </w:r>
      <w:bookmarkEnd w:id="2"/>
    </w:p>
    <w:p w:rsidR="001D1ACE" w:rsidRDefault="00AD4FF7">
      <w:pPr>
        <w:spacing w:line="360" w:lineRule="auto"/>
        <w:ind w:firstLineChars="200" w:firstLine="480"/>
        <w:rPr>
          <w:rFonts w:ascii="宋体" w:cs="宋体"/>
          <w:color w:val="000000"/>
          <w:sz w:val="24"/>
          <w:szCs w:val="24"/>
        </w:rPr>
      </w:pPr>
      <w:r>
        <w:rPr>
          <w:rFonts w:ascii="宋体" w:hAnsi="宋体" w:cs="宋体" w:hint="eastAsia"/>
          <w:color w:val="000000"/>
          <w:sz w:val="24"/>
          <w:szCs w:val="24"/>
        </w:rPr>
        <w:t>1.适用范围</w:t>
      </w:r>
    </w:p>
    <w:p w:rsidR="001D1ACE" w:rsidRDefault="00AD4FF7">
      <w:pPr>
        <w:spacing w:line="360" w:lineRule="auto"/>
        <w:ind w:firstLineChars="200" w:firstLine="480"/>
        <w:rPr>
          <w:rFonts w:ascii="宋体" w:cs="宋体"/>
          <w:color w:val="000000"/>
          <w:sz w:val="24"/>
          <w:szCs w:val="24"/>
        </w:rPr>
      </w:pPr>
      <w:r>
        <w:rPr>
          <w:rFonts w:ascii="宋体" w:hAnsi="宋体" w:cs="宋体"/>
          <w:color w:val="000000"/>
          <w:sz w:val="24"/>
          <w:szCs w:val="24"/>
        </w:rPr>
        <w:t>1.1</w:t>
      </w:r>
      <w:r>
        <w:rPr>
          <w:rFonts w:ascii="宋体" w:hAnsi="宋体" w:cs="宋体" w:hint="eastAsia"/>
          <w:color w:val="000000"/>
          <w:sz w:val="24"/>
          <w:szCs w:val="24"/>
        </w:rPr>
        <w:t>本招标文件仅适用于本招标文件所述的项目内容。</w:t>
      </w:r>
    </w:p>
    <w:p w:rsidR="001D1ACE" w:rsidRDefault="00AD4FF7">
      <w:pPr>
        <w:spacing w:line="360" w:lineRule="auto"/>
        <w:ind w:firstLineChars="200" w:firstLine="480"/>
        <w:rPr>
          <w:rFonts w:ascii="宋体" w:cs="宋体"/>
          <w:color w:val="000000"/>
          <w:sz w:val="24"/>
          <w:szCs w:val="24"/>
        </w:rPr>
      </w:pPr>
      <w:r>
        <w:rPr>
          <w:rFonts w:ascii="宋体" w:hAnsi="宋体" w:cs="宋体" w:hint="eastAsia"/>
          <w:color w:val="000000"/>
          <w:sz w:val="24"/>
          <w:szCs w:val="24"/>
        </w:rPr>
        <w:t>2.定义</w:t>
      </w:r>
    </w:p>
    <w:p w:rsidR="001D1ACE" w:rsidRDefault="00AD4FF7">
      <w:pPr>
        <w:spacing w:line="360" w:lineRule="auto"/>
        <w:ind w:firstLineChars="200" w:firstLine="480"/>
        <w:rPr>
          <w:rFonts w:ascii="宋体" w:cs="宋体"/>
          <w:color w:val="000000"/>
          <w:sz w:val="24"/>
          <w:szCs w:val="24"/>
        </w:rPr>
      </w:pPr>
      <w:r>
        <w:rPr>
          <w:rFonts w:ascii="宋体" w:hAnsi="宋体" w:cs="宋体"/>
          <w:color w:val="000000"/>
          <w:sz w:val="24"/>
          <w:szCs w:val="24"/>
        </w:rPr>
        <w:t>2.1</w:t>
      </w:r>
      <w:r>
        <w:rPr>
          <w:rFonts w:ascii="宋体" w:hAnsi="宋体" w:cs="宋体" w:hint="eastAsia"/>
          <w:color w:val="000000"/>
          <w:sz w:val="24"/>
          <w:szCs w:val="24"/>
        </w:rPr>
        <w:t>“招标人”：系指</w:t>
      </w:r>
      <w:r>
        <w:rPr>
          <w:rFonts w:ascii="宋体" w:hAnsi="宋体" w:cs="宋体" w:hint="eastAsia"/>
          <w:color w:val="000000"/>
          <w:sz w:val="24"/>
          <w:szCs w:val="24"/>
          <w:u w:val="single"/>
        </w:rPr>
        <w:t xml:space="preserve">  封面所列招标人    </w:t>
      </w:r>
      <w:r>
        <w:rPr>
          <w:rFonts w:ascii="宋体" w:hAnsi="宋体" w:cs="宋体" w:hint="eastAsia"/>
          <w:color w:val="000000"/>
          <w:sz w:val="24"/>
          <w:szCs w:val="24"/>
        </w:rPr>
        <w:t>。</w:t>
      </w:r>
    </w:p>
    <w:p w:rsidR="001D1ACE" w:rsidRDefault="00AD4FF7">
      <w:pPr>
        <w:spacing w:line="360" w:lineRule="auto"/>
        <w:ind w:firstLineChars="200" w:firstLine="480"/>
        <w:rPr>
          <w:rFonts w:ascii="宋体" w:cs="宋体"/>
          <w:color w:val="000000"/>
          <w:sz w:val="24"/>
          <w:szCs w:val="24"/>
        </w:rPr>
      </w:pPr>
      <w:r>
        <w:rPr>
          <w:rFonts w:ascii="宋体" w:hAnsi="宋体" w:cs="宋体"/>
          <w:color w:val="000000"/>
          <w:sz w:val="24"/>
          <w:szCs w:val="24"/>
        </w:rPr>
        <w:t>2.2</w:t>
      </w:r>
      <w:r>
        <w:rPr>
          <w:rFonts w:ascii="宋体" w:hAnsi="宋体" w:cs="宋体" w:hint="eastAsia"/>
          <w:color w:val="000000"/>
          <w:sz w:val="24"/>
          <w:szCs w:val="24"/>
        </w:rPr>
        <w:t>“投标人”：系指向招标人提交招标投标文件的具有独立法人资格的企业。</w:t>
      </w:r>
    </w:p>
    <w:p w:rsidR="001D1ACE" w:rsidRDefault="00AD4FF7">
      <w:pPr>
        <w:spacing w:line="360" w:lineRule="auto"/>
        <w:ind w:firstLineChars="200" w:firstLine="480"/>
        <w:rPr>
          <w:rFonts w:ascii="宋体" w:cs="宋体"/>
          <w:color w:val="000000"/>
          <w:sz w:val="24"/>
          <w:szCs w:val="24"/>
        </w:rPr>
      </w:pPr>
      <w:r>
        <w:rPr>
          <w:rFonts w:ascii="宋体" w:hAnsi="宋体" w:cs="宋体"/>
          <w:color w:val="000000"/>
          <w:sz w:val="24"/>
          <w:szCs w:val="24"/>
        </w:rPr>
        <w:t>2.3</w:t>
      </w:r>
      <w:r>
        <w:rPr>
          <w:rFonts w:ascii="宋体" w:hAnsi="宋体" w:cs="宋体" w:hint="eastAsia"/>
          <w:color w:val="000000"/>
          <w:sz w:val="24"/>
          <w:szCs w:val="24"/>
        </w:rPr>
        <w:t>资金来源：建设单位工程承包合同约定支付的工程款。</w:t>
      </w:r>
    </w:p>
    <w:p w:rsidR="001D1ACE" w:rsidRDefault="00AD4FF7">
      <w:pPr>
        <w:spacing w:line="360" w:lineRule="auto"/>
        <w:ind w:firstLineChars="200" w:firstLine="480"/>
        <w:rPr>
          <w:rFonts w:ascii="宋体" w:cs="宋体"/>
          <w:color w:val="000000"/>
          <w:sz w:val="24"/>
          <w:szCs w:val="24"/>
        </w:rPr>
      </w:pPr>
      <w:r>
        <w:rPr>
          <w:rFonts w:ascii="宋体" w:hAnsi="宋体" w:cs="宋体" w:hint="eastAsia"/>
          <w:color w:val="000000"/>
          <w:sz w:val="24"/>
          <w:szCs w:val="24"/>
        </w:rPr>
        <w:t>3.材料交货期要求：按招标人要求分批进场。</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4.招标范围（清单）：</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附件1：</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5.技术质量要求：</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5.1应符合图纸设计要求。 </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5.2应符合工程验收要求。</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5.3基本要求</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（1）符合国家颁布的现行施工、验收规范和材料标准以及政府有关文件的规定，成交的材料正式采购前必须验证是否质量合格，技术文件、产品生产许可证，是否齐全。</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（2）成交材料正式采购前及材料进场后使用前，均</w:t>
      </w:r>
      <w:proofErr w:type="gramStart"/>
      <w:r>
        <w:rPr>
          <w:rFonts w:ascii="宋体" w:hAnsi="宋体" w:cs="宋体" w:hint="eastAsia"/>
          <w:color w:val="000000"/>
          <w:sz w:val="24"/>
          <w:szCs w:val="24"/>
        </w:rPr>
        <w:t>由成交方</w:t>
      </w:r>
      <w:proofErr w:type="gramEnd"/>
      <w:r>
        <w:rPr>
          <w:rFonts w:ascii="宋体" w:hAnsi="宋体" w:cs="宋体" w:hint="eastAsia"/>
          <w:color w:val="000000"/>
          <w:sz w:val="24"/>
          <w:szCs w:val="24"/>
        </w:rPr>
        <w:t>负责送有关检测部门进行检测，送检人须经采购单位和监理方批准，采购单位有权指定有资质的检测单位，材料的送检、检测，必须有采购单位和监理方在场监督。</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（3）材料包装运输、储存、使用、使用详细说明注意事项等应有详尽的介绍。</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（4）本项目质保期</w:t>
      </w:r>
      <w:r>
        <w:rPr>
          <w:rFonts w:ascii="宋体" w:hAnsi="宋体" w:cs="宋体" w:hint="eastAsia"/>
          <w:color w:val="000000"/>
          <w:sz w:val="24"/>
          <w:szCs w:val="24"/>
          <w:u w:val="single"/>
        </w:rPr>
        <w:t xml:space="preserve">   </w:t>
      </w:r>
      <w:r>
        <w:rPr>
          <w:rFonts w:ascii="宋体" w:hAnsi="宋体" w:cs="宋体"/>
          <w:color w:val="000000"/>
          <w:sz w:val="24"/>
          <w:szCs w:val="24"/>
          <w:u w:val="single"/>
        </w:rPr>
        <w:t>2</w:t>
      </w:r>
      <w:r>
        <w:rPr>
          <w:rFonts w:ascii="宋体" w:hAnsi="宋体" w:cs="宋体" w:hint="eastAsia"/>
          <w:color w:val="000000"/>
          <w:sz w:val="24"/>
          <w:szCs w:val="24"/>
          <w:u w:val="single"/>
        </w:rPr>
        <w:t xml:space="preserve">年       </w:t>
      </w:r>
      <w:r>
        <w:rPr>
          <w:rFonts w:ascii="宋体" w:hAnsi="宋体" w:cs="宋体" w:hint="eastAsia"/>
          <w:color w:val="000000"/>
          <w:sz w:val="24"/>
          <w:szCs w:val="24"/>
        </w:rPr>
        <w:t>，自工程竣工验收备案之日算起。</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5.4相关规范要求</w:t>
      </w:r>
    </w:p>
    <w:p w:rsidR="00311BAE" w:rsidRPr="00311BAE" w:rsidRDefault="00311BAE" w:rsidP="00311BAE">
      <w:pPr>
        <w:spacing w:line="360" w:lineRule="auto"/>
        <w:ind w:firstLineChars="200" w:firstLine="480"/>
        <w:rPr>
          <w:rFonts w:ascii="宋体" w:hAnsi="宋体" w:hint="eastAsia"/>
          <w:sz w:val="24"/>
        </w:rPr>
      </w:pPr>
      <w:r w:rsidRPr="00311BAE">
        <w:rPr>
          <w:rFonts w:ascii="宋体" w:hAnsi="宋体" w:hint="eastAsia"/>
          <w:sz w:val="24"/>
        </w:rPr>
        <w:t>须满足国家规范GB50303-2002、GB/T5023:5-2008/IEC60227-5:2003 GB/T12706-20022</w:t>
      </w:r>
    </w:p>
    <w:p w:rsidR="00311BAE" w:rsidRPr="00311BAE" w:rsidRDefault="00311BAE" w:rsidP="00311BAE">
      <w:pPr>
        <w:spacing w:line="360" w:lineRule="auto"/>
        <w:ind w:firstLineChars="200" w:firstLine="480"/>
        <w:rPr>
          <w:rFonts w:ascii="宋体" w:hAnsi="宋体" w:hint="eastAsia"/>
          <w:sz w:val="24"/>
        </w:rPr>
      </w:pPr>
      <w:r w:rsidRPr="00311BAE">
        <w:rPr>
          <w:rFonts w:ascii="宋体" w:hAnsi="宋体" w:hint="eastAsia"/>
          <w:sz w:val="24"/>
        </w:rPr>
        <w:t>阻燃电缆符合GB12666.5（IEC332-3）规定，耐火电缆符合GB12666.6（IEC331）规定</w:t>
      </w:r>
    </w:p>
    <w:p w:rsidR="00311BAE" w:rsidRPr="00311BAE" w:rsidRDefault="00311BAE" w:rsidP="00311BAE">
      <w:pPr>
        <w:spacing w:line="360" w:lineRule="auto"/>
        <w:ind w:firstLineChars="200" w:firstLine="480"/>
        <w:rPr>
          <w:rFonts w:ascii="宋体" w:hAnsi="宋体" w:hint="eastAsia"/>
          <w:sz w:val="24"/>
        </w:rPr>
      </w:pPr>
      <w:r w:rsidRPr="00311BAE">
        <w:rPr>
          <w:rFonts w:ascii="宋体" w:hAnsi="宋体" w:hint="eastAsia"/>
          <w:sz w:val="24"/>
        </w:rPr>
        <w:lastRenderedPageBreak/>
        <w:t>额定电压450/750V及以下聚氯乙烯绝缘电缆（GB5023-2008）</w:t>
      </w:r>
    </w:p>
    <w:p w:rsidR="00311BAE" w:rsidRPr="00311BAE" w:rsidRDefault="00311BAE" w:rsidP="00311BAE">
      <w:pPr>
        <w:spacing w:line="360" w:lineRule="auto"/>
        <w:ind w:firstLineChars="200" w:firstLine="480"/>
        <w:rPr>
          <w:rFonts w:ascii="宋体" w:hAnsi="宋体" w:hint="eastAsia"/>
          <w:sz w:val="24"/>
        </w:rPr>
      </w:pPr>
      <w:r w:rsidRPr="00311BAE">
        <w:rPr>
          <w:rFonts w:ascii="宋体" w:hAnsi="宋体" w:hint="eastAsia"/>
          <w:sz w:val="24"/>
        </w:rPr>
        <w:t>阻燃耐火电线电缆通则（GB/T19666-2005）</w:t>
      </w:r>
    </w:p>
    <w:p w:rsidR="00311BAE" w:rsidRPr="00311BAE" w:rsidRDefault="00311BAE" w:rsidP="00311BAE">
      <w:pPr>
        <w:spacing w:line="360" w:lineRule="auto"/>
        <w:ind w:firstLineChars="200" w:firstLine="480"/>
        <w:rPr>
          <w:rFonts w:ascii="宋体" w:hAnsi="宋体" w:hint="eastAsia"/>
          <w:sz w:val="24"/>
        </w:rPr>
      </w:pPr>
      <w:r w:rsidRPr="00311BAE">
        <w:rPr>
          <w:rFonts w:ascii="宋体" w:hAnsi="宋体" w:hint="eastAsia"/>
          <w:sz w:val="24"/>
        </w:rPr>
        <w:t>额定电压450/750V及以下橡皮绝缘电缆(GB/T5013-2008)</w:t>
      </w:r>
    </w:p>
    <w:p w:rsidR="00311BAE" w:rsidRDefault="00311BAE" w:rsidP="00311BAE">
      <w:pPr>
        <w:spacing w:line="360" w:lineRule="auto"/>
        <w:ind w:firstLineChars="200" w:firstLine="480"/>
        <w:rPr>
          <w:rFonts w:ascii="宋体" w:hAnsi="宋体"/>
          <w:sz w:val="24"/>
        </w:rPr>
      </w:pPr>
      <w:r w:rsidRPr="00311BAE">
        <w:rPr>
          <w:rFonts w:ascii="宋体" w:hAnsi="宋体" w:hint="eastAsia"/>
          <w:sz w:val="24"/>
        </w:rPr>
        <w:t>有多个规定和标准可供选择时，应就高不就低。供应商在报价时应列出所执行规定和标准的名称及编号。有关安全、节能、环保等方面的强制性标准，供应商必须满足其要求。</w:t>
      </w:r>
    </w:p>
    <w:p w:rsidR="001D1ACE" w:rsidRDefault="00AD4FF7" w:rsidP="00311BAE">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5.5</w:t>
      </w:r>
      <w:r>
        <w:rPr>
          <w:rFonts w:ascii="宋体" w:hAnsi="宋体" w:cs="宋体"/>
          <w:color w:val="000000"/>
          <w:sz w:val="24"/>
          <w:szCs w:val="24"/>
        </w:rPr>
        <w:t>.</w:t>
      </w:r>
      <w:r>
        <w:rPr>
          <w:rFonts w:ascii="宋体" w:hAnsi="宋体" w:cs="宋体" w:hint="eastAsia"/>
          <w:color w:val="000000"/>
          <w:sz w:val="24"/>
          <w:szCs w:val="24"/>
        </w:rPr>
        <w:t>技术文件要求：</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生产许可证、3C认证证书、检测报告等相关资料齐全，合格证有生产许可证编号。</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电缆及其组成部件应满足国家标准及现行最新国家标准。若卖方采用之外的其他被承认的相关国内、国际标准，应明确提出并提出相应标准的复印件，经买方同意后方可采用。</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包装完好，抽检的电线绝缘层完整无损，厚度均匀；电缆无压扁、扭曲；耐火、阻燃的电线、电缆外护层有明显标识和制作厂家。</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电线电缆进场按济南市质监</w:t>
      </w:r>
      <w:proofErr w:type="gramStart"/>
      <w:r w:rsidRPr="00311BAE">
        <w:rPr>
          <w:rFonts w:ascii="宋体" w:hAnsi="宋体" w:cs="宋体" w:hint="eastAsia"/>
          <w:color w:val="000000"/>
        </w:rPr>
        <w:t>站相关</w:t>
      </w:r>
      <w:proofErr w:type="gramEnd"/>
      <w:r w:rsidRPr="00311BAE">
        <w:rPr>
          <w:rFonts w:ascii="宋体" w:hAnsi="宋体" w:cs="宋体" w:hint="eastAsia"/>
          <w:color w:val="000000"/>
        </w:rPr>
        <w:t>规定抽样检测，检测试验室由买方指定，检测费用由卖方自行承担。若检测不合格，买方有权退货并终止合同。</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所供电线、电缆均应为卖方厂家本厂内生产的产品，不得外委和在其他地方生产。</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绝缘</w:t>
      </w:r>
      <w:proofErr w:type="gramStart"/>
      <w:r w:rsidRPr="00311BAE">
        <w:rPr>
          <w:rFonts w:ascii="宋体" w:hAnsi="宋体" w:cs="宋体" w:hint="eastAsia"/>
          <w:color w:val="000000"/>
        </w:rPr>
        <w:t>线芯五芯及</w:t>
      </w:r>
      <w:proofErr w:type="gramEnd"/>
      <w:r w:rsidRPr="00311BAE">
        <w:rPr>
          <w:rFonts w:ascii="宋体" w:hAnsi="宋体" w:cs="宋体" w:hint="eastAsia"/>
          <w:color w:val="000000"/>
        </w:rPr>
        <w:t>以下分色采用颜色标识，全色</w:t>
      </w:r>
      <w:proofErr w:type="gramStart"/>
      <w:r w:rsidRPr="00311BAE">
        <w:rPr>
          <w:rFonts w:ascii="宋体" w:hAnsi="宋体" w:cs="宋体" w:hint="eastAsia"/>
          <w:color w:val="000000"/>
        </w:rPr>
        <w:t>谱分为</w:t>
      </w:r>
      <w:proofErr w:type="gramEnd"/>
      <w:r w:rsidRPr="00311BAE">
        <w:rPr>
          <w:rFonts w:ascii="宋体" w:hAnsi="宋体" w:cs="宋体" w:hint="eastAsia"/>
          <w:color w:val="000000"/>
        </w:rPr>
        <w:t>红、黄、绿、淡蓝、黄绿双色。</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线芯直径误差不大于标称直径的1%，绝缘层厚度均匀，符合建筑电气施工质量验收规范GB50303-2015第3.2.12条相关规定。</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10mm²及10 mm²以上规格电线电缆必须有“米”标。</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电线根据施工方需要加工成100米/盘、200米/盘或其他规格。</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4mm²及以下导线实际长度与包装标注长度误差不超过1%且不得是负误差，4 mm²以上导线实际长度与包装标注长度必须一致。</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每盘电线均应附有合格证；电缆全部盘在电缆盘上，电缆盘上清楚标明厂家、电缆型号规格、电压等级、毛重、生产日期、长度。</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成品电缆的护套表面应有生产厂家、电缆型号、额定电压、米数等连续标记，标记应字迹清晰、容易辨认、耐擦。</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厂家所选用的原材料必须是国家认可的合格、优质原材料，铜材必须是由国家规定的正规渠道采购的优质电解铜，铜材纯度达到99.9%或以上；其他绝缘材料、护套材料、填充物等必须使用国家认可的优质产品。</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标志为耐火或阻燃型的电缆外皮燃烧性能应符合相应技术标准要求，且阻燃、耐火电缆各种规格</w:t>
      </w:r>
      <w:r w:rsidRPr="00311BAE">
        <w:rPr>
          <w:rFonts w:ascii="宋体" w:hAnsi="宋体" w:cs="宋体" w:hint="eastAsia"/>
          <w:color w:val="000000"/>
        </w:rPr>
        <w:lastRenderedPageBreak/>
        <w:t>型号必须在“消防产品信息网”（www.cccf.com.cn）上可查询，符合消防验收要求。</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本工程所有电缆截面均为“圆芯”截面，严禁做成“扇形”截面；电缆应妥善包装在符合JB/T8137－1999规定要求的电缆盘上交货，所有电缆末端应可靠封堵、密封，并用适当的方法牢固地固定在电缆盘上，以免遭受在运输过程中可能的机械损伤，重量不超过80KG</w:t>
      </w:r>
      <w:proofErr w:type="gramStart"/>
      <w:r w:rsidRPr="00311BAE">
        <w:rPr>
          <w:rFonts w:ascii="宋体" w:hAnsi="宋体" w:cs="宋体" w:hint="eastAsia"/>
          <w:color w:val="000000"/>
        </w:rPr>
        <w:t>的短段电缆</w:t>
      </w:r>
      <w:proofErr w:type="gramEnd"/>
      <w:r w:rsidRPr="00311BAE">
        <w:rPr>
          <w:rFonts w:ascii="宋体" w:hAnsi="宋体" w:cs="宋体" w:hint="eastAsia"/>
          <w:color w:val="000000"/>
        </w:rPr>
        <w:t>允许成圈包装。</w:t>
      </w:r>
    </w:p>
    <w:p w:rsidR="00311BAE" w:rsidRPr="00311BAE" w:rsidRDefault="00311BAE" w:rsidP="00311BAE">
      <w:pPr>
        <w:spacing w:line="360" w:lineRule="auto"/>
        <w:rPr>
          <w:rFonts w:ascii="宋体" w:hAnsi="宋体" w:cs="宋体" w:hint="eastAsia"/>
          <w:color w:val="000000"/>
        </w:rPr>
      </w:pPr>
      <w:r w:rsidRPr="00311BAE">
        <w:rPr>
          <w:rFonts w:ascii="宋体" w:hAnsi="宋体" w:cs="宋体" w:hint="eastAsia"/>
          <w:color w:val="000000"/>
        </w:rPr>
        <w:t>运输及储存：厂家应根据施工单位需要，保证在规定的时间内将货送到施工单位指定地点并负责电缆吊运；运输中严禁从高处扔下装有电缆的电缆盘，严禁机械损伤电缆。吊装时严禁几盘同时吊装，运输时电缆盘必须放稳，用适当方法固定，防止互相碰撞或翻倒，并应保存在通风且无有害气体侵蚀的场所</w:t>
      </w:r>
    </w:p>
    <w:p w:rsidR="001D1ACE" w:rsidRDefault="00311BAE" w:rsidP="00311BAE">
      <w:pPr>
        <w:spacing w:line="360" w:lineRule="auto"/>
        <w:rPr>
          <w:rFonts w:ascii="宋体" w:hAnsi="宋体" w:cs="宋体"/>
          <w:color w:val="000000"/>
          <w:sz w:val="24"/>
          <w:szCs w:val="24"/>
        </w:rPr>
      </w:pPr>
      <w:r w:rsidRPr="00311BAE">
        <w:rPr>
          <w:rFonts w:ascii="宋体" w:hAnsi="宋体" w:cs="宋体" w:hint="eastAsia"/>
          <w:color w:val="000000"/>
        </w:rPr>
        <w:t>厂家在供第一批</w:t>
      </w:r>
      <w:proofErr w:type="gramStart"/>
      <w:r w:rsidRPr="00311BAE">
        <w:rPr>
          <w:rFonts w:ascii="宋体" w:hAnsi="宋体" w:cs="宋体" w:hint="eastAsia"/>
          <w:color w:val="000000"/>
        </w:rPr>
        <w:t>货之前</w:t>
      </w:r>
      <w:proofErr w:type="gramEnd"/>
      <w:r w:rsidRPr="00311BAE">
        <w:rPr>
          <w:rFonts w:ascii="宋体" w:hAnsi="宋体" w:cs="宋体" w:hint="eastAsia"/>
          <w:color w:val="000000"/>
        </w:rPr>
        <w:t>7天，需将合同内各种规格的电线、电缆样品</w:t>
      </w:r>
      <w:proofErr w:type="gramStart"/>
      <w:r w:rsidRPr="00311BAE">
        <w:rPr>
          <w:rFonts w:ascii="宋体" w:hAnsi="宋体" w:cs="宋体" w:hint="eastAsia"/>
          <w:color w:val="000000"/>
        </w:rPr>
        <w:t>送施工</w:t>
      </w:r>
      <w:proofErr w:type="gramEnd"/>
      <w:r w:rsidRPr="00311BAE">
        <w:rPr>
          <w:rFonts w:ascii="宋体" w:hAnsi="宋体" w:cs="宋体" w:hint="eastAsia"/>
          <w:color w:val="000000"/>
        </w:rPr>
        <w:t>单位，由施工单位、监理单位、建设单位负责人共同封样确认。</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三、参考品牌</w:t>
      </w:r>
    </w:p>
    <w:p w:rsidR="00311BAE" w:rsidRDefault="00311BAE">
      <w:pPr>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无</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6.1投标人必须具有独立的法人资格。</w:t>
      </w:r>
    </w:p>
    <w:p w:rsidR="001D1ACE" w:rsidRDefault="00AD4FF7">
      <w:pPr>
        <w:spacing w:line="360" w:lineRule="auto"/>
        <w:ind w:firstLineChars="200" w:firstLine="480"/>
        <w:rPr>
          <w:rFonts w:ascii="宋体" w:hAnsi="宋体" w:cs="宋体"/>
          <w:color w:val="000000"/>
          <w:sz w:val="24"/>
          <w:szCs w:val="24"/>
        </w:rPr>
      </w:pPr>
      <w:r>
        <w:rPr>
          <w:rFonts w:ascii="宋体" w:hAnsi="宋体" w:cs="宋体"/>
          <w:color w:val="000000"/>
          <w:sz w:val="24"/>
          <w:szCs w:val="24"/>
        </w:rPr>
        <w:t>6.2</w:t>
      </w:r>
      <w:r>
        <w:rPr>
          <w:rFonts w:ascii="宋体" w:hAnsi="宋体" w:cs="宋体" w:hint="eastAsia"/>
          <w:color w:val="000000"/>
          <w:sz w:val="24"/>
          <w:szCs w:val="24"/>
        </w:rPr>
        <w:t>投标人应具有被授予合同的资格，投标人应提供令招标人满意的资格证书，以证明其符合投标条件和具有履行合同的能力。</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6.3</w:t>
      </w:r>
      <w:r>
        <w:rPr>
          <w:rFonts w:ascii="宋体" w:hAnsi="宋体" w:hint="eastAsia"/>
          <w:sz w:val="24"/>
        </w:rPr>
        <w:t>投标人必须具有一般纳税人资格，可以开具增值税专用发票。</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6.3投标人如中标不允许变更投标单位名称。</w:t>
      </w:r>
    </w:p>
    <w:p w:rsidR="001D1ACE" w:rsidRDefault="00AD4FF7">
      <w:pPr>
        <w:spacing w:line="360" w:lineRule="auto"/>
        <w:ind w:firstLineChars="200" w:firstLine="480"/>
        <w:rPr>
          <w:rFonts w:ascii="宋体" w:cs="宋体"/>
          <w:color w:val="000000"/>
          <w:sz w:val="24"/>
          <w:szCs w:val="24"/>
        </w:rPr>
      </w:pPr>
      <w:r>
        <w:rPr>
          <w:rFonts w:ascii="宋体" w:hAnsi="宋体" w:cs="宋体" w:hint="eastAsia"/>
          <w:color w:val="000000"/>
          <w:sz w:val="24"/>
          <w:szCs w:val="24"/>
        </w:rPr>
        <w:t>7.投标费用</w:t>
      </w:r>
    </w:p>
    <w:p w:rsidR="001D1ACE" w:rsidRDefault="00AD4FF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投标人应承担起编制投标文件和递交投标文件所涉及的一切费用。不管投标结果如何，招标人对上述费用不负担任何责任。</w:t>
      </w:r>
    </w:p>
    <w:p w:rsidR="001D1ACE" w:rsidRDefault="00AD4FF7">
      <w:pPr>
        <w:pStyle w:val="ad"/>
        <w:spacing w:line="560" w:lineRule="exact"/>
      </w:pPr>
      <w:bookmarkStart w:id="3" w:name="_Toc480271633"/>
      <w:r>
        <w:rPr>
          <w:rFonts w:hint="eastAsia"/>
        </w:rPr>
        <w:t>第二节</w:t>
      </w:r>
      <w:r>
        <w:rPr>
          <w:rFonts w:hint="eastAsia"/>
        </w:rPr>
        <w:t xml:space="preserve"> </w:t>
      </w:r>
      <w:r>
        <w:rPr>
          <w:rFonts w:hint="eastAsia"/>
        </w:rPr>
        <w:t>招标文件</w:t>
      </w:r>
      <w:bookmarkEnd w:id="3"/>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8.招标文件的组成</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8.1招标文件包括：</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（1）投标邀请函；</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（2）投标须知；</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（3）附件。</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8.2投标人应认真阅读投标文件的所有内容，如果投标人的投标文件不能符合招标文件的要求，责任由投标人负责。</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9.招标文件的解释</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lastRenderedPageBreak/>
        <w:t>投标人在收到招标文件后，如有疑问要澄清，应于收到招标文件2日内，以书面形式向我单位提出，我单位将以书面形式予以解答。</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10.招标文件的修改</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10.1在投标截止日1天前，招标人可能会以补充通知的方式修改招标文件。</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10.2补充通知作为招标文件的组成部分，对投标人起同等的约束作用。</w:t>
      </w:r>
    </w:p>
    <w:p w:rsidR="001D1ACE" w:rsidRDefault="00AD4FF7">
      <w:pPr>
        <w:pStyle w:val="ad"/>
        <w:spacing w:line="520" w:lineRule="exact"/>
      </w:pPr>
      <w:bookmarkStart w:id="4" w:name="_Toc303855454"/>
      <w:bookmarkStart w:id="5" w:name="_Toc480271634"/>
      <w:r>
        <w:rPr>
          <w:rFonts w:hint="eastAsia"/>
        </w:rPr>
        <w:t>第三节</w:t>
      </w:r>
      <w:r>
        <w:rPr>
          <w:rFonts w:hint="eastAsia"/>
        </w:rPr>
        <w:t xml:space="preserve"> </w:t>
      </w:r>
      <w:r>
        <w:rPr>
          <w:rFonts w:hint="eastAsia"/>
        </w:rPr>
        <w:t>投标报价</w:t>
      </w:r>
      <w:bookmarkEnd w:id="4"/>
      <w:bookmarkEnd w:id="5"/>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11.投标报价</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11.1投标</w:t>
      </w:r>
      <w:proofErr w:type="gramStart"/>
      <w:r>
        <w:rPr>
          <w:rFonts w:ascii="宋体" w:hAnsi="宋体" w:hint="eastAsia"/>
          <w:color w:val="000000"/>
          <w:sz w:val="24"/>
        </w:rPr>
        <w:t>报价指</w:t>
      </w:r>
      <w:proofErr w:type="gramEnd"/>
      <w:r>
        <w:rPr>
          <w:rFonts w:ascii="宋体" w:hAnsi="宋体" w:hint="eastAsia"/>
          <w:color w:val="000000"/>
          <w:sz w:val="24"/>
        </w:rPr>
        <w:t>招标范围所涉及的各项费用：包括材料价格、运杂费、装卸费、检测费、仓储费、技术服务、培训、利润、税金和政策性文件所规定的各项应有费用等。</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11.2产品质量要求：符合现行国家标准及相应的产品质量标准要求，满足施工现场的需要。</w:t>
      </w:r>
    </w:p>
    <w:p w:rsidR="001D1ACE" w:rsidRDefault="00AD4FF7">
      <w:pPr>
        <w:widowControl/>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11.3付款方式：根据工程建设单位的付款情况，确定结算方式、期限如下：</w:t>
      </w:r>
    </w:p>
    <w:p w:rsidR="001D1ACE" w:rsidRDefault="00AD4FF7">
      <w:pPr>
        <w:kinsoku w:val="0"/>
        <w:overflowPunct w:val="0"/>
        <w:autoSpaceDE w:val="0"/>
        <w:autoSpaceDN w:val="0"/>
        <w:spacing w:line="360" w:lineRule="auto"/>
        <w:ind w:firstLineChars="200" w:firstLine="480"/>
        <w:rPr>
          <w:rFonts w:ascii="宋体" w:hAnsi="宋体"/>
          <w:sz w:val="24"/>
          <w:szCs w:val="24"/>
          <w:u w:val="single"/>
        </w:rPr>
      </w:pPr>
      <w:r>
        <w:rPr>
          <w:rFonts w:ascii="宋体" w:hAnsi="宋体" w:hint="eastAsia"/>
          <w:sz w:val="24"/>
          <w:szCs w:val="24"/>
        </w:rPr>
        <w:t>11.3.1结算时间：</w:t>
      </w:r>
      <w:r>
        <w:rPr>
          <w:rFonts w:ascii="宋体" w:hAnsi="宋体" w:hint="eastAsia"/>
          <w:sz w:val="24"/>
          <w:szCs w:val="24"/>
          <w:u w:val="single"/>
          <w:lang w:bidi="en-US"/>
        </w:rPr>
        <w:t>双方每月16-20日对上月16日至本月15日所供货物进行数量、单价、金额的确认，办理月度物资采购结算单，全部供货完毕后20日内，双方完成物资总结算办理。投标人在接收到招标人通知后，应积极配合招标人在规定时间内及招标</w:t>
      </w:r>
      <w:proofErr w:type="gramStart"/>
      <w:r>
        <w:rPr>
          <w:rFonts w:ascii="宋体" w:hAnsi="宋体" w:hint="eastAsia"/>
          <w:sz w:val="24"/>
          <w:szCs w:val="24"/>
          <w:u w:val="single"/>
          <w:lang w:bidi="en-US"/>
        </w:rPr>
        <w:t>人制</w:t>
      </w:r>
      <w:proofErr w:type="gramEnd"/>
      <w:r>
        <w:rPr>
          <w:rFonts w:ascii="宋体" w:hAnsi="宋体" w:hint="eastAsia"/>
          <w:sz w:val="24"/>
          <w:szCs w:val="24"/>
          <w:u w:val="single"/>
          <w:lang w:bidi="en-US"/>
        </w:rPr>
        <w:t>度要求下共同完成结算手续的办理，否则，视为投标人无条件认可招标人单方面办理的结算手续，并具备法律效力。</w:t>
      </w:r>
    </w:p>
    <w:p w:rsidR="001D1ACE" w:rsidRDefault="00AD4FF7">
      <w:pPr>
        <w:kinsoku w:val="0"/>
        <w:overflowPunct w:val="0"/>
        <w:autoSpaceDE w:val="0"/>
        <w:autoSpaceDN w:val="0"/>
        <w:spacing w:line="360" w:lineRule="auto"/>
        <w:ind w:firstLineChars="200" w:firstLine="480"/>
        <w:jc w:val="left"/>
        <w:rPr>
          <w:rFonts w:ascii="宋体" w:hAnsi="宋体"/>
          <w:sz w:val="24"/>
          <w:szCs w:val="24"/>
          <w:u w:val="single"/>
        </w:rPr>
      </w:pPr>
      <w:r>
        <w:rPr>
          <w:rFonts w:ascii="宋体" w:hAnsi="宋体" w:hint="eastAsia"/>
          <w:sz w:val="24"/>
          <w:szCs w:val="24"/>
        </w:rPr>
        <w:t>11.3.2资金支付：</w:t>
      </w:r>
      <w:r>
        <w:rPr>
          <w:rFonts w:ascii="宋体" w:hAnsi="宋体" w:hint="eastAsia"/>
          <w:sz w:val="24"/>
          <w:u w:val="single"/>
        </w:rPr>
        <w:t>货到工地验收合格并双方签字确认后,双方办理月度物资采购结算单。在业主</w:t>
      </w:r>
      <w:r>
        <w:rPr>
          <w:rFonts w:ascii="宋体" w:hAnsi="宋体"/>
          <w:sz w:val="24"/>
          <w:u w:val="single"/>
        </w:rPr>
        <w:t>付款到位的前提下，</w:t>
      </w:r>
      <w:r>
        <w:rPr>
          <w:rFonts w:ascii="宋体" w:hAnsi="宋体" w:hint="eastAsia"/>
          <w:sz w:val="24"/>
          <w:u w:val="single"/>
        </w:rPr>
        <w:t>次月付至结算货款的</w:t>
      </w:r>
      <w:r>
        <w:rPr>
          <w:rFonts w:ascii="宋体" w:hAnsi="宋体"/>
          <w:sz w:val="24"/>
          <w:u w:val="single"/>
        </w:rPr>
        <w:t>6</w:t>
      </w:r>
      <w:r>
        <w:rPr>
          <w:rFonts w:ascii="宋体" w:hAnsi="宋体" w:hint="eastAsia"/>
          <w:sz w:val="24"/>
          <w:u w:val="single"/>
        </w:rPr>
        <w:t>0% ,工程竣工验收合格后付至总货款95%， 留物资总结算额的5%作为质保金，</w:t>
      </w:r>
      <w:r>
        <w:rPr>
          <w:rFonts w:ascii="宋体" w:hAnsi="宋体" w:hint="eastAsia"/>
          <w:sz w:val="24"/>
          <w:szCs w:val="24"/>
          <w:u w:val="single"/>
        </w:rPr>
        <w:t>在质保期满后无息付清。</w:t>
      </w:r>
    </w:p>
    <w:p w:rsidR="001D1ACE" w:rsidRDefault="00AD4FF7">
      <w:pPr>
        <w:kinsoku w:val="0"/>
        <w:overflowPunct w:val="0"/>
        <w:autoSpaceDE w:val="0"/>
        <w:autoSpaceDN w:val="0"/>
        <w:spacing w:line="360" w:lineRule="auto"/>
        <w:ind w:firstLineChars="200" w:firstLine="480"/>
        <w:jc w:val="left"/>
        <w:rPr>
          <w:rFonts w:ascii="宋体" w:hAnsi="宋体"/>
          <w:sz w:val="24"/>
          <w:szCs w:val="24"/>
        </w:rPr>
      </w:pPr>
      <w:r>
        <w:rPr>
          <w:rFonts w:ascii="宋体" w:hAnsi="宋体" w:hint="eastAsia"/>
          <w:sz w:val="24"/>
          <w:szCs w:val="24"/>
        </w:rPr>
        <w:t>11.3.3发票开具：月度结算办理完毕后3日内，投标人按照双方确认金额开具增值税专用发票，税率执行投标人投标所报税率。</w:t>
      </w:r>
    </w:p>
    <w:p w:rsidR="001D1ACE" w:rsidRDefault="00AD4FF7">
      <w:pPr>
        <w:kinsoku w:val="0"/>
        <w:overflowPunct w:val="0"/>
        <w:autoSpaceDE w:val="0"/>
        <w:autoSpaceDN w:val="0"/>
        <w:spacing w:line="360" w:lineRule="auto"/>
        <w:ind w:firstLineChars="200" w:firstLine="480"/>
        <w:rPr>
          <w:rFonts w:ascii="宋体" w:hAnsi="宋体"/>
          <w:sz w:val="24"/>
          <w:szCs w:val="24"/>
          <w:u w:val="single"/>
        </w:rPr>
      </w:pPr>
      <w:r>
        <w:rPr>
          <w:rFonts w:ascii="宋体" w:hAnsi="宋体" w:hint="eastAsia"/>
          <w:sz w:val="24"/>
          <w:szCs w:val="24"/>
        </w:rPr>
        <w:t>11.3.4 付款方式：</w:t>
      </w:r>
      <w:r>
        <w:rPr>
          <w:rFonts w:ascii="宋体" w:hAnsi="宋体" w:hint="eastAsia"/>
          <w:lang w:bidi="en-US"/>
        </w:rPr>
        <w:t>将采用银行转账支票、</w:t>
      </w:r>
      <w:proofErr w:type="gramStart"/>
      <w:r>
        <w:rPr>
          <w:rFonts w:ascii="宋体" w:hAnsi="宋体" w:hint="eastAsia"/>
          <w:lang w:bidi="en-US"/>
        </w:rPr>
        <w:t>网银转账</w:t>
      </w:r>
      <w:proofErr w:type="gramEnd"/>
      <w:r>
        <w:rPr>
          <w:rFonts w:ascii="宋体" w:hAnsi="宋体" w:hint="eastAsia"/>
          <w:lang w:bidi="en-US"/>
        </w:rPr>
        <w:t>、银行承兑汇票、商业承兑汇票、国内信用证、银行保理、e点</w:t>
      </w:r>
      <w:proofErr w:type="gramStart"/>
      <w:r>
        <w:rPr>
          <w:rFonts w:ascii="宋体" w:hAnsi="宋体" w:hint="eastAsia"/>
          <w:lang w:bidi="en-US"/>
        </w:rPr>
        <w:t>通及</w:t>
      </w:r>
      <w:proofErr w:type="gramEnd"/>
      <w:r>
        <w:rPr>
          <w:rFonts w:ascii="宋体" w:hAnsi="宋体" w:hint="eastAsia"/>
          <w:lang w:bidi="en-US"/>
        </w:rPr>
        <w:t>其他常规支付方式的付款方式。</w:t>
      </w:r>
      <w:r>
        <w:rPr>
          <w:rFonts w:ascii="宋体" w:hAnsi="宋体" w:hint="eastAsia"/>
        </w:rPr>
        <w:t>付款过程中产生的贴息费用及手续费用，由投标人承担。</w:t>
      </w:r>
    </w:p>
    <w:p w:rsidR="001D1ACE" w:rsidRDefault="00AD4FF7">
      <w:pPr>
        <w:kinsoku w:val="0"/>
        <w:overflowPunct w:val="0"/>
        <w:autoSpaceDE w:val="0"/>
        <w:autoSpaceDN w:val="0"/>
        <w:spacing w:line="360" w:lineRule="auto"/>
        <w:ind w:firstLineChars="200" w:firstLine="480"/>
        <w:rPr>
          <w:rFonts w:ascii="宋体" w:hAnsi="宋体"/>
          <w:sz w:val="24"/>
          <w:szCs w:val="24"/>
          <w:u w:val="single"/>
        </w:rPr>
      </w:pPr>
      <w:r>
        <w:rPr>
          <w:rFonts w:ascii="宋体" w:hAnsi="宋体" w:hint="eastAsia"/>
          <w:sz w:val="24"/>
          <w:szCs w:val="24"/>
          <w:u w:val="single"/>
        </w:rPr>
        <w:t>11.3.5 其他：投标人应配合招标人要求，及时、规范使用</w:t>
      </w:r>
      <w:proofErr w:type="gramStart"/>
      <w:r>
        <w:rPr>
          <w:rFonts w:ascii="宋体" w:hAnsi="宋体" w:hint="eastAsia"/>
          <w:sz w:val="24"/>
          <w:szCs w:val="24"/>
          <w:u w:val="single"/>
        </w:rPr>
        <w:t>云筑网</w:t>
      </w:r>
      <w:proofErr w:type="gramEnd"/>
      <w:r>
        <w:rPr>
          <w:rFonts w:ascii="宋体" w:hAnsi="宋体"/>
          <w:sz w:val="24"/>
          <w:szCs w:val="24"/>
          <w:u w:val="single"/>
        </w:rPr>
        <w:t>网站</w:t>
      </w:r>
      <w:r>
        <w:rPr>
          <w:rFonts w:ascii="宋体" w:hAnsi="宋体" w:hint="eastAsia"/>
          <w:sz w:val="24"/>
          <w:szCs w:val="24"/>
          <w:u w:val="single"/>
        </w:rPr>
        <w:t>（http://www.yzw.cn）</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11.4投标报价方式：本项目采用固定单价报价。</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lastRenderedPageBreak/>
        <w:t>11.5投标币种：一律采用人民币。</w:t>
      </w:r>
    </w:p>
    <w:p w:rsidR="001D1ACE" w:rsidRDefault="00AD4FF7">
      <w:pPr>
        <w:pStyle w:val="ad"/>
        <w:spacing w:line="560" w:lineRule="exact"/>
      </w:pPr>
      <w:bookmarkStart w:id="6" w:name="_Toc480271635"/>
      <w:r>
        <w:rPr>
          <w:rFonts w:hint="eastAsia"/>
        </w:rPr>
        <w:t>第四节</w:t>
      </w:r>
      <w:r>
        <w:rPr>
          <w:rFonts w:hint="eastAsia"/>
        </w:rPr>
        <w:t xml:space="preserve"> </w:t>
      </w:r>
      <w:r>
        <w:rPr>
          <w:rFonts w:hint="eastAsia"/>
        </w:rPr>
        <w:t>投标文件的编制</w:t>
      </w:r>
      <w:bookmarkEnd w:id="6"/>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12.投标文件的组成</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12.1投标人的投标文件应包括下列内容：</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投标书</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投标报价汇总表（投标报价必须计算总金额）</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供货范围明细表</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法人代表授权委托书</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近三年所承担的同类项目情况一览表</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企业基本情况简介</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投标企业获奖情况汇总表</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企业资质文件（营业执照、检测报告、质量认证证书、银行资信证明等）</w:t>
      </w:r>
    </w:p>
    <w:p w:rsidR="001D1ACE" w:rsidRDefault="00AD4FF7">
      <w:pPr>
        <w:widowControl/>
        <w:numPr>
          <w:ilvl w:val="0"/>
          <w:numId w:val="2"/>
        </w:numPr>
        <w:spacing w:line="360" w:lineRule="auto"/>
        <w:jc w:val="left"/>
        <w:rPr>
          <w:rFonts w:ascii="宋体" w:hAnsi="宋体"/>
          <w:sz w:val="24"/>
          <w:szCs w:val="24"/>
        </w:rPr>
      </w:pPr>
      <w:r>
        <w:rPr>
          <w:rFonts w:ascii="宋体" w:hAnsi="宋体" w:hint="eastAsia"/>
          <w:sz w:val="24"/>
          <w:szCs w:val="24"/>
        </w:rPr>
        <w:t>其他优惠及承诺</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12.2除了招标文件另有规定外，投标人必须使用招标文件所提供的文件格式填写，如不够用时，由投标人自行编制和填补。</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12.2.1投标文件应用中文编写。</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12.2.2投标文件计量单位应采用国家法定计量单位。</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13.投标保证金：无</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14.投标文件的份数和签署</w:t>
      </w:r>
      <w:bookmarkStart w:id="7" w:name="_Toc303855456"/>
      <w:r>
        <w:rPr>
          <w:rFonts w:ascii="宋体" w:hAnsi="宋体" w:hint="eastAsia"/>
          <w:color w:val="000000"/>
          <w:sz w:val="24"/>
        </w:rPr>
        <w:t>：投标文件按照要求以PDF版本，在开标前上</w:t>
      </w:r>
      <w:proofErr w:type="gramStart"/>
      <w:r>
        <w:rPr>
          <w:rFonts w:ascii="宋体" w:hAnsi="宋体" w:hint="eastAsia"/>
          <w:color w:val="000000"/>
          <w:sz w:val="24"/>
        </w:rPr>
        <w:t>传到云筑网中</w:t>
      </w:r>
      <w:proofErr w:type="gramEnd"/>
      <w:r>
        <w:rPr>
          <w:rFonts w:ascii="宋体" w:hAnsi="宋体" w:hint="eastAsia"/>
          <w:color w:val="000000"/>
          <w:sz w:val="24"/>
        </w:rPr>
        <w:t>，作为投标文件的一部分，</w:t>
      </w:r>
      <w:r>
        <w:rPr>
          <w:rFonts w:ascii="宋体" w:hAnsi="宋体" w:hint="eastAsia"/>
          <w:b/>
          <w:color w:val="000000"/>
          <w:sz w:val="24"/>
        </w:rPr>
        <w:t>如未上传，则技术标部分不得分。</w:t>
      </w:r>
    </w:p>
    <w:p w:rsidR="001D1ACE" w:rsidRDefault="00AD4FF7">
      <w:pPr>
        <w:pStyle w:val="ad"/>
        <w:spacing w:line="560" w:lineRule="exact"/>
      </w:pPr>
      <w:bookmarkStart w:id="8" w:name="_Toc480271636"/>
      <w:r>
        <w:rPr>
          <w:rFonts w:hint="eastAsia"/>
        </w:rPr>
        <w:t>第五节</w:t>
      </w:r>
      <w:r>
        <w:rPr>
          <w:rFonts w:hint="eastAsia"/>
        </w:rPr>
        <w:t xml:space="preserve"> </w:t>
      </w:r>
      <w:r>
        <w:rPr>
          <w:rFonts w:hint="eastAsia"/>
        </w:rPr>
        <w:t>投标文件的递交</w:t>
      </w:r>
      <w:bookmarkEnd w:id="7"/>
      <w:bookmarkEnd w:id="8"/>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15.投标文件直接在</w:t>
      </w:r>
      <w:proofErr w:type="gramStart"/>
      <w:r>
        <w:rPr>
          <w:rFonts w:ascii="宋体" w:hAnsi="宋体" w:hint="eastAsia"/>
          <w:color w:val="000000"/>
          <w:sz w:val="24"/>
        </w:rPr>
        <w:t>云筑网</w:t>
      </w:r>
      <w:proofErr w:type="gramEnd"/>
      <w:r>
        <w:rPr>
          <w:rFonts w:ascii="宋体" w:hAnsi="宋体" w:hint="eastAsia"/>
          <w:color w:val="000000"/>
          <w:sz w:val="24"/>
        </w:rPr>
        <w:t>采购网络交易平台中上传，如有疑问招标方会在答疑中提出，投标方及时回复。</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16.投标截止时间</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16.1投标单位应在投标须知中规定的时间上传投标文件，具体</w:t>
      </w:r>
      <w:proofErr w:type="gramStart"/>
      <w:r>
        <w:rPr>
          <w:rFonts w:ascii="宋体" w:hAnsi="宋体" w:hint="eastAsia"/>
          <w:color w:val="000000"/>
          <w:sz w:val="24"/>
        </w:rPr>
        <w:t>以云筑网中</w:t>
      </w:r>
      <w:proofErr w:type="gramEnd"/>
      <w:r>
        <w:rPr>
          <w:rFonts w:ascii="宋体" w:hAnsi="宋体" w:hint="eastAsia"/>
          <w:color w:val="000000"/>
          <w:sz w:val="24"/>
        </w:rPr>
        <w:t>设定的投标截止时间为准。</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16.2投标时间截止后未投标视为放弃。</w:t>
      </w:r>
    </w:p>
    <w:p w:rsidR="001D1ACE" w:rsidRDefault="00AD4FF7">
      <w:pPr>
        <w:pStyle w:val="ad"/>
        <w:spacing w:line="560" w:lineRule="exact"/>
      </w:pPr>
      <w:bookmarkStart w:id="9" w:name="_Toc303855457"/>
      <w:bookmarkStart w:id="10" w:name="_Toc480271637"/>
      <w:r>
        <w:rPr>
          <w:rFonts w:hint="eastAsia"/>
        </w:rPr>
        <w:t>第六节</w:t>
      </w:r>
      <w:r>
        <w:rPr>
          <w:rFonts w:hint="eastAsia"/>
        </w:rPr>
        <w:t xml:space="preserve"> </w:t>
      </w:r>
      <w:r>
        <w:rPr>
          <w:rFonts w:hint="eastAsia"/>
        </w:rPr>
        <w:t>开标</w:t>
      </w:r>
      <w:bookmarkEnd w:id="9"/>
      <w:bookmarkEnd w:id="10"/>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lastRenderedPageBreak/>
        <w:t>17.开标</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17.1按招标文件规定的时间、地点开标。</w:t>
      </w:r>
    </w:p>
    <w:p w:rsidR="001D1ACE" w:rsidRDefault="00AD4FF7">
      <w:pPr>
        <w:pStyle w:val="ad"/>
        <w:spacing w:line="560" w:lineRule="exact"/>
      </w:pPr>
      <w:bookmarkStart w:id="11" w:name="_Toc303855458"/>
      <w:bookmarkStart w:id="12" w:name="_Toc480271638"/>
      <w:r>
        <w:rPr>
          <w:rFonts w:hint="eastAsia"/>
        </w:rPr>
        <w:t>第七节</w:t>
      </w:r>
      <w:r>
        <w:rPr>
          <w:rFonts w:hint="eastAsia"/>
        </w:rPr>
        <w:t xml:space="preserve"> </w:t>
      </w:r>
      <w:r>
        <w:rPr>
          <w:rFonts w:hint="eastAsia"/>
        </w:rPr>
        <w:t>评标</w:t>
      </w:r>
      <w:bookmarkEnd w:id="11"/>
      <w:bookmarkEnd w:id="12"/>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18.评标</w:t>
      </w:r>
    </w:p>
    <w:p w:rsidR="001D1ACE" w:rsidRDefault="00AD4FF7">
      <w:pPr>
        <w:spacing w:line="360" w:lineRule="auto"/>
        <w:ind w:firstLineChars="200" w:firstLine="480"/>
        <w:rPr>
          <w:rFonts w:ascii="宋体" w:hAnsi="宋体"/>
          <w:sz w:val="24"/>
        </w:rPr>
      </w:pPr>
      <w:r>
        <w:rPr>
          <w:rFonts w:ascii="宋体" w:hAnsi="宋体" w:hint="eastAsia"/>
          <w:sz w:val="24"/>
        </w:rPr>
        <w:t>18.1评标办法</w:t>
      </w:r>
    </w:p>
    <w:p w:rsidR="001D1ACE" w:rsidRDefault="00AD4FF7">
      <w:pPr>
        <w:spacing w:line="360" w:lineRule="auto"/>
        <w:ind w:firstLineChars="200" w:firstLine="480"/>
        <w:rPr>
          <w:rFonts w:ascii="宋体" w:hAnsi="宋体"/>
          <w:color w:val="000000"/>
          <w:sz w:val="24"/>
        </w:rPr>
      </w:pPr>
      <w:r>
        <w:rPr>
          <w:rFonts w:ascii="宋体" w:hAnsi="宋体" w:hint="eastAsia"/>
          <w:sz w:val="24"/>
        </w:rPr>
        <w:t xml:space="preserve">招标人内部组成评标小组，对响应招标文件，全面满足招标要求的投标书公正的进行综合评标。 </w:t>
      </w:r>
    </w:p>
    <w:p w:rsidR="001D1ACE" w:rsidRDefault="00AD4FF7">
      <w:pPr>
        <w:spacing w:line="360" w:lineRule="auto"/>
        <w:ind w:firstLineChars="200" w:firstLine="480"/>
        <w:rPr>
          <w:rFonts w:ascii="宋体" w:hAnsi="宋体"/>
          <w:sz w:val="24"/>
        </w:rPr>
      </w:pPr>
      <w:r>
        <w:rPr>
          <w:rFonts w:ascii="宋体" w:hAnsi="宋体" w:hint="eastAsia"/>
          <w:sz w:val="24"/>
        </w:rPr>
        <w:t>（一）评标原则：公开、公平、公正和诚实信用；</w:t>
      </w:r>
    </w:p>
    <w:p w:rsidR="001D1ACE" w:rsidRDefault="00AD4FF7">
      <w:pPr>
        <w:spacing w:line="360" w:lineRule="auto"/>
        <w:ind w:firstLineChars="200" w:firstLine="480"/>
        <w:rPr>
          <w:rFonts w:ascii="宋体" w:hAnsi="宋体"/>
          <w:sz w:val="24"/>
        </w:rPr>
      </w:pPr>
      <w:r>
        <w:rPr>
          <w:rFonts w:ascii="宋体" w:hAnsi="宋体" w:hint="eastAsia"/>
          <w:sz w:val="24"/>
          <w:highlight w:val="yellow"/>
        </w:rPr>
        <w:t>（二）具体评标办法：</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1.技术标与商务标分值设置：技术标50分，商务标50分。</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2.第一轮商务标报价最高者，</w:t>
      </w:r>
      <w:proofErr w:type="gramStart"/>
      <w:r>
        <w:rPr>
          <w:rFonts w:ascii="宋体" w:hAnsi="宋体" w:hint="eastAsia"/>
          <w:sz w:val="24"/>
          <w:highlight w:val="yellow"/>
        </w:rPr>
        <w:t>按照废标处理</w:t>
      </w:r>
      <w:proofErr w:type="gramEnd"/>
      <w:r>
        <w:rPr>
          <w:rFonts w:ascii="宋体" w:hAnsi="宋体" w:hint="eastAsia"/>
          <w:sz w:val="24"/>
          <w:highlight w:val="yellow"/>
        </w:rPr>
        <w:t>。</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3.技术</w:t>
      </w:r>
      <w:proofErr w:type="gramStart"/>
      <w:r>
        <w:rPr>
          <w:rFonts w:ascii="宋体" w:hAnsi="宋体" w:hint="eastAsia"/>
          <w:sz w:val="24"/>
          <w:highlight w:val="yellow"/>
        </w:rPr>
        <w:t>标实行</w:t>
      </w:r>
      <w:proofErr w:type="gramEnd"/>
      <w:r>
        <w:rPr>
          <w:rFonts w:ascii="宋体" w:hAnsi="宋体" w:hint="eastAsia"/>
          <w:sz w:val="24"/>
          <w:highlight w:val="yellow"/>
        </w:rPr>
        <w:t>通过制，得分在43分及以上者，进入二次询价程序。</w:t>
      </w:r>
      <w:r>
        <w:rPr>
          <w:rFonts w:ascii="宋体" w:hAnsi="宋体"/>
          <w:sz w:val="24"/>
          <w:highlight w:val="yellow"/>
        </w:rPr>
        <w:t>技术标</w:t>
      </w:r>
      <w:r>
        <w:rPr>
          <w:rFonts w:ascii="宋体" w:hAnsi="宋体" w:hint="eastAsia"/>
          <w:sz w:val="24"/>
          <w:highlight w:val="yellow"/>
        </w:rPr>
        <w:t>评分</w:t>
      </w:r>
      <w:r>
        <w:rPr>
          <w:rFonts w:ascii="宋体" w:hAnsi="宋体"/>
          <w:sz w:val="24"/>
          <w:highlight w:val="yellow"/>
        </w:rPr>
        <w:t>，</w:t>
      </w:r>
      <w:r>
        <w:rPr>
          <w:rFonts w:ascii="宋体" w:hAnsi="宋体" w:hint="eastAsia"/>
          <w:sz w:val="24"/>
          <w:highlight w:val="yellow"/>
        </w:rPr>
        <w:t>只公布最终</w:t>
      </w:r>
      <w:r>
        <w:rPr>
          <w:rFonts w:ascii="宋体" w:hAnsi="宋体"/>
          <w:sz w:val="24"/>
          <w:highlight w:val="yellow"/>
        </w:rPr>
        <w:t>结果，不</w:t>
      </w:r>
      <w:r>
        <w:rPr>
          <w:rFonts w:ascii="宋体" w:hAnsi="宋体" w:hint="eastAsia"/>
          <w:sz w:val="24"/>
          <w:highlight w:val="yellow"/>
        </w:rPr>
        <w:t>给予</w:t>
      </w:r>
      <w:r>
        <w:rPr>
          <w:rFonts w:ascii="宋体" w:hAnsi="宋体"/>
          <w:sz w:val="24"/>
          <w:highlight w:val="yellow"/>
        </w:rPr>
        <w:t>投标人任何解释。</w:t>
      </w:r>
      <w:r>
        <w:rPr>
          <w:rFonts w:ascii="宋体" w:hAnsi="宋体" w:hint="eastAsia"/>
          <w:sz w:val="24"/>
          <w:highlight w:val="yellow"/>
        </w:rPr>
        <w:t>技术标打分标准如下：</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843"/>
        <w:gridCol w:w="3686"/>
        <w:gridCol w:w="709"/>
        <w:gridCol w:w="2432"/>
      </w:tblGrid>
      <w:tr w:rsidR="001D1ACE">
        <w:trPr>
          <w:trHeight w:val="805"/>
          <w:tblHeader/>
          <w:jc w:val="center"/>
        </w:trPr>
        <w:tc>
          <w:tcPr>
            <w:tcW w:w="412" w:type="dxa"/>
            <w:vAlign w:val="center"/>
          </w:tcPr>
          <w:p w:rsidR="001D1ACE" w:rsidRDefault="00AD4FF7">
            <w:pPr>
              <w:jc w:val="center"/>
              <w:rPr>
                <w:rFonts w:ascii="宋体" w:hAnsi="宋体"/>
                <w:b/>
              </w:rPr>
            </w:pPr>
            <w:r>
              <w:rPr>
                <w:rFonts w:ascii="宋体" w:hAnsi="宋体" w:hint="eastAsia"/>
                <w:b/>
              </w:rPr>
              <w:t>序号</w:t>
            </w:r>
          </w:p>
        </w:tc>
        <w:tc>
          <w:tcPr>
            <w:tcW w:w="1843" w:type="dxa"/>
            <w:vAlign w:val="center"/>
          </w:tcPr>
          <w:p w:rsidR="001D1ACE" w:rsidRDefault="00AD4FF7">
            <w:pPr>
              <w:jc w:val="center"/>
              <w:rPr>
                <w:rFonts w:ascii="宋体" w:hAnsi="宋体"/>
                <w:b/>
              </w:rPr>
            </w:pPr>
            <w:r>
              <w:rPr>
                <w:rFonts w:ascii="宋体" w:hAnsi="宋体" w:hint="eastAsia"/>
                <w:b/>
              </w:rPr>
              <w:t>项目内容</w:t>
            </w:r>
          </w:p>
        </w:tc>
        <w:tc>
          <w:tcPr>
            <w:tcW w:w="3686" w:type="dxa"/>
            <w:vAlign w:val="center"/>
          </w:tcPr>
          <w:p w:rsidR="001D1ACE" w:rsidRDefault="00AD4FF7">
            <w:pPr>
              <w:jc w:val="center"/>
              <w:rPr>
                <w:rFonts w:ascii="宋体" w:hAnsi="宋体"/>
                <w:b/>
              </w:rPr>
            </w:pPr>
            <w:r>
              <w:rPr>
                <w:rFonts w:ascii="宋体" w:hAnsi="宋体" w:hint="eastAsia"/>
                <w:b/>
              </w:rPr>
              <w:t>评审内容</w:t>
            </w:r>
          </w:p>
        </w:tc>
        <w:tc>
          <w:tcPr>
            <w:tcW w:w="709" w:type="dxa"/>
            <w:vAlign w:val="center"/>
          </w:tcPr>
          <w:p w:rsidR="001D1ACE" w:rsidRDefault="00AD4FF7">
            <w:pPr>
              <w:jc w:val="center"/>
              <w:rPr>
                <w:rFonts w:ascii="宋体" w:hAnsi="宋体"/>
                <w:b/>
              </w:rPr>
            </w:pPr>
            <w:r>
              <w:rPr>
                <w:rFonts w:ascii="宋体" w:hAnsi="宋体" w:hint="eastAsia"/>
                <w:b/>
              </w:rPr>
              <w:t>打分</w:t>
            </w:r>
          </w:p>
        </w:tc>
        <w:tc>
          <w:tcPr>
            <w:tcW w:w="2432" w:type="dxa"/>
            <w:vAlign w:val="center"/>
          </w:tcPr>
          <w:p w:rsidR="001D1ACE" w:rsidRDefault="00AD4FF7">
            <w:pPr>
              <w:jc w:val="center"/>
              <w:rPr>
                <w:rFonts w:ascii="宋体" w:hAnsi="宋体"/>
                <w:b/>
              </w:rPr>
            </w:pPr>
            <w:r>
              <w:rPr>
                <w:rFonts w:ascii="宋体" w:hAnsi="宋体" w:hint="eastAsia"/>
                <w:b/>
              </w:rPr>
              <w:t>评分标准</w:t>
            </w:r>
          </w:p>
        </w:tc>
      </w:tr>
      <w:tr w:rsidR="001D1ACE">
        <w:trPr>
          <w:cantSplit/>
          <w:trHeight w:val="1021"/>
          <w:jc w:val="center"/>
        </w:trPr>
        <w:tc>
          <w:tcPr>
            <w:tcW w:w="412" w:type="dxa"/>
            <w:vAlign w:val="center"/>
          </w:tcPr>
          <w:p w:rsidR="001D1ACE" w:rsidRDefault="00AD4FF7">
            <w:pPr>
              <w:jc w:val="center"/>
              <w:rPr>
                <w:rFonts w:ascii="宋体" w:hAnsi="宋体"/>
              </w:rPr>
            </w:pPr>
            <w:r>
              <w:rPr>
                <w:rFonts w:ascii="宋体" w:hAnsi="宋体" w:hint="eastAsia"/>
              </w:rPr>
              <w:t>1</w:t>
            </w:r>
          </w:p>
        </w:tc>
        <w:tc>
          <w:tcPr>
            <w:tcW w:w="1843" w:type="dxa"/>
            <w:vAlign w:val="center"/>
          </w:tcPr>
          <w:p w:rsidR="001D1ACE" w:rsidRDefault="00AD4FF7">
            <w:pPr>
              <w:rPr>
                <w:rFonts w:ascii="宋体" w:hAnsi="宋体"/>
              </w:rPr>
            </w:pPr>
            <w:r>
              <w:rPr>
                <w:rFonts w:ascii="宋体" w:hAnsi="宋体" w:hint="eastAsia"/>
              </w:rPr>
              <w:t>材料规格型号与招标文件的符合性（</w:t>
            </w:r>
            <w:r>
              <w:rPr>
                <w:rFonts w:ascii="宋体" w:hAnsi="宋体"/>
              </w:rPr>
              <w:t>10</w:t>
            </w:r>
            <w:r>
              <w:rPr>
                <w:rFonts w:ascii="宋体" w:hAnsi="宋体" w:hint="eastAsia"/>
              </w:rPr>
              <w:t>分）</w:t>
            </w:r>
          </w:p>
        </w:tc>
        <w:tc>
          <w:tcPr>
            <w:tcW w:w="3686" w:type="dxa"/>
            <w:vAlign w:val="center"/>
          </w:tcPr>
          <w:p w:rsidR="001D1ACE" w:rsidRDefault="00AD4FF7">
            <w:pPr>
              <w:rPr>
                <w:rFonts w:ascii="宋体" w:hAnsi="宋体"/>
              </w:rPr>
            </w:pPr>
            <w:r>
              <w:rPr>
                <w:rFonts w:ascii="宋体" w:hAnsi="宋体" w:hint="eastAsia"/>
              </w:rPr>
              <w:t>投标材料的规格、技术及性能指标是否满足或优于招标文件要求</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lang w:bidi="en-US"/>
              </w:rPr>
              <w:t>基本满足要求得6分，良好得8分，优秀得10分。</w:t>
            </w:r>
            <w:proofErr w:type="gramStart"/>
            <w:r>
              <w:rPr>
                <w:rFonts w:ascii="宋体" w:hAnsi="宋体" w:hint="eastAsia"/>
                <w:lang w:bidi="en-US"/>
              </w:rPr>
              <w:t>若漏项</w:t>
            </w:r>
            <w:proofErr w:type="gramEnd"/>
            <w:r>
              <w:rPr>
                <w:rFonts w:ascii="宋体" w:hAnsi="宋体" w:hint="eastAsia"/>
                <w:lang w:bidi="en-US"/>
              </w:rPr>
              <w:t>不得分。</w:t>
            </w:r>
          </w:p>
        </w:tc>
      </w:tr>
      <w:tr w:rsidR="001D1ACE">
        <w:trPr>
          <w:cantSplit/>
          <w:trHeight w:val="1021"/>
          <w:jc w:val="center"/>
        </w:trPr>
        <w:tc>
          <w:tcPr>
            <w:tcW w:w="412" w:type="dxa"/>
            <w:vAlign w:val="center"/>
          </w:tcPr>
          <w:p w:rsidR="001D1ACE" w:rsidRDefault="00AD4FF7">
            <w:pPr>
              <w:jc w:val="center"/>
              <w:rPr>
                <w:rFonts w:ascii="宋体" w:hAnsi="宋体"/>
              </w:rPr>
            </w:pPr>
            <w:r>
              <w:rPr>
                <w:rFonts w:ascii="宋体" w:hAnsi="宋体" w:hint="eastAsia"/>
              </w:rPr>
              <w:t>2</w:t>
            </w:r>
          </w:p>
        </w:tc>
        <w:tc>
          <w:tcPr>
            <w:tcW w:w="1843" w:type="dxa"/>
            <w:vAlign w:val="center"/>
          </w:tcPr>
          <w:p w:rsidR="001D1ACE" w:rsidRDefault="00AD4FF7">
            <w:pPr>
              <w:rPr>
                <w:rFonts w:ascii="宋体" w:hAnsi="宋体"/>
              </w:rPr>
            </w:pPr>
            <w:r>
              <w:rPr>
                <w:rFonts w:ascii="宋体" w:hAnsi="宋体" w:hint="eastAsia"/>
              </w:rPr>
              <w:t>投标货物的品牌、质量水平及适用性（10分）</w:t>
            </w:r>
          </w:p>
        </w:tc>
        <w:tc>
          <w:tcPr>
            <w:tcW w:w="3686" w:type="dxa"/>
            <w:vAlign w:val="center"/>
          </w:tcPr>
          <w:p w:rsidR="001D1ACE" w:rsidRDefault="00AD4FF7">
            <w:pPr>
              <w:rPr>
                <w:rFonts w:ascii="宋体" w:hAnsi="宋体"/>
              </w:rPr>
            </w:pPr>
            <w:r>
              <w:rPr>
                <w:rFonts w:ascii="宋体" w:hAnsi="宋体" w:hint="eastAsia"/>
              </w:rPr>
              <w:t>投标材料的品牌，包括知名度、占有率、市场认同情况</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rPr>
              <w:t>一般得6分，良好得8分，优秀得10分。</w:t>
            </w:r>
          </w:p>
        </w:tc>
      </w:tr>
      <w:tr w:rsidR="001D1ACE">
        <w:trPr>
          <w:cantSplit/>
          <w:trHeight w:val="567"/>
          <w:jc w:val="center"/>
        </w:trPr>
        <w:tc>
          <w:tcPr>
            <w:tcW w:w="412" w:type="dxa"/>
            <w:vMerge w:val="restart"/>
            <w:vAlign w:val="center"/>
          </w:tcPr>
          <w:p w:rsidR="001D1ACE" w:rsidRDefault="00AD4FF7">
            <w:pPr>
              <w:jc w:val="center"/>
              <w:rPr>
                <w:rFonts w:ascii="宋体" w:hAnsi="宋体"/>
              </w:rPr>
            </w:pPr>
            <w:r>
              <w:rPr>
                <w:rFonts w:ascii="宋体" w:hAnsi="宋体" w:hint="eastAsia"/>
              </w:rPr>
              <w:t>3</w:t>
            </w:r>
          </w:p>
        </w:tc>
        <w:tc>
          <w:tcPr>
            <w:tcW w:w="1843" w:type="dxa"/>
            <w:vMerge w:val="restart"/>
            <w:vAlign w:val="center"/>
          </w:tcPr>
          <w:p w:rsidR="001D1ACE" w:rsidRDefault="00AD4FF7">
            <w:pPr>
              <w:rPr>
                <w:rFonts w:ascii="宋体" w:hAnsi="宋体"/>
              </w:rPr>
            </w:pPr>
            <w:r>
              <w:rPr>
                <w:rFonts w:ascii="宋体" w:hAnsi="宋体" w:hint="eastAsia"/>
              </w:rPr>
              <w:t>投标人信誉（10分）</w:t>
            </w:r>
          </w:p>
        </w:tc>
        <w:tc>
          <w:tcPr>
            <w:tcW w:w="3686" w:type="dxa"/>
            <w:vAlign w:val="center"/>
          </w:tcPr>
          <w:p w:rsidR="001D1ACE" w:rsidRDefault="00AD4FF7">
            <w:pPr>
              <w:rPr>
                <w:rFonts w:ascii="宋体" w:hAnsi="宋体"/>
              </w:rPr>
            </w:pPr>
            <w:r>
              <w:rPr>
                <w:rFonts w:ascii="宋体" w:hAnsi="宋体" w:hint="eastAsia"/>
              </w:rPr>
              <w:t>投标材料的品牌（包括知名度、占有率、市场认同情况）</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rPr>
              <w:t>一般得</w:t>
            </w:r>
            <w:r>
              <w:rPr>
                <w:rFonts w:ascii="宋体" w:hAnsi="宋体"/>
              </w:rPr>
              <w:t>1</w:t>
            </w:r>
            <w:r>
              <w:rPr>
                <w:rFonts w:ascii="宋体" w:hAnsi="宋体" w:hint="eastAsia"/>
              </w:rPr>
              <w:t>分，良好得2分，优秀得3分。</w:t>
            </w:r>
          </w:p>
        </w:tc>
      </w:tr>
      <w:tr w:rsidR="001D1ACE">
        <w:trPr>
          <w:cantSplit/>
          <w:trHeight w:val="567"/>
          <w:jc w:val="center"/>
        </w:trPr>
        <w:tc>
          <w:tcPr>
            <w:tcW w:w="412" w:type="dxa"/>
            <w:vMerge/>
            <w:vAlign w:val="center"/>
          </w:tcPr>
          <w:p w:rsidR="001D1ACE" w:rsidRDefault="001D1ACE">
            <w:pPr>
              <w:jc w:val="center"/>
              <w:rPr>
                <w:rFonts w:ascii="宋体" w:hAnsi="宋体"/>
              </w:rPr>
            </w:pPr>
          </w:p>
        </w:tc>
        <w:tc>
          <w:tcPr>
            <w:tcW w:w="1843" w:type="dxa"/>
            <w:vMerge/>
            <w:vAlign w:val="center"/>
          </w:tcPr>
          <w:p w:rsidR="001D1ACE" w:rsidRDefault="001D1ACE">
            <w:pPr>
              <w:rPr>
                <w:rFonts w:ascii="宋体" w:hAnsi="宋体"/>
              </w:rPr>
            </w:pPr>
          </w:p>
        </w:tc>
        <w:tc>
          <w:tcPr>
            <w:tcW w:w="3686" w:type="dxa"/>
            <w:vAlign w:val="center"/>
          </w:tcPr>
          <w:p w:rsidR="001D1ACE" w:rsidRDefault="00AD4FF7">
            <w:pPr>
              <w:rPr>
                <w:rFonts w:ascii="宋体" w:hAnsi="宋体"/>
              </w:rPr>
            </w:pPr>
            <w:r>
              <w:rPr>
                <w:rFonts w:ascii="宋体" w:hAnsi="宋体" w:hint="eastAsia"/>
              </w:rPr>
              <w:t>投标人的供货实力、能力、市场评价</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rPr>
              <w:t>一般得</w:t>
            </w:r>
            <w:r>
              <w:rPr>
                <w:rFonts w:ascii="宋体" w:hAnsi="宋体"/>
              </w:rPr>
              <w:t>1</w:t>
            </w:r>
            <w:r>
              <w:rPr>
                <w:rFonts w:ascii="宋体" w:hAnsi="宋体" w:hint="eastAsia"/>
              </w:rPr>
              <w:t>分，良好得2分，优秀得3分。</w:t>
            </w:r>
          </w:p>
        </w:tc>
      </w:tr>
      <w:tr w:rsidR="001D1ACE">
        <w:trPr>
          <w:cantSplit/>
          <w:trHeight w:val="567"/>
          <w:jc w:val="center"/>
        </w:trPr>
        <w:tc>
          <w:tcPr>
            <w:tcW w:w="412" w:type="dxa"/>
            <w:vMerge/>
            <w:vAlign w:val="center"/>
          </w:tcPr>
          <w:p w:rsidR="001D1ACE" w:rsidRDefault="001D1ACE">
            <w:pPr>
              <w:jc w:val="center"/>
              <w:rPr>
                <w:rFonts w:ascii="宋体" w:hAnsi="宋体"/>
              </w:rPr>
            </w:pPr>
          </w:p>
        </w:tc>
        <w:tc>
          <w:tcPr>
            <w:tcW w:w="1843" w:type="dxa"/>
            <w:vMerge/>
            <w:vAlign w:val="center"/>
          </w:tcPr>
          <w:p w:rsidR="001D1ACE" w:rsidRDefault="001D1ACE">
            <w:pPr>
              <w:rPr>
                <w:rFonts w:ascii="宋体" w:hAnsi="宋体"/>
              </w:rPr>
            </w:pPr>
          </w:p>
        </w:tc>
        <w:tc>
          <w:tcPr>
            <w:tcW w:w="3686" w:type="dxa"/>
            <w:vAlign w:val="center"/>
          </w:tcPr>
          <w:p w:rsidR="001D1ACE" w:rsidRDefault="00AD4FF7">
            <w:pPr>
              <w:rPr>
                <w:rFonts w:ascii="宋体" w:hAnsi="宋体"/>
              </w:rPr>
            </w:pPr>
            <w:r>
              <w:rPr>
                <w:rFonts w:ascii="宋体" w:hAnsi="宋体"/>
              </w:rPr>
              <w:t>投标人</w:t>
            </w:r>
            <w:r>
              <w:rPr>
                <w:rFonts w:ascii="宋体" w:hAnsi="宋体" w:hint="eastAsia"/>
              </w:rPr>
              <w:t>的</w:t>
            </w:r>
            <w:r>
              <w:rPr>
                <w:rFonts w:ascii="宋体" w:hAnsi="宋体"/>
              </w:rPr>
              <w:t>质量体系</w:t>
            </w:r>
            <w:r>
              <w:rPr>
                <w:rFonts w:ascii="宋体" w:hAnsi="宋体" w:hint="eastAsia"/>
              </w:rPr>
              <w:t>ISO认证相关奖励及市场信誉等</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rPr>
              <w:t>一般得2分，良好得3分，优秀得</w:t>
            </w:r>
            <w:r>
              <w:rPr>
                <w:rFonts w:ascii="宋体" w:hAnsi="宋体"/>
              </w:rPr>
              <w:t>4</w:t>
            </w:r>
            <w:r>
              <w:rPr>
                <w:rFonts w:ascii="宋体" w:hAnsi="宋体" w:hint="eastAsia"/>
              </w:rPr>
              <w:t>分。</w:t>
            </w:r>
          </w:p>
        </w:tc>
      </w:tr>
      <w:tr w:rsidR="001D1ACE">
        <w:trPr>
          <w:cantSplit/>
          <w:trHeight w:val="1946"/>
          <w:jc w:val="center"/>
        </w:trPr>
        <w:tc>
          <w:tcPr>
            <w:tcW w:w="412" w:type="dxa"/>
            <w:vAlign w:val="center"/>
          </w:tcPr>
          <w:p w:rsidR="001D1ACE" w:rsidRDefault="00AD4FF7">
            <w:pPr>
              <w:jc w:val="center"/>
              <w:rPr>
                <w:rFonts w:ascii="宋体" w:hAnsi="宋体"/>
              </w:rPr>
            </w:pPr>
            <w:r>
              <w:rPr>
                <w:rFonts w:ascii="宋体" w:hAnsi="宋体" w:hint="eastAsia"/>
              </w:rPr>
              <w:t>4</w:t>
            </w:r>
          </w:p>
        </w:tc>
        <w:tc>
          <w:tcPr>
            <w:tcW w:w="1843" w:type="dxa"/>
            <w:vAlign w:val="center"/>
          </w:tcPr>
          <w:p w:rsidR="001D1ACE" w:rsidRDefault="00AD4FF7">
            <w:pPr>
              <w:rPr>
                <w:rFonts w:ascii="宋体" w:hAnsi="宋体"/>
              </w:rPr>
            </w:pPr>
            <w:r>
              <w:rPr>
                <w:rFonts w:ascii="宋体" w:hAnsi="宋体" w:hint="eastAsia"/>
              </w:rPr>
              <w:t>投标人的实力和财务状况（</w:t>
            </w:r>
            <w:r>
              <w:rPr>
                <w:rFonts w:ascii="宋体" w:hAnsi="宋体"/>
              </w:rPr>
              <w:t>10</w:t>
            </w:r>
            <w:r>
              <w:rPr>
                <w:rFonts w:ascii="宋体" w:hAnsi="宋体" w:hint="eastAsia"/>
              </w:rPr>
              <w:t>分）</w:t>
            </w:r>
          </w:p>
        </w:tc>
        <w:tc>
          <w:tcPr>
            <w:tcW w:w="3686" w:type="dxa"/>
            <w:vAlign w:val="center"/>
          </w:tcPr>
          <w:p w:rsidR="001D1ACE" w:rsidRDefault="00AD4FF7">
            <w:pPr>
              <w:rPr>
                <w:lang w:bidi="en-US"/>
              </w:rPr>
            </w:pPr>
            <w:r>
              <w:rPr>
                <w:rFonts w:hint="eastAsia"/>
                <w:lang w:bidi="en-US"/>
              </w:rPr>
              <w:t>根据投标人提供的有关资金实力、规模、材料供应能力、财务状况的有效证明文件进行评价</w:t>
            </w:r>
          </w:p>
          <w:p w:rsidR="001D1ACE" w:rsidRDefault="00AD4FF7">
            <w:pPr>
              <w:rPr>
                <w:rFonts w:ascii="宋体" w:hAnsi="宋体"/>
              </w:rPr>
            </w:pPr>
            <w:r>
              <w:rPr>
                <w:rFonts w:hint="eastAsia"/>
                <w:lang w:bidi="en-US"/>
              </w:rPr>
              <w:t>根据投标人的注册资本金是否满足招标文件要求进行评审</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sz w:val="24"/>
                <w:szCs w:val="24"/>
              </w:rPr>
              <w:t>基本满足要求得5分，良好得7分，优秀得10分。</w:t>
            </w:r>
          </w:p>
        </w:tc>
      </w:tr>
      <w:tr w:rsidR="001D1ACE">
        <w:trPr>
          <w:cantSplit/>
          <w:trHeight w:val="609"/>
          <w:jc w:val="center"/>
        </w:trPr>
        <w:tc>
          <w:tcPr>
            <w:tcW w:w="412" w:type="dxa"/>
            <w:vAlign w:val="center"/>
          </w:tcPr>
          <w:p w:rsidR="001D1ACE" w:rsidRDefault="00AD4FF7">
            <w:pPr>
              <w:jc w:val="center"/>
              <w:rPr>
                <w:rFonts w:ascii="宋体" w:hAnsi="宋体"/>
              </w:rPr>
            </w:pPr>
            <w:r>
              <w:rPr>
                <w:rFonts w:ascii="宋体" w:hAnsi="宋体" w:hint="eastAsia"/>
              </w:rPr>
              <w:lastRenderedPageBreak/>
              <w:t>5</w:t>
            </w:r>
          </w:p>
        </w:tc>
        <w:tc>
          <w:tcPr>
            <w:tcW w:w="1843" w:type="dxa"/>
            <w:vAlign w:val="center"/>
          </w:tcPr>
          <w:p w:rsidR="001D1ACE" w:rsidRDefault="00AD4FF7">
            <w:pPr>
              <w:rPr>
                <w:rFonts w:ascii="宋体" w:hAnsi="宋体"/>
              </w:rPr>
            </w:pPr>
            <w:r>
              <w:rPr>
                <w:rFonts w:ascii="宋体" w:hAnsi="宋体" w:hint="eastAsia"/>
              </w:rPr>
              <w:t>投标人的业绩（5分）</w:t>
            </w:r>
          </w:p>
        </w:tc>
        <w:tc>
          <w:tcPr>
            <w:tcW w:w="3686" w:type="dxa"/>
            <w:vAlign w:val="center"/>
          </w:tcPr>
          <w:p w:rsidR="001D1ACE" w:rsidRDefault="00AD4FF7">
            <w:pPr>
              <w:rPr>
                <w:rFonts w:ascii="宋体" w:hAnsi="宋体"/>
              </w:rPr>
            </w:pPr>
            <w:r>
              <w:rPr>
                <w:rFonts w:ascii="宋体" w:hAnsi="宋体" w:hint="eastAsia"/>
              </w:rPr>
              <w:t>投标人必须提供投标前一年度在类似工程供应的工程应用业绩</w:t>
            </w:r>
            <w:r>
              <w:rPr>
                <w:rFonts w:ascii="宋体" w:hAnsi="宋体"/>
              </w:rPr>
              <w:t>、买方评价等文件</w:t>
            </w:r>
            <w:r>
              <w:rPr>
                <w:rFonts w:ascii="宋体" w:hAnsi="宋体" w:hint="eastAsia"/>
              </w:rPr>
              <w:t>并提供相关证明文件（如合同有效复印件）</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rPr>
              <w:t>一般得</w:t>
            </w:r>
            <w:r>
              <w:rPr>
                <w:rFonts w:ascii="宋体" w:hAnsi="宋体"/>
              </w:rPr>
              <w:t>1-</w:t>
            </w:r>
            <w:r>
              <w:rPr>
                <w:rFonts w:ascii="宋体" w:hAnsi="宋体" w:hint="eastAsia"/>
              </w:rPr>
              <w:t>2分，良好得3</w:t>
            </w:r>
            <w:r>
              <w:rPr>
                <w:rFonts w:ascii="宋体" w:hAnsi="宋体"/>
              </w:rPr>
              <w:t>-</w:t>
            </w:r>
            <w:r>
              <w:rPr>
                <w:rFonts w:ascii="宋体" w:hAnsi="宋体" w:hint="eastAsia"/>
              </w:rPr>
              <w:t>4分，优秀得5分。</w:t>
            </w:r>
          </w:p>
        </w:tc>
      </w:tr>
      <w:tr w:rsidR="001D1ACE">
        <w:trPr>
          <w:cantSplit/>
          <w:trHeight w:val="609"/>
          <w:jc w:val="center"/>
        </w:trPr>
        <w:tc>
          <w:tcPr>
            <w:tcW w:w="412" w:type="dxa"/>
            <w:vAlign w:val="center"/>
          </w:tcPr>
          <w:p w:rsidR="001D1ACE" w:rsidRDefault="00AD4FF7">
            <w:pPr>
              <w:jc w:val="center"/>
              <w:rPr>
                <w:rFonts w:ascii="宋体" w:hAnsi="宋体"/>
              </w:rPr>
            </w:pPr>
            <w:r>
              <w:rPr>
                <w:rFonts w:ascii="宋体" w:hAnsi="宋体" w:hint="eastAsia"/>
              </w:rPr>
              <w:t>6</w:t>
            </w:r>
          </w:p>
        </w:tc>
        <w:tc>
          <w:tcPr>
            <w:tcW w:w="1843" w:type="dxa"/>
            <w:vAlign w:val="center"/>
          </w:tcPr>
          <w:p w:rsidR="001D1ACE" w:rsidRDefault="00AD4FF7">
            <w:pPr>
              <w:rPr>
                <w:rFonts w:ascii="宋体" w:hAnsi="宋体"/>
              </w:rPr>
            </w:pPr>
            <w:r>
              <w:rPr>
                <w:rFonts w:ascii="宋体" w:hAnsi="宋体" w:hint="eastAsia"/>
              </w:rPr>
              <w:t>投标人的服务情况（5分）</w:t>
            </w:r>
          </w:p>
        </w:tc>
        <w:tc>
          <w:tcPr>
            <w:tcW w:w="3686" w:type="dxa"/>
            <w:vAlign w:val="center"/>
          </w:tcPr>
          <w:p w:rsidR="001D1ACE" w:rsidRDefault="00AD4FF7">
            <w:pPr>
              <w:rPr>
                <w:rFonts w:ascii="宋体" w:hAnsi="宋体"/>
              </w:rPr>
            </w:pPr>
            <w:r>
              <w:rPr>
                <w:rFonts w:ascii="宋体" w:hAnsi="宋体" w:hint="eastAsia"/>
              </w:rPr>
              <w:t>根据投标人提供的服务人员、响应时间等情况进行评价</w:t>
            </w:r>
          </w:p>
        </w:tc>
        <w:tc>
          <w:tcPr>
            <w:tcW w:w="709" w:type="dxa"/>
            <w:vAlign w:val="center"/>
          </w:tcPr>
          <w:p w:rsidR="001D1ACE" w:rsidRDefault="001D1ACE">
            <w:pPr>
              <w:jc w:val="center"/>
              <w:rPr>
                <w:rFonts w:ascii="宋体" w:hAnsi="宋体"/>
              </w:rPr>
            </w:pPr>
          </w:p>
        </w:tc>
        <w:tc>
          <w:tcPr>
            <w:tcW w:w="2432" w:type="dxa"/>
            <w:vAlign w:val="center"/>
          </w:tcPr>
          <w:p w:rsidR="001D1ACE" w:rsidRDefault="00AD4FF7">
            <w:pPr>
              <w:rPr>
                <w:rFonts w:ascii="宋体" w:hAnsi="宋体"/>
              </w:rPr>
            </w:pPr>
            <w:r>
              <w:rPr>
                <w:rFonts w:ascii="宋体" w:hAnsi="宋体" w:hint="eastAsia"/>
              </w:rPr>
              <w:t>基本满足要求得3分，良好得4分，优秀得5分。</w:t>
            </w:r>
          </w:p>
        </w:tc>
      </w:tr>
      <w:tr w:rsidR="001D1ACE">
        <w:trPr>
          <w:cantSplit/>
          <w:trHeight w:val="562"/>
          <w:jc w:val="center"/>
        </w:trPr>
        <w:tc>
          <w:tcPr>
            <w:tcW w:w="5941" w:type="dxa"/>
            <w:gridSpan w:val="3"/>
            <w:vAlign w:val="center"/>
          </w:tcPr>
          <w:p w:rsidR="001D1ACE" w:rsidRDefault="00AD4FF7">
            <w:pPr>
              <w:jc w:val="center"/>
              <w:rPr>
                <w:rFonts w:ascii="宋体" w:hAnsi="宋体"/>
              </w:rPr>
            </w:pPr>
            <w:r>
              <w:rPr>
                <w:rFonts w:ascii="宋体" w:hAnsi="宋体" w:hint="eastAsia"/>
              </w:rPr>
              <w:t>合计总分</w:t>
            </w:r>
          </w:p>
        </w:tc>
        <w:tc>
          <w:tcPr>
            <w:tcW w:w="3141" w:type="dxa"/>
            <w:gridSpan w:val="2"/>
            <w:vAlign w:val="center"/>
          </w:tcPr>
          <w:p w:rsidR="001D1ACE" w:rsidRDefault="001D1ACE">
            <w:pPr>
              <w:rPr>
                <w:rFonts w:ascii="宋体" w:hAnsi="宋体"/>
              </w:rPr>
            </w:pPr>
          </w:p>
        </w:tc>
      </w:tr>
      <w:tr w:rsidR="001D1ACE">
        <w:trPr>
          <w:cantSplit/>
          <w:trHeight w:val="562"/>
          <w:jc w:val="center"/>
        </w:trPr>
        <w:tc>
          <w:tcPr>
            <w:tcW w:w="9082" w:type="dxa"/>
            <w:gridSpan w:val="5"/>
            <w:vAlign w:val="center"/>
          </w:tcPr>
          <w:p w:rsidR="001D1ACE" w:rsidRDefault="00AD4FF7">
            <w:pPr>
              <w:rPr>
                <w:rFonts w:ascii="宋体" w:hAnsi="宋体"/>
              </w:rPr>
            </w:pPr>
            <w:r>
              <w:rPr>
                <w:rFonts w:ascii="宋体" w:hAnsi="宋体" w:hint="eastAsia"/>
              </w:rPr>
              <w:t>评价人签字：</w:t>
            </w:r>
          </w:p>
        </w:tc>
      </w:tr>
    </w:tbl>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4.各投标人以后各轮次报价，均不得高于</w:t>
      </w:r>
      <w:proofErr w:type="gramStart"/>
      <w:r>
        <w:rPr>
          <w:rFonts w:ascii="宋体" w:hAnsi="宋体" w:hint="eastAsia"/>
          <w:sz w:val="24"/>
          <w:highlight w:val="yellow"/>
        </w:rPr>
        <w:t>第一轮废标者</w:t>
      </w:r>
      <w:proofErr w:type="gramEnd"/>
      <w:r>
        <w:rPr>
          <w:rFonts w:ascii="宋体" w:hAnsi="宋体" w:hint="eastAsia"/>
          <w:sz w:val="24"/>
          <w:highlight w:val="yellow"/>
        </w:rPr>
        <w:t>价格，否则</w:t>
      </w:r>
      <w:proofErr w:type="gramStart"/>
      <w:r>
        <w:rPr>
          <w:rFonts w:ascii="宋体" w:hAnsi="宋体" w:hint="eastAsia"/>
          <w:sz w:val="24"/>
          <w:highlight w:val="yellow"/>
        </w:rPr>
        <w:t>按废标处</w:t>
      </w:r>
      <w:proofErr w:type="gramEnd"/>
      <w:r>
        <w:rPr>
          <w:rFonts w:ascii="宋体" w:hAnsi="宋体" w:hint="eastAsia"/>
          <w:sz w:val="24"/>
          <w:highlight w:val="yellow"/>
        </w:rPr>
        <w:t>理。</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5.对每一家有效投标人进行询标，以最后一轮报价,计算基准价：</w:t>
      </w:r>
      <w:r>
        <w:rPr>
          <w:rFonts w:ascii="宋体" w:hAnsi="宋体"/>
          <w:sz w:val="24"/>
          <w:highlight w:val="yellow"/>
        </w:rPr>
        <w:t xml:space="preserve"> </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（1）M=3时</w:t>
      </w:r>
      <w:r>
        <w:rPr>
          <w:rFonts w:ascii="宋体" w:hAnsi="宋体"/>
          <w:sz w:val="24"/>
          <w:highlight w:val="yellow"/>
        </w:rPr>
        <w:t>，最低价中标</w:t>
      </w:r>
      <w:r>
        <w:rPr>
          <w:rFonts w:ascii="宋体" w:hAnsi="宋体" w:hint="eastAsia"/>
          <w:sz w:val="24"/>
          <w:highlight w:val="yellow"/>
        </w:rPr>
        <w:t>（</w:t>
      </w:r>
      <w:r>
        <w:rPr>
          <w:rFonts w:ascii="宋体" w:hAnsi="宋体"/>
          <w:sz w:val="24"/>
          <w:highlight w:val="yellow"/>
        </w:rPr>
        <w:t>直接确定中标人</w:t>
      </w:r>
      <w:r>
        <w:rPr>
          <w:rFonts w:ascii="宋体" w:hAnsi="宋体" w:hint="eastAsia"/>
          <w:sz w:val="24"/>
          <w:highlight w:val="yellow"/>
        </w:rPr>
        <w:t>）</w:t>
      </w:r>
      <w:r>
        <w:rPr>
          <w:rFonts w:ascii="宋体" w:hAnsi="宋体"/>
          <w:sz w:val="24"/>
          <w:highlight w:val="yellow"/>
        </w:rPr>
        <w:t>；</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（2）3＜M≤5时，有效投标人的算数平均值，与最低投标价取平均值作为基准价；</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（3）M＞5时，有效投标人的投标价按由低到高的顺序取前5名，求其算数平均值,再与最低投标价取平均值作为基准价。</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注</w:t>
      </w:r>
      <w:r>
        <w:rPr>
          <w:rFonts w:ascii="宋体" w:hAnsi="宋体"/>
          <w:sz w:val="24"/>
          <w:highlight w:val="yellow"/>
        </w:rPr>
        <w:t>：</w:t>
      </w:r>
      <w:r>
        <w:rPr>
          <w:rFonts w:ascii="宋体" w:hAnsi="宋体" w:hint="eastAsia"/>
          <w:sz w:val="24"/>
          <w:highlight w:val="yellow"/>
        </w:rPr>
        <w:t>M指有效投标人</w:t>
      </w:r>
    </w:p>
    <w:p w:rsidR="001D1ACE" w:rsidRDefault="00AD4FF7">
      <w:pPr>
        <w:spacing w:line="360" w:lineRule="auto"/>
        <w:ind w:firstLineChars="200" w:firstLine="480"/>
        <w:rPr>
          <w:rFonts w:ascii="宋体" w:hAnsi="宋体"/>
          <w:sz w:val="24"/>
          <w:highlight w:val="yellow"/>
        </w:rPr>
      </w:pPr>
      <w:r>
        <w:rPr>
          <w:rFonts w:ascii="宋体" w:hAnsi="宋体" w:hint="eastAsia"/>
          <w:sz w:val="24"/>
          <w:highlight w:val="yellow"/>
        </w:rPr>
        <w:t>有效投标人的最后报价与基准价相比，每高于基准价一个百分点扣2分，每低于基准价一个百分点扣1分，最终按照商务标得分从高到</w:t>
      </w:r>
      <w:proofErr w:type="gramStart"/>
      <w:r>
        <w:rPr>
          <w:rFonts w:ascii="宋体" w:hAnsi="宋体" w:hint="eastAsia"/>
          <w:sz w:val="24"/>
          <w:highlight w:val="yellow"/>
        </w:rPr>
        <w:t>低选择</w:t>
      </w:r>
      <w:proofErr w:type="gramEnd"/>
      <w:r>
        <w:rPr>
          <w:rFonts w:ascii="宋体" w:hAnsi="宋体" w:hint="eastAsia"/>
          <w:sz w:val="24"/>
          <w:highlight w:val="yellow"/>
        </w:rPr>
        <w:t>中标人。</w:t>
      </w:r>
    </w:p>
    <w:p w:rsidR="001D1ACE" w:rsidRDefault="00AD4FF7">
      <w:pPr>
        <w:spacing w:line="360" w:lineRule="auto"/>
        <w:ind w:firstLineChars="200" w:firstLine="480"/>
        <w:rPr>
          <w:rFonts w:ascii="宋体" w:hAnsi="宋体"/>
          <w:sz w:val="24"/>
        </w:rPr>
      </w:pPr>
      <w:r>
        <w:rPr>
          <w:rFonts w:ascii="宋体" w:hAnsi="宋体" w:hint="eastAsia"/>
          <w:sz w:val="24"/>
          <w:highlight w:val="yellow"/>
        </w:rPr>
        <w:t>若投标人未中标，招标人不作任何解释。</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18.2评标严格按照招标文件的要求和条件进行，通过对投标人的投标报价、付款条件、产品质量、供货期、企业信誉及实力、优惠条件等综合评定，由评标委员会委员择优确定预中标人。</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18.3排名第一的中标候选人放弃中标，提出不能履行合同，招标人可以确定排名第二的中标候选人为中标人。同样排名第二的中标候选人，因以上同样原因不能签订合同的，招标人可以确定排名第三的中标候选人为中标人。</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18.4评标过程保密</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开标后，直到授予投标人合同为止，凡是属于审查、澄清、评标和比较评标的有关资料以及投标意向等，所有评标委员会成员及工作人员均不得向投标人或其他人员透露。</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18.5在评标期间，投标人采取不正当手段影响评标结果的任何活动，将导致投标</w:t>
      </w:r>
      <w:proofErr w:type="gramStart"/>
      <w:r>
        <w:rPr>
          <w:rFonts w:ascii="宋体" w:hAnsi="宋体" w:hint="eastAsia"/>
          <w:color w:val="000000"/>
          <w:sz w:val="24"/>
        </w:rPr>
        <w:lastRenderedPageBreak/>
        <w:t>作为废标处理</w:t>
      </w:r>
      <w:proofErr w:type="gramEnd"/>
      <w:r>
        <w:rPr>
          <w:rFonts w:ascii="宋体" w:hAnsi="宋体" w:hint="eastAsia"/>
          <w:color w:val="000000"/>
          <w:sz w:val="24"/>
        </w:rPr>
        <w:t>。</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18.6投标人不得串通投标，抬高或压低标价。投标人和招标人不得相互串通，以排挤其他投标人的公平竞争。任何单位和个人在投标活动中，不准以任何方式行贿受贿。任何违纪者，将追究其责任。</w:t>
      </w:r>
    </w:p>
    <w:p w:rsidR="001D1ACE" w:rsidRDefault="00AD4FF7">
      <w:pPr>
        <w:pStyle w:val="ad"/>
        <w:spacing w:line="560" w:lineRule="exact"/>
      </w:pPr>
      <w:bookmarkStart w:id="13" w:name="_Toc480271639"/>
      <w:bookmarkStart w:id="14" w:name="_Toc303855459"/>
      <w:r>
        <w:rPr>
          <w:rFonts w:hint="eastAsia"/>
        </w:rPr>
        <w:t>第八节</w:t>
      </w:r>
      <w:r>
        <w:rPr>
          <w:rFonts w:hint="eastAsia"/>
        </w:rPr>
        <w:t xml:space="preserve"> </w:t>
      </w:r>
      <w:r>
        <w:rPr>
          <w:rFonts w:hint="eastAsia"/>
        </w:rPr>
        <w:t>授予合同</w:t>
      </w:r>
      <w:bookmarkEnd w:id="13"/>
      <w:bookmarkEnd w:id="14"/>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19.中标通知书</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19.1确定中标单位后，招标人将于3日内向中标人发《中标通知书》。</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19.2 中标人应在接到中标通知后，5天内与买方签订合同。</w:t>
      </w:r>
    </w:p>
    <w:p w:rsidR="001D1ACE" w:rsidRDefault="00AD4FF7">
      <w:pPr>
        <w:spacing w:line="360" w:lineRule="auto"/>
        <w:ind w:firstLineChars="200" w:firstLine="480"/>
        <w:rPr>
          <w:rFonts w:ascii="宋体" w:hAnsi="宋体"/>
          <w:color w:val="000000"/>
          <w:sz w:val="24"/>
        </w:rPr>
      </w:pPr>
      <w:r>
        <w:rPr>
          <w:rFonts w:ascii="宋体" w:hAnsi="宋体" w:hint="eastAsia"/>
          <w:color w:val="000000"/>
          <w:sz w:val="24"/>
        </w:rPr>
        <w:t>19.3招标人对未中标人不做未中标原因的说明。</w:t>
      </w:r>
    </w:p>
    <w:p w:rsidR="001D1ACE" w:rsidRDefault="00AD4FF7">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附件1：报价单。</w:t>
      </w:r>
      <w:r>
        <w:rPr>
          <w:rFonts w:ascii="宋体" w:hAnsi="宋体" w:cs="宋体"/>
          <w:color w:val="000000"/>
          <w:sz w:val="24"/>
          <w:szCs w:val="24"/>
        </w:rPr>
        <w:t xml:space="preserve"> </w:t>
      </w:r>
    </w:p>
    <w:p w:rsidR="001D1ACE" w:rsidRDefault="00AD4FF7">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附件2：合同文本</w:t>
      </w:r>
    </w:p>
    <w:p w:rsidR="001D1ACE" w:rsidRDefault="001D1ACE">
      <w:pPr>
        <w:spacing w:line="360" w:lineRule="auto"/>
        <w:ind w:firstLineChars="200" w:firstLine="480"/>
        <w:jc w:val="left"/>
        <w:rPr>
          <w:rFonts w:ascii="宋体" w:hAnsi="宋体" w:cs="宋体"/>
          <w:color w:val="000000"/>
          <w:sz w:val="24"/>
          <w:szCs w:val="24"/>
        </w:rPr>
        <w:sectPr w:rsidR="001D1ACE">
          <w:footerReference w:type="first" r:id="rId12"/>
          <w:pgSz w:w="11906" w:h="16838"/>
          <w:pgMar w:top="1418" w:right="1418" w:bottom="1418" w:left="1588" w:header="851" w:footer="992" w:gutter="0"/>
          <w:cols w:space="720"/>
          <w:docGrid w:type="lines" w:linePitch="312"/>
        </w:sectPr>
      </w:pPr>
    </w:p>
    <w:p w:rsidR="008910C3" w:rsidRDefault="00AD4FF7">
      <w:pPr>
        <w:rPr>
          <w:rFonts w:ascii="宋体" w:hAnsi="宋体" w:cs="宋体"/>
          <w:sz w:val="24"/>
          <w:szCs w:val="24"/>
        </w:rPr>
      </w:pPr>
      <w:r>
        <w:rPr>
          <w:rFonts w:ascii="宋体" w:hAnsi="宋体" w:cs="宋体" w:hint="eastAsia"/>
          <w:sz w:val="24"/>
          <w:szCs w:val="24"/>
        </w:rPr>
        <w:lastRenderedPageBreak/>
        <w:t>附件1：</w:t>
      </w:r>
    </w:p>
    <w:tbl>
      <w:tblPr>
        <w:tblW w:w="14400" w:type="dxa"/>
        <w:tblInd w:w="-5" w:type="dxa"/>
        <w:tblLook w:val="04A0" w:firstRow="1" w:lastRow="0" w:firstColumn="1" w:lastColumn="0" w:noHBand="0" w:noVBand="1"/>
      </w:tblPr>
      <w:tblGrid>
        <w:gridCol w:w="560"/>
        <w:gridCol w:w="1020"/>
        <w:gridCol w:w="2380"/>
        <w:gridCol w:w="700"/>
        <w:gridCol w:w="1060"/>
        <w:gridCol w:w="3160"/>
        <w:gridCol w:w="1200"/>
        <w:gridCol w:w="980"/>
        <w:gridCol w:w="1200"/>
        <w:gridCol w:w="1100"/>
        <w:gridCol w:w="1040"/>
      </w:tblGrid>
      <w:tr w:rsidR="008910C3" w:rsidRPr="008910C3" w:rsidTr="008910C3">
        <w:trPr>
          <w:trHeight w:val="522"/>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序号</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名称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规格型号</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单位</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暂定数量</w:t>
            </w:r>
          </w:p>
        </w:tc>
        <w:tc>
          <w:tcPr>
            <w:tcW w:w="5340" w:type="dxa"/>
            <w:gridSpan w:val="3"/>
            <w:tcBorders>
              <w:top w:val="single" w:sz="4" w:space="0" w:color="auto"/>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固定单价(元)</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暂定含税合价（元）</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备注</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品牌</w:t>
            </w:r>
          </w:p>
        </w:tc>
      </w:tr>
      <w:tr w:rsidR="008910C3" w:rsidRPr="008910C3" w:rsidTr="008910C3">
        <w:trPr>
          <w:trHeight w:val="6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c>
          <w:tcPr>
            <w:tcW w:w="316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税前单价</w:t>
            </w:r>
          </w:p>
        </w:tc>
        <w:tc>
          <w:tcPr>
            <w:tcW w:w="120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增值税（税率17%） </w:t>
            </w:r>
          </w:p>
        </w:tc>
        <w:tc>
          <w:tcPr>
            <w:tcW w:w="98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含</w:t>
            </w:r>
            <w:proofErr w:type="gramStart"/>
            <w:r w:rsidRPr="008910C3">
              <w:rPr>
                <w:rFonts w:ascii="宋体" w:hAnsi="宋体" w:cs="Arial" w:hint="eastAsia"/>
                <w:color w:val="000000"/>
                <w:kern w:val="0"/>
                <w:sz w:val="20"/>
                <w:szCs w:val="20"/>
              </w:rPr>
              <w:t>税单价</w:t>
            </w:r>
            <w:proofErr w:type="gramEnd"/>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910C3" w:rsidRPr="008910C3" w:rsidRDefault="008910C3" w:rsidP="008910C3">
            <w:pPr>
              <w:widowControl/>
              <w:jc w:val="left"/>
              <w:rPr>
                <w:rFonts w:ascii="宋体" w:hAnsi="宋体" w:cs="Arial"/>
                <w:color w:val="000000"/>
                <w:kern w:val="0"/>
                <w:sz w:val="20"/>
                <w:szCs w:val="20"/>
              </w:rPr>
            </w:pP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BV1.5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100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BV2.5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1344160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BV4</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962780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NHBV1.5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935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NHBV2.5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42346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6</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WDZ-BYJ-2.5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87005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7</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WDZ-BYJ-4</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3806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8</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WDZ-BYJ-6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9</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WDZ-BYJ-10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257724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10</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WDZ-BYJ-16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514333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WDZ-BYJ-25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12</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WDZ-BYJ-35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341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13</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WDZN-BYJ-1.5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1762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14</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WDZN-BYJ-2.5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327203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15</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WDZN-BYJ-4</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57591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WDZN-BYJ-6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10949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40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17</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WDZN-BYJ-10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349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18</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电线</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WDZN-BYJ-16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376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lastRenderedPageBreak/>
              <w:t>19</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WDZN-YJY-3*25+2*16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6794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20</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WDZN-YJY-5*10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4394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21</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WDZN-YJY-5*16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7389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22</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WDZN-YJY-5*6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3470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23</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WDZN-YJY-5*4</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276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24</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WDZN-YJY-4*2.5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55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25</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WDZN-YJY-4*4</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26</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WDZN-YJY-4*6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27</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WDZN-YJY-7*6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28</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WDZ-YJE-5*10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202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29</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WDZ-YJY-5*10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2459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30</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WDZ-YJY-5*16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2837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31</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WDZ-YJY-5*6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721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32</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控制电缆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NHKVV7*1.5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33</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控制电缆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NHRVS4*1.5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521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34</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WDZ-YJY-4*25+1*16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35</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WDZ-YJY-4*50+1*25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72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36</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WDZN-YJY-3*150+1*95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61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37</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WDZN-YJY-3*35+1*16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53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38</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WDZN-YJY-3*4</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332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39</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WDZN-YJY-4*10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316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40</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WDZN-YJY-4*120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1243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41</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WDZN-YJY-4*120+1*70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701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42</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WDZN-YJY-4*150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560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43</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WDZN-YJY-4*185+1*95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455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44</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WDZN-YJY-4*25+1*16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522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45</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WDZN-YJY-4*35+1*16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1149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46</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WDZN-YJY-4*50+1*25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1812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47</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139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48</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WDZN-YJY-4*70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383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49</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WDZN-YJY-4*70+1*35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WDZN-YJY-4*95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4241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51</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WDZN-YJY-4*95+1*50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798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lastRenderedPageBreak/>
              <w:t>52</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WDZ-YJY-4*120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1169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53</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WDZ-YJY-4*150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747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54</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WDZ-YJY-4*150+1*95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55</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218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56</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WDZ-YJY-4*185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286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57</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WDZ-YJY-4*25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240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58</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WDZ-YJY-4*50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150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59</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WDZ-YJY-4*70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380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60</w:t>
            </w:r>
          </w:p>
        </w:tc>
        <w:tc>
          <w:tcPr>
            <w:tcW w:w="1020" w:type="dxa"/>
            <w:tcBorders>
              <w:top w:val="nil"/>
              <w:left w:val="nil"/>
              <w:bottom w:val="single" w:sz="4" w:space="0" w:color="auto"/>
              <w:right w:val="single" w:sz="4" w:space="0" w:color="auto"/>
            </w:tcBorders>
            <w:shd w:val="clear" w:color="auto" w:fill="auto"/>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WDZ-YJY-4*95</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1404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61</w:t>
            </w:r>
          </w:p>
        </w:tc>
        <w:tc>
          <w:tcPr>
            <w:tcW w:w="1020" w:type="dxa"/>
            <w:tcBorders>
              <w:top w:val="nil"/>
              <w:left w:val="nil"/>
              <w:bottom w:val="single" w:sz="4" w:space="0" w:color="auto"/>
              <w:right w:val="single" w:sz="4" w:space="0" w:color="auto"/>
            </w:tcBorders>
            <w:shd w:val="clear" w:color="auto" w:fill="auto"/>
            <w:vAlign w:val="bottom"/>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矿物电缆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NG-A（BTLY）-3*25+2*16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5784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62</w:t>
            </w:r>
          </w:p>
        </w:tc>
        <w:tc>
          <w:tcPr>
            <w:tcW w:w="1020" w:type="dxa"/>
            <w:tcBorders>
              <w:top w:val="nil"/>
              <w:left w:val="nil"/>
              <w:bottom w:val="single" w:sz="4" w:space="0" w:color="auto"/>
              <w:right w:val="single" w:sz="4" w:space="0" w:color="auto"/>
            </w:tcBorders>
            <w:shd w:val="clear" w:color="auto" w:fill="auto"/>
            <w:vAlign w:val="bottom"/>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矿物电缆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NG-A（BTLY）-5*10</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7254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63</w:t>
            </w:r>
          </w:p>
        </w:tc>
        <w:tc>
          <w:tcPr>
            <w:tcW w:w="1020" w:type="dxa"/>
            <w:tcBorders>
              <w:top w:val="nil"/>
              <w:left w:val="nil"/>
              <w:bottom w:val="single" w:sz="4" w:space="0" w:color="auto"/>
              <w:right w:val="single" w:sz="4" w:space="0" w:color="auto"/>
            </w:tcBorders>
            <w:shd w:val="clear" w:color="auto" w:fill="auto"/>
            <w:vAlign w:val="bottom"/>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矿物电缆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NG-A（BTLY）-5*16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749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64</w:t>
            </w:r>
          </w:p>
        </w:tc>
        <w:tc>
          <w:tcPr>
            <w:tcW w:w="1020" w:type="dxa"/>
            <w:tcBorders>
              <w:top w:val="nil"/>
              <w:left w:val="nil"/>
              <w:bottom w:val="single" w:sz="4" w:space="0" w:color="auto"/>
              <w:right w:val="single" w:sz="4" w:space="0" w:color="auto"/>
            </w:tcBorders>
            <w:shd w:val="clear" w:color="auto" w:fill="auto"/>
            <w:vAlign w:val="bottom"/>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矿物电缆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NG-A(BTLY)-5*6</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216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65</w:t>
            </w:r>
          </w:p>
        </w:tc>
        <w:tc>
          <w:tcPr>
            <w:tcW w:w="1020" w:type="dxa"/>
            <w:tcBorders>
              <w:top w:val="nil"/>
              <w:left w:val="nil"/>
              <w:bottom w:val="single" w:sz="4" w:space="0" w:color="auto"/>
              <w:right w:val="single" w:sz="4" w:space="0" w:color="auto"/>
            </w:tcBorders>
            <w:shd w:val="clear" w:color="auto" w:fill="auto"/>
            <w:vAlign w:val="bottom"/>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矿物电缆</w:t>
            </w:r>
          </w:p>
        </w:tc>
        <w:tc>
          <w:tcPr>
            <w:tcW w:w="238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NG-A(BTLY)-5*4</w:t>
            </w:r>
          </w:p>
        </w:tc>
        <w:tc>
          <w:tcPr>
            <w:tcW w:w="7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m</w:t>
            </w:r>
          </w:p>
        </w:tc>
        <w:tc>
          <w:tcPr>
            <w:tcW w:w="10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left"/>
              <w:rPr>
                <w:rFonts w:ascii="宋体" w:hAnsi="宋体" w:cs="Arial" w:hint="eastAsia"/>
                <w:kern w:val="0"/>
                <w:sz w:val="20"/>
                <w:szCs w:val="20"/>
              </w:rPr>
            </w:pPr>
            <w:r w:rsidRPr="008910C3">
              <w:rPr>
                <w:rFonts w:ascii="宋体" w:hAnsi="宋体" w:cs="Arial" w:hint="eastAsia"/>
                <w:kern w:val="0"/>
                <w:sz w:val="20"/>
                <w:szCs w:val="20"/>
              </w:rPr>
              <w:t xml:space="preserve">216 </w:t>
            </w:r>
          </w:p>
        </w:tc>
        <w:tc>
          <w:tcPr>
            <w:tcW w:w="316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color w:val="000000"/>
                <w:kern w:val="0"/>
                <w:sz w:val="20"/>
                <w:szCs w:val="20"/>
              </w:rPr>
            </w:pPr>
            <w:r w:rsidRPr="008910C3">
              <w:rPr>
                <w:rFonts w:ascii="宋体" w:hAnsi="宋体" w:cs="Arial"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国标</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 xml:space="preserve">　</w:t>
            </w:r>
          </w:p>
        </w:tc>
      </w:tr>
      <w:tr w:rsidR="008910C3" w:rsidRPr="008910C3" w:rsidTr="008910C3">
        <w:trPr>
          <w:trHeight w:val="522"/>
        </w:trPr>
        <w:tc>
          <w:tcPr>
            <w:tcW w:w="1440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left"/>
              <w:rPr>
                <w:rFonts w:ascii="宋体" w:hAnsi="宋体" w:cs="Arial" w:hint="eastAsia"/>
                <w:color w:val="000000"/>
                <w:kern w:val="0"/>
                <w:sz w:val="20"/>
                <w:szCs w:val="20"/>
              </w:rPr>
            </w:pPr>
            <w:r w:rsidRPr="008910C3">
              <w:rPr>
                <w:rFonts w:ascii="宋体" w:hAnsi="宋体" w:cs="Arial" w:hint="eastAsia"/>
                <w:color w:val="000000"/>
                <w:kern w:val="0"/>
                <w:sz w:val="20"/>
                <w:szCs w:val="20"/>
              </w:rPr>
              <w:t>合计：暂定金额（含税）人民币大写：</w:t>
            </w:r>
            <w:r w:rsidRPr="008910C3">
              <w:rPr>
                <w:rFonts w:ascii="Arial" w:hAnsi="Arial" w:cs="Arial"/>
                <w:color w:val="000000"/>
                <w:kern w:val="0"/>
                <w:sz w:val="20"/>
                <w:szCs w:val="20"/>
              </w:rPr>
              <w:t xml:space="preserve">        </w:t>
            </w:r>
            <w:r w:rsidRPr="008910C3">
              <w:rPr>
                <w:rFonts w:ascii="宋体" w:hAnsi="宋体" w:cs="Arial" w:hint="eastAsia"/>
                <w:color w:val="000000"/>
                <w:kern w:val="0"/>
                <w:sz w:val="20"/>
                <w:szCs w:val="20"/>
              </w:rPr>
              <w:t>元。其中，不含税价款为人民币</w:t>
            </w:r>
            <w:r w:rsidRPr="008910C3">
              <w:rPr>
                <w:rFonts w:ascii="Arial" w:hAnsi="Arial" w:cs="Arial"/>
                <w:color w:val="000000"/>
                <w:kern w:val="0"/>
                <w:sz w:val="20"/>
                <w:szCs w:val="20"/>
              </w:rPr>
              <w:t xml:space="preserve">        </w:t>
            </w:r>
            <w:r w:rsidRPr="008910C3">
              <w:rPr>
                <w:rFonts w:ascii="宋体" w:hAnsi="宋体" w:cs="Arial" w:hint="eastAsia"/>
                <w:color w:val="000000"/>
                <w:kern w:val="0"/>
                <w:sz w:val="20"/>
                <w:szCs w:val="20"/>
              </w:rPr>
              <w:t>元，增值税为人民币</w:t>
            </w:r>
            <w:r w:rsidRPr="008910C3">
              <w:rPr>
                <w:rFonts w:ascii="Arial" w:hAnsi="Arial" w:cs="Arial"/>
                <w:color w:val="000000"/>
                <w:kern w:val="0"/>
                <w:sz w:val="20"/>
                <w:szCs w:val="20"/>
              </w:rPr>
              <w:t xml:space="preserve">            </w:t>
            </w:r>
            <w:r w:rsidRPr="008910C3">
              <w:rPr>
                <w:rFonts w:ascii="宋体" w:hAnsi="宋体" w:cs="Arial" w:hint="eastAsia"/>
                <w:color w:val="000000"/>
                <w:kern w:val="0"/>
                <w:sz w:val="20"/>
                <w:szCs w:val="20"/>
              </w:rPr>
              <w:t>元</w:t>
            </w:r>
          </w:p>
        </w:tc>
      </w:tr>
      <w:tr w:rsidR="008910C3" w:rsidRPr="008910C3" w:rsidTr="008910C3">
        <w:trPr>
          <w:trHeight w:val="42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宋体" w:hAnsi="宋体" w:cs="Arial" w:hint="eastAsia"/>
                <w:color w:val="000000"/>
                <w:kern w:val="0"/>
                <w:sz w:val="20"/>
                <w:szCs w:val="20"/>
              </w:rPr>
            </w:pPr>
            <w:r w:rsidRPr="008910C3">
              <w:rPr>
                <w:rFonts w:ascii="宋体" w:hAnsi="宋体" w:cs="Arial" w:hint="eastAsia"/>
                <w:color w:val="000000"/>
                <w:kern w:val="0"/>
                <w:sz w:val="20"/>
                <w:szCs w:val="20"/>
              </w:rPr>
              <w:t>备注：税前单价仅不含增值税</w:t>
            </w:r>
          </w:p>
        </w:tc>
        <w:tc>
          <w:tcPr>
            <w:tcW w:w="70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hint="eastAsia"/>
                <w:color w:val="000000"/>
                <w:kern w:val="0"/>
                <w:sz w:val="20"/>
                <w:szCs w:val="20"/>
              </w:rPr>
            </w:pPr>
            <w:r w:rsidRPr="008910C3">
              <w:rPr>
                <w:rFonts w:ascii="Arial" w:hAnsi="Arial" w:cs="Arial"/>
                <w:color w:val="000000"/>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left"/>
              <w:rPr>
                <w:rFonts w:ascii="Arial" w:hAnsi="Arial" w:cs="Arial"/>
                <w:color w:val="000000"/>
                <w:kern w:val="0"/>
                <w:sz w:val="20"/>
                <w:szCs w:val="20"/>
              </w:rPr>
            </w:pPr>
            <w:r w:rsidRPr="008910C3">
              <w:rPr>
                <w:rFonts w:ascii="Arial" w:hAnsi="Arial" w:cs="Arial"/>
                <w:color w:val="000000"/>
                <w:kern w:val="0"/>
                <w:sz w:val="20"/>
                <w:szCs w:val="20"/>
              </w:rPr>
              <w:t xml:space="preserve">　</w:t>
            </w:r>
          </w:p>
        </w:tc>
        <w:tc>
          <w:tcPr>
            <w:tcW w:w="316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color w:val="000000"/>
                <w:kern w:val="0"/>
                <w:sz w:val="20"/>
                <w:szCs w:val="20"/>
              </w:rPr>
            </w:pPr>
            <w:r w:rsidRPr="008910C3">
              <w:rPr>
                <w:rFonts w:ascii="Arial" w:hAnsi="Arial" w:cs="Arial"/>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color w:val="000000"/>
                <w:kern w:val="0"/>
                <w:sz w:val="20"/>
                <w:szCs w:val="20"/>
              </w:rPr>
            </w:pPr>
            <w:r w:rsidRPr="008910C3">
              <w:rPr>
                <w:rFonts w:ascii="Arial" w:hAnsi="Arial" w:cs="Arial"/>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8910C3" w:rsidRPr="008910C3" w:rsidRDefault="008910C3" w:rsidP="008910C3">
            <w:pPr>
              <w:widowControl/>
              <w:jc w:val="center"/>
              <w:rPr>
                <w:rFonts w:ascii="Arial" w:hAnsi="Arial" w:cs="Arial"/>
                <w:color w:val="000000"/>
                <w:kern w:val="0"/>
                <w:sz w:val="20"/>
                <w:szCs w:val="20"/>
              </w:rPr>
            </w:pPr>
            <w:r w:rsidRPr="008910C3">
              <w:rPr>
                <w:rFonts w:ascii="Arial" w:hAnsi="Arial" w:cs="Arial"/>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Arial" w:hAnsi="Arial" w:cs="Arial"/>
                <w:color w:val="000000"/>
                <w:kern w:val="0"/>
                <w:sz w:val="20"/>
                <w:szCs w:val="20"/>
              </w:rPr>
            </w:pPr>
            <w:r w:rsidRPr="008910C3">
              <w:rPr>
                <w:rFonts w:ascii="Arial" w:hAnsi="Arial" w:cs="Arial"/>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8910C3" w:rsidRPr="008910C3" w:rsidRDefault="008910C3" w:rsidP="008910C3">
            <w:pPr>
              <w:widowControl/>
              <w:jc w:val="center"/>
              <w:rPr>
                <w:rFonts w:ascii="Arial" w:hAnsi="Arial" w:cs="Arial"/>
                <w:color w:val="000000"/>
                <w:kern w:val="0"/>
                <w:sz w:val="20"/>
                <w:szCs w:val="20"/>
              </w:rPr>
            </w:pPr>
            <w:r w:rsidRPr="008910C3">
              <w:rPr>
                <w:rFonts w:ascii="Arial" w:hAnsi="Arial" w:cs="Arial"/>
                <w:color w:val="000000"/>
                <w:kern w:val="0"/>
                <w:sz w:val="20"/>
                <w:szCs w:val="20"/>
              </w:rPr>
              <w:t xml:space="preserve">　</w:t>
            </w:r>
          </w:p>
        </w:tc>
      </w:tr>
    </w:tbl>
    <w:p w:rsidR="001D1ACE" w:rsidRPr="008910C3" w:rsidRDefault="001D1ACE">
      <w:pPr>
        <w:rPr>
          <w:rFonts w:ascii="宋体" w:hAnsi="宋体" w:cs="宋体"/>
          <w:sz w:val="24"/>
          <w:szCs w:val="24"/>
        </w:rPr>
      </w:pPr>
    </w:p>
    <w:p w:rsidR="001D1ACE" w:rsidRDefault="001D1ACE">
      <w:pPr>
        <w:tabs>
          <w:tab w:val="left" w:pos="5250"/>
        </w:tabs>
        <w:rPr>
          <w:rFonts w:ascii="宋体" w:hAnsi="宋体" w:cs="宋体"/>
          <w:sz w:val="24"/>
          <w:szCs w:val="24"/>
        </w:rPr>
        <w:sectPr w:rsidR="001D1ACE">
          <w:pgSz w:w="16838" w:h="11906" w:orient="landscape"/>
          <w:pgMar w:top="1218" w:right="1418" w:bottom="1588" w:left="1418" w:header="851" w:footer="992" w:gutter="0"/>
          <w:cols w:space="720"/>
          <w:docGrid w:linePitch="312"/>
        </w:sectPr>
      </w:pPr>
    </w:p>
    <w:p w:rsidR="001D1ACE" w:rsidRDefault="00AD4FF7">
      <w:pPr>
        <w:spacing w:line="360" w:lineRule="auto"/>
        <w:jc w:val="left"/>
        <w:rPr>
          <w:rFonts w:ascii="宋体" w:hAnsi="宋体" w:cs="宋体"/>
          <w:color w:val="000000"/>
          <w:sz w:val="24"/>
          <w:szCs w:val="24"/>
        </w:rPr>
      </w:pPr>
      <w:bookmarkStart w:id="15" w:name="_Toc134071921"/>
      <w:bookmarkStart w:id="16" w:name="_Toc134072111"/>
      <w:bookmarkStart w:id="17" w:name="_Toc134085411"/>
      <w:bookmarkStart w:id="18" w:name="_Toc134090008"/>
      <w:bookmarkStart w:id="19" w:name="_Toc134173442"/>
      <w:r>
        <w:rPr>
          <w:rFonts w:ascii="宋体" w:hAnsi="宋体" w:cs="宋体" w:hint="eastAsia"/>
          <w:color w:val="000000"/>
          <w:sz w:val="24"/>
          <w:szCs w:val="24"/>
        </w:rPr>
        <w:lastRenderedPageBreak/>
        <w:t>附件2：</w:t>
      </w:r>
    </w:p>
    <w:p w:rsidR="001D1ACE" w:rsidRDefault="00AD4FF7">
      <w:pPr>
        <w:spacing w:line="360" w:lineRule="auto"/>
        <w:jc w:val="center"/>
        <w:rPr>
          <w:rFonts w:ascii="宋体" w:hAnsi="宋体"/>
          <w:sz w:val="24"/>
          <w:szCs w:val="28"/>
        </w:rPr>
      </w:pPr>
      <w:r>
        <w:rPr>
          <w:rFonts w:ascii="宋体" w:hAnsi="宋体" w:hint="eastAsia"/>
          <w:b/>
          <w:sz w:val="36"/>
          <w:szCs w:val="36"/>
        </w:rPr>
        <w:t>物资采购合同</w:t>
      </w:r>
      <w:bookmarkEnd w:id="15"/>
      <w:bookmarkEnd w:id="16"/>
      <w:bookmarkEnd w:id="17"/>
      <w:bookmarkEnd w:id="18"/>
      <w:bookmarkEnd w:id="19"/>
    </w:p>
    <w:p w:rsidR="001D1ACE" w:rsidRDefault="00AD4FF7">
      <w:pPr>
        <w:spacing w:line="360" w:lineRule="auto"/>
        <w:ind w:firstLineChars="200" w:firstLine="420"/>
        <w:rPr>
          <w:rFonts w:ascii="宋体" w:hAnsi="宋体"/>
        </w:rPr>
      </w:pPr>
      <w:r>
        <w:rPr>
          <w:rFonts w:ascii="宋体" w:hAnsi="宋体" w:hint="eastAsia"/>
        </w:rPr>
        <w:t>合同编号：</w:t>
      </w:r>
    </w:p>
    <w:p w:rsidR="001D1ACE" w:rsidRDefault="00AD4FF7">
      <w:pPr>
        <w:spacing w:line="360" w:lineRule="auto"/>
        <w:ind w:firstLineChars="200" w:firstLine="420"/>
        <w:rPr>
          <w:rFonts w:ascii="宋体" w:hAnsi="宋体"/>
        </w:rPr>
      </w:pPr>
      <w:r>
        <w:rPr>
          <w:rFonts w:ascii="宋体" w:hAnsi="宋体" w:hint="eastAsia"/>
        </w:rPr>
        <w:t>签订时间：</w:t>
      </w:r>
      <w:r>
        <w:rPr>
          <w:rFonts w:ascii="宋体" w:hAnsi="宋体" w:hint="eastAsia"/>
          <w:u w:val="single"/>
        </w:rPr>
        <w:t xml:space="preserve">20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1D1ACE" w:rsidRDefault="00AD4FF7">
      <w:pPr>
        <w:spacing w:line="360" w:lineRule="auto"/>
        <w:ind w:firstLineChars="200" w:firstLine="420"/>
        <w:rPr>
          <w:rFonts w:ascii="宋体" w:hAnsi="宋体"/>
          <w:u w:val="single"/>
        </w:rPr>
      </w:pPr>
      <w:r>
        <w:rPr>
          <w:rFonts w:ascii="宋体" w:hAnsi="宋体" w:hint="eastAsia"/>
        </w:rPr>
        <w:t>签订地点：</w:t>
      </w:r>
      <w:r>
        <w:rPr>
          <w:rFonts w:ascii="宋体" w:hAnsi="宋体" w:hint="eastAsia"/>
          <w:u w:val="single"/>
        </w:rPr>
        <w:t xml:space="preserve">山东省济南市历下区   </w:t>
      </w:r>
    </w:p>
    <w:p w:rsidR="001D1ACE" w:rsidRDefault="00AD4FF7">
      <w:pPr>
        <w:spacing w:line="360" w:lineRule="auto"/>
        <w:ind w:firstLineChars="200" w:firstLine="420"/>
        <w:rPr>
          <w:rFonts w:ascii="宋体" w:hAnsi="宋体"/>
          <w:bCs/>
          <w:iCs/>
        </w:rPr>
      </w:pPr>
      <w:r>
        <w:rPr>
          <w:rFonts w:ascii="宋体" w:hAnsi="宋体" w:hint="eastAsia"/>
        </w:rPr>
        <w:t>买受人</w:t>
      </w:r>
      <w:r>
        <w:rPr>
          <w:rFonts w:ascii="宋体" w:hAnsi="宋体"/>
        </w:rPr>
        <w:t>：</w:t>
      </w:r>
      <w:r>
        <w:rPr>
          <w:rFonts w:ascii="宋体" w:hAnsi="宋体" w:hint="eastAsia"/>
          <w:u w:val="single"/>
        </w:rPr>
        <w:t xml:space="preserve">中建八局第一建设有限公司           </w:t>
      </w:r>
      <w:r>
        <w:rPr>
          <w:rFonts w:ascii="宋体" w:hAnsi="宋体"/>
          <w:u w:val="single"/>
        </w:rPr>
        <w:t xml:space="preserve">      </w:t>
      </w:r>
      <w:r>
        <w:rPr>
          <w:rFonts w:ascii="宋体" w:hAnsi="宋体" w:hint="eastAsia"/>
        </w:rPr>
        <w:t>（以下简称甲方）</w:t>
      </w:r>
    </w:p>
    <w:p w:rsidR="001D1ACE" w:rsidRDefault="00AD4FF7">
      <w:pPr>
        <w:spacing w:line="360" w:lineRule="auto"/>
        <w:ind w:firstLineChars="200" w:firstLine="420"/>
        <w:rPr>
          <w:rFonts w:ascii="宋体" w:hAnsi="宋体"/>
          <w:u w:val="single"/>
        </w:rPr>
      </w:pPr>
      <w:r>
        <w:rPr>
          <w:rFonts w:ascii="宋体" w:hAnsi="宋体" w:hint="eastAsia"/>
        </w:rPr>
        <w:t>出卖人</w:t>
      </w:r>
      <w:r>
        <w:rPr>
          <w:rFonts w:ascii="宋体" w:hAnsi="宋体"/>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（以下简称乙方）</w:t>
      </w:r>
    </w:p>
    <w:p w:rsidR="001D1ACE" w:rsidRDefault="00AD4FF7">
      <w:pPr>
        <w:spacing w:line="360" w:lineRule="auto"/>
        <w:ind w:firstLineChars="200" w:firstLine="420"/>
        <w:rPr>
          <w:rFonts w:ascii="宋体" w:hAnsi="宋体"/>
          <w:u w:val="single"/>
        </w:rPr>
      </w:pPr>
      <w:r>
        <w:rPr>
          <w:rFonts w:ascii="宋体" w:hAnsi="宋体" w:hint="eastAsia"/>
        </w:rPr>
        <w:t>工程名称：济南市吴家堡片区城中村改造安置房一期工程</w:t>
      </w:r>
      <w:r>
        <w:rPr>
          <w:rFonts w:ascii="宋体" w:hAnsi="宋体" w:hint="eastAsia"/>
          <w:u w:val="single"/>
        </w:rPr>
        <w:t xml:space="preserve">                                       </w:t>
      </w:r>
    </w:p>
    <w:p w:rsidR="001D1ACE" w:rsidRDefault="00AD4FF7">
      <w:pPr>
        <w:spacing w:line="360" w:lineRule="auto"/>
        <w:ind w:firstLineChars="200" w:firstLine="420"/>
        <w:rPr>
          <w:rFonts w:ascii="宋体" w:hAnsi="宋体"/>
        </w:rPr>
      </w:pPr>
      <w:r>
        <w:rPr>
          <w:rFonts w:ascii="宋体" w:hAnsi="宋体" w:hint="eastAsia"/>
        </w:rPr>
        <w:t>工程地点：济南市槐荫区吴家堡片区内齐鲁大道与</w:t>
      </w:r>
      <w:proofErr w:type="gramStart"/>
      <w:r>
        <w:rPr>
          <w:rFonts w:ascii="宋体" w:hAnsi="宋体" w:hint="eastAsia"/>
        </w:rPr>
        <w:t>济齐路</w:t>
      </w:r>
      <w:proofErr w:type="gramEnd"/>
      <w:r>
        <w:rPr>
          <w:rFonts w:ascii="宋体" w:hAnsi="宋体" w:hint="eastAsia"/>
        </w:rPr>
        <w:t>交叉口</w:t>
      </w:r>
      <w:r>
        <w:rPr>
          <w:rFonts w:ascii="宋体" w:hAnsi="宋体" w:hint="eastAsia"/>
          <w:u w:val="single"/>
        </w:rPr>
        <w:t xml:space="preserve">                                       </w:t>
      </w:r>
    </w:p>
    <w:p w:rsidR="001D1ACE" w:rsidRDefault="00AD4FF7">
      <w:pPr>
        <w:spacing w:line="360" w:lineRule="auto"/>
        <w:ind w:firstLineChars="200" w:firstLine="420"/>
        <w:rPr>
          <w:rFonts w:ascii="宋体" w:hAnsi="宋体"/>
        </w:rPr>
      </w:pPr>
      <w:r>
        <w:rPr>
          <w:rFonts w:ascii="宋体" w:hAnsi="宋体"/>
        </w:rPr>
        <w:t>根据《中华人民共和国合同法》、《中华人民共和国建筑法》及有关法律规定，遵循平等、自愿、公平和诚实信用的原则，双方就</w:t>
      </w:r>
      <w:r>
        <w:rPr>
          <w:rFonts w:ascii="宋体" w:hAnsi="宋体" w:hint="eastAsia"/>
          <w:u w:val="single"/>
        </w:rPr>
        <w:t xml:space="preserve">   广播设备  </w:t>
      </w:r>
      <w:r>
        <w:rPr>
          <w:rFonts w:ascii="宋体" w:hAnsi="宋体" w:hint="eastAsia"/>
        </w:rPr>
        <w:t>购销</w:t>
      </w:r>
      <w:r>
        <w:rPr>
          <w:rFonts w:ascii="宋体" w:hAnsi="宋体"/>
        </w:rPr>
        <w:t>事项协商一致，</w:t>
      </w:r>
      <w:r>
        <w:rPr>
          <w:rFonts w:ascii="宋体" w:hAnsi="宋体" w:hint="eastAsia"/>
        </w:rPr>
        <w:t>结合本工程的具体情况，</w:t>
      </w:r>
      <w:r>
        <w:rPr>
          <w:rFonts w:ascii="宋体" w:hAnsi="宋体"/>
        </w:rPr>
        <w:t>共同达成如下协议</w:t>
      </w:r>
      <w:r>
        <w:rPr>
          <w:rFonts w:ascii="宋体" w:hAnsi="宋体" w:hint="eastAsia"/>
        </w:rPr>
        <w:t>，</w:t>
      </w:r>
      <w:proofErr w:type="gramStart"/>
      <w:r>
        <w:rPr>
          <w:rFonts w:ascii="宋体" w:hAnsi="宋体" w:hint="eastAsia"/>
        </w:rPr>
        <w:t>望共同</w:t>
      </w:r>
      <w:proofErr w:type="gramEnd"/>
      <w:r>
        <w:rPr>
          <w:rFonts w:ascii="宋体" w:hAnsi="宋体" w:hint="eastAsia"/>
        </w:rPr>
        <w:t>遵守。</w:t>
      </w:r>
    </w:p>
    <w:p w:rsidR="001D1ACE" w:rsidRDefault="00AD4FF7">
      <w:pPr>
        <w:rPr>
          <w:rFonts w:ascii="宋体" w:hAnsi="宋体"/>
          <w:b/>
          <w:sz w:val="24"/>
        </w:rPr>
      </w:pPr>
      <w:r>
        <w:rPr>
          <w:rFonts w:ascii="宋体" w:hAnsi="宋体" w:hint="eastAsia"/>
          <w:b/>
          <w:sz w:val="24"/>
        </w:rPr>
        <w:t>第一条：标的、数量、价款</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79"/>
        <w:gridCol w:w="695"/>
        <w:gridCol w:w="800"/>
        <w:gridCol w:w="814"/>
        <w:gridCol w:w="814"/>
        <w:gridCol w:w="1086"/>
        <w:gridCol w:w="1357"/>
        <w:gridCol w:w="953"/>
        <w:gridCol w:w="1049"/>
      </w:tblGrid>
      <w:tr w:rsidR="001D1ACE">
        <w:trPr>
          <w:trHeight w:val="390"/>
          <w:jc w:val="center"/>
        </w:trPr>
        <w:tc>
          <w:tcPr>
            <w:tcW w:w="643" w:type="dxa"/>
            <w:vMerge w:val="restart"/>
            <w:vAlign w:val="center"/>
          </w:tcPr>
          <w:p w:rsidR="001D1ACE" w:rsidRDefault="00AD4FF7">
            <w:pPr>
              <w:jc w:val="center"/>
              <w:rPr>
                <w:rFonts w:ascii="宋体" w:hAnsi="宋体"/>
              </w:rPr>
            </w:pPr>
            <w:r>
              <w:rPr>
                <w:rFonts w:ascii="宋体" w:hAnsi="宋体" w:hint="eastAsia"/>
              </w:rPr>
              <w:t>标的名称</w:t>
            </w:r>
          </w:p>
        </w:tc>
        <w:tc>
          <w:tcPr>
            <w:tcW w:w="679" w:type="dxa"/>
            <w:vMerge w:val="restart"/>
            <w:vAlign w:val="center"/>
          </w:tcPr>
          <w:p w:rsidR="001D1ACE" w:rsidRDefault="00AD4FF7">
            <w:pPr>
              <w:jc w:val="center"/>
              <w:rPr>
                <w:rFonts w:ascii="宋体" w:hAnsi="宋体"/>
              </w:rPr>
            </w:pPr>
            <w:r>
              <w:rPr>
                <w:rFonts w:ascii="宋体" w:hAnsi="宋体" w:hint="eastAsia"/>
              </w:rPr>
              <w:t>规格型号</w:t>
            </w:r>
          </w:p>
        </w:tc>
        <w:tc>
          <w:tcPr>
            <w:tcW w:w="695" w:type="dxa"/>
            <w:vMerge w:val="restart"/>
            <w:vAlign w:val="center"/>
          </w:tcPr>
          <w:p w:rsidR="001D1ACE" w:rsidRDefault="00AD4FF7">
            <w:pPr>
              <w:jc w:val="center"/>
              <w:rPr>
                <w:rFonts w:ascii="宋体" w:hAnsi="宋体"/>
              </w:rPr>
            </w:pPr>
            <w:r>
              <w:rPr>
                <w:rFonts w:ascii="宋体" w:hAnsi="宋体" w:hint="eastAsia"/>
              </w:rPr>
              <w:t>品牌商标</w:t>
            </w:r>
          </w:p>
        </w:tc>
        <w:tc>
          <w:tcPr>
            <w:tcW w:w="800" w:type="dxa"/>
            <w:vMerge w:val="restart"/>
            <w:vAlign w:val="center"/>
          </w:tcPr>
          <w:p w:rsidR="001D1ACE" w:rsidRDefault="00AD4FF7">
            <w:pPr>
              <w:jc w:val="center"/>
              <w:rPr>
                <w:rFonts w:ascii="宋体" w:hAnsi="宋体"/>
              </w:rPr>
            </w:pPr>
            <w:r>
              <w:rPr>
                <w:rFonts w:ascii="宋体" w:hAnsi="宋体" w:hint="eastAsia"/>
              </w:rPr>
              <w:t>生产厂家</w:t>
            </w:r>
          </w:p>
        </w:tc>
        <w:tc>
          <w:tcPr>
            <w:tcW w:w="814" w:type="dxa"/>
            <w:vMerge w:val="restart"/>
            <w:vAlign w:val="center"/>
          </w:tcPr>
          <w:p w:rsidR="001D1ACE" w:rsidRDefault="00AD4FF7">
            <w:pPr>
              <w:jc w:val="center"/>
              <w:rPr>
                <w:rFonts w:ascii="宋体" w:hAnsi="宋体"/>
              </w:rPr>
            </w:pPr>
            <w:r>
              <w:rPr>
                <w:rFonts w:ascii="宋体" w:hAnsi="宋体" w:hint="eastAsia"/>
              </w:rPr>
              <w:t>计量</w:t>
            </w:r>
          </w:p>
          <w:p w:rsidR="001D1ACE" w:rsidRDefault="00AD4FF7">
            <w:pPr>
              <w:jc w:val="center"/>
              <w:rPr>
                <w:rFonts w:ascii="宋体" w:hAnsi="宋体"/>
              </w:rPr>
            </w:pPr>
            <w:r>
              <w:rPr>
                <w:rFonts w:ascii="宋体" w:hAnsi="宋体" w:hint="eastAsia"/>
              </w:rPr>
              <w:t>单位</w:t>
            </w:r>
          </w:p>
        </w:tc>
        <w:tc>
          <w:tcPr>
            <w:tcW w:w="814" w:type="dxa"/>
            <w:vMerge w:val="restart"/>
            <w:vAlign w:val="center"/>
          </w:tcPr>
          <w:p w:rsidR="001D1ACE" w:rsidRDefault="00AD4FF7">
            <w:pPr>
              <w:jc w:val="center"/>
              <w:rPr>
                <w:rFonts w:ascii="宋体" w:hAnsi="宋体"/>
              </w:rPr>
            </w:pPr>
            <w:r>
              <w:rPr>
                <w:rFonts w:ascii="宋体" w:hAnsi="宋体" w:hint="eastAsia"/>
              </w:rPr>
              <w:t>暂定</w:t>
            </w:r>
          </w:p>
          <w:p w:rsidR="001D1ACE" w:rsidRDefault="00AD4FF7">
            <w:pPr>
              <w:jc w:val="center"/>
              <w:rPr>
                <w:rFonts w:ascii="宋体" w:hAnsi="宋体"/>
              </w:rPr>
            </w:pPr>
            <w:r>
              <w:rPr>
                <w:rFonts w:ascii="宋体" w:hAnsi="宋体" w:hint="eastAsia"/>
              </w:rPr>
              <w:t>数量</w:t>
            </w:r>
          </w:p>
        </w:tc>
        <w:tc>
          <w:tcPr>
            <w:tcW w:w="3396" w:type="dxa"/>
            <w:gridSpan w:val="3"/>
            <w:vAlign w:val="center"/>
          </w:tcPr>
          <w:p w:rsidR="001D1ACE" w:rsidRDefault="00AD4FF7">
            <w:pPr>
              <w:jc w:val="center"/>
              <w:rPr>
                <w:rFonts w:ascii="宋体" w:hAnsi="宋体"/>
              </w:rPr>
            </w:pPr>
            <w:r>
              <w:rPr>
                <w:rFonts w:ascii="宋体" w:hAnsi="宋体" w:hint="eastAsia"/>
              </w:rPr>
              <w:t>固定单价(元)</w:t>
            </w:r>
          </w:p>
        </w:tc>
        <w:tc>
          <w:tcPr>
            <w:tcW w:w="1049" w:type="dxa"/>
            <w:vMerge w:val="restart"/>
            <w:vAlign w:val="center"/>
          </w:tcPr>
          <w:p w:rsidR="001D1ACE" w:rsidRDefault="00AD4FF7">
            <w:pPr>
              <w:jc w:val="center"/>
              <w:rPr>
                <w:rFonts w:ascii="宋体" w:hAnsi="宋体"/>
              </w:rPr>
            </w:pPr>
            <w:r>
              <w:rPr>
                <w:rFonts w:ascii="宋体" w:hAnsi="宋体" w:hint="eastAsia"/>
              </w:rPr>
              <w:t>暂定含税合价</w:t>
            </w:r>
          </w:p>
          <w:p w:rsidR="001D1ACE" w:rsidRDefault="00AD4FF7">
            <w:pPr>
              <w:jc w:val="center"/>
              <w:rPr>
                <w:rFonts w:ascii="宋体" w:hAnsi="宋体"/>
              </w:rPr>
            </w:pPr>
            <w:r>
              <w:rPr>
                <w:rFonts w:ascii="宋体" w:hAnsi="宋体" w:hint="eastAsia"/>
              </w:rPr>
              <w:t>（元)</w:t>
            </w:r>
          </w:p>
        </w:tc>
      </w:tr>
      <w:tr w:rsidR="001D1ACE">
        <w:trPr>
          <w:trHeight w:val="397"/>
          <w:jc w:val="center"/>
        </w:trPr>
        <w:tc>
          <w:tcPr>
            <w:tcW w:w="643" w:type="dxa"/>
            <w:vMerge/>
            <w:vAlign w:val="center"/>
          </w:tcPr>
          <w:p w:rsidR="001D1ACE" w:rsidRDefault="001D1ACE">
            <w:pPr>
              <w:jc w:val="center"/>
              <w:rPr>
                <w:rFonts w:ascii="宋体" w:hAnsi="宋体"/>
              </w:rPr>
            </w:pPr>
          </w:p>
        </w:tc>
        <w:tc>
          <w:tcPr>
            <w:tcW w:w="679" w:type="dxa"/>
            <w:vMerge/>
            <w:vAlign w:val="center"/>
          </w:tcPr>
          <w:p w:rsidR="001D1ACE" w:rsidRDefault="001D1ACE">
            <w:pPr>
              <w:jc w:val="center"/>
              <w:rPr>
                <w:rFonts w:ascii="宋体" w:hAnsi="宋体"/>
              </w:rPr>
            </w:pPr>
          </w:p>
        </w:tc>
        <w:tc>
          <w:tcPr>
            <w:tcW w:w="695" w:type="dxa"/>
            <w:vMerge/>
            <w:vAlign w:val="center"/>
          </w:tcPr>
          <w:p w:rsidR="001D1ACE" w:rsidRDefault="001D1ACE">
            <w:pPr>
              <w:jc w:val="center"/>
              <w:rPr>
                <w:rFonts w:ascii="宋体" w:hAnsi="宋体"/>
              </w:rPr>
            </w:pPr>
          </w:p>
        </w:tc>
        <w:tc>
          <w:tcPr>
            <w:tcW w:w="800" w:type="dxa"/>
            <w:vMerge/>
            <w:vAlign w:val="center"/>
          </w:tcPr>
          <w:p w:rsidR="001D1ACE" w:rsidRDefault="001D1ACE">
            <w:pPr>
              <w:jc w:val="center"/>
              <w:rPr>
                <w:rFonts w:ascii="宋体" w:hAnsi="宋体"/>
              </w:rPr>
            </w:pPr>
          </w:p>
        </w:tc>
        <w:tc>
          <w:tcPr>
            <w:tcW w:w="814" w:type="dxa"/>
            <w:vMerge/>
            <w:vAlign w:val="center"/>
          </w:tcPr>
          <w:p w:rsidR="001D1ACE" w:rsidRDefault="001D1ACE">
            <w:pPr>
              <w:jc w:val="center"/>
              <w:rPr>
                <w:rFonts w:ascii="宋体" w:hAnsi="宋体"/>
              </w:rPr>
            </w:pPr>
          </w:p>
        </w:tc>
        <w:tc>
          <w:tcPr>
            <w:tcW w:w="814" w:type="dxa"/>
            <w:vMerge/>
            <w:vAlign w:val="center"/>
          </w:tcPr>
          <w:p w:rsidR="001D1ACE" w:rsidRDefault="001D1ACE">
            <w:pPr>
              <w:jc w:val="center"/>
              <w:rPr>
                <w:rFonts w:ascii="宋体" w:hAnsi="宋体"/>
              </w:rPr>
            </w:pPr>
          </w:p>
        </w:tc>
        <w:tc>
          <w:tcPr>
            <w:tcW w:w="1086" w:type="dxa"/>
            <w:vAlign w:val="center"/>
          </w:tcPr>
          <w:p w:rsidR="001D1ACE" w:rsidRDefault="00AD4FF7">
            <w:pPr>
              <w:jc w:val="center"/>
              <w:rPr>
                <w:rFonts w:ascii="宋体" w:hAnsi="宋体"/>
              </w:rPr>
            </w:pPr>
            <w:r>
              <w:rPr>
                <w:rFonts w:ascii="宋体" w:hAnsi="宋体" w:hint="eastAsia"/>
              </w:rPr>
              <w:t>税前单价</w:t>
            </w:r>
          </w:p>
        </w:tc>
        <w:tc>
          <w:tcPr>
            <w:tcW w:w="1357" w:type="dxa"/>
            <w:vAlign w:val="center"/>
          </w:tcPr>
          <w:p w:rsidR="001D1ACE" w:rsidRDefault="00AD4FF7">
            <w:pPr>
              <w:jc w:val="center"/>
              <w:rPr>
                <w:rFonts w:ascii="宋体" w:hAnsi="宋体"/>
              </w:rPr>
            </w:pPr>
            <w:r>
              <w:rPr>
                <w:rFonts w:ascii="宋体" w:hAnsi="宋体" w:hint="eastAsia"/>
              </w:rPr>
              <w:t>增值税</w:t>
            </w:r>
          </w:p>
          <w:p w:rsidR="001D1ACE" w:rsidRDefault="00AD4FF7">
            <w:pPr>
              <w:jc w:val="center"/>
              <w:rPr>
                <w:rFonts w:ascii="宋体" w:hAnsi="宋体"/>
              </w:rPr>
            </w:pPr>
            <w:r>
              <w:rPr>
                <w:rFonts w:ascii="宋体" w:hAnsi="宋体" w:hint="eastAsia"/>
              </w:rPr>
              <w:t>（税率   %）</w:t>
            </w:r>
          </w:p>
        </w:tc>
        <w:tc>
          <w:tcPr>
            <w:tcW w:w="953" w:type="dxa"/>
            <w:vAlign w:val="center"/>
          </w:tcPr>
          <w:p w:rsidR="001D1ACE" w:rsidRDefault="00AD4FF7">
            <w:pPr>
              <w:jc w:val="center"/>
              <w:rPr>
                <w:rFonts w:ascii="宋体" w:hAnsi="宋体"/>
              </w:rPr>
            </w:pPr>
            <w:r>
              <w:rPr>
                <w:rFonts w:ascii="宋体" w:hAnsi="宋体" w:hint="eastAsia"/>
              </w:rPr>
              <w:t>含</w:t>
            </w:r>
            <w:proofErr w:type="gramStart"/>
            <w:r>
              <w:rPr>
                <w:rFonts w:ascii="宋体" w:hAnsi="宋体" w:hint="eastAsia"/>
              </w:rPr>
              <w:t>税单价</w:t>
            </w:r>
            <w:proofErr w:type="gramEnd"/>
          </w:p>
        </w:tc>
        <w:tc>
          <w:tcPr>
            <w:tcW w:w="1049" w:type="dxa"/>
            <w:vMerge/>
            <w:vAlign w:val="center"/>
          </w:tcPr>
          <w:p w:rsidR="001D1ACE" w:rsidRDefault="001D1ACE">
            <w:pPr>
              <w:jc w:val="center"/>
              <w:rPr>
                <w:rFonts w:ascii="宋体" w:hAnsi="宋体"/>
              </w:rPr>
            </w:pPr>
          </w:p>
        </w:tc>
      </w:tr>
      <w:tr w:rsidR="001D1ACE">
        <w:trPr>
          <w:trHeight w:val="581"/>
          <w:jc w:val="center"/>
        </w:trPr>
        <w:tc>
          <w:tcPr>
            <w:tcW w:w="643" w:type="dxa"/>
            <w:vAlign w:val="center"/>
          </w:tcPr>
          <w:p w:rsidR="001D1ACE" w:rsidRDefault="001D1ACE">
            <w:pPr>
              <w:jc w:val="center"/>
              <w:rPr>
                <w:rFonts w:ascii="宋体" w:hAnsi="宋体"/>
              </w:rPr>
            </w:pPr>
          </w:p>
        </w:tc>
        <w:tc>
          <w:tcPr>
            <w:tcW w:w="679" w:type="dxa"/>
            <w:vAlign w:val="center"/>
          </w:tcPr>
          <w:p w:rsidR="001D1ACE" w:rsidRDefault="001D1ACE">
            <w:pPr>
              <w:jc w:val="center"/>
              <w:rPr>
                <w:rFonts w:ascii="宋体" w:hAnsi="宋体"/>
              </w:rPr>
            </w:pPr>
          </w:p>
        </w:tc>
        <w:tc>
          <w:tcPr>
            <w:tcW w:w="695" w:type="dxa"/>
            <w:vAlign w:val="center"/>
          </w:tcPr>
          <w:p w:rsidR="001D1ACE" w:rsidRDefault="001D1ACE">
            <w:pPr>
              <w:jc w:val="center"/>
              <w:rPr>
                <w:rFonts w:ascii="宋体" w:hAnsi="宋体"/>
              </w:rPr>
            </w:pPr>
          </w:p>
        </w:tc>
        <w:tc>
          <w:tcPr>
            <w:tcW w:w="800" w:type="dxa"/>
            <w:vAlign w:val="center"/>
          </w:tcPr>
          <w:p w:rsidR="001D1ACE" w:rsidRDefault="001D1ACE">
            <w:pPr>
              <w:jc w:val="center"/>
              <w:rPr>
                <w:rFonts w:ascii="宋体" w:hAnsi="宋体"/>
              </w:rPr>
            </w:pPr>
          </w:p>
        </w:tc>
        <w:tc>
          <w:tcPr>
            <w:tcW w:w="814" w:type="dxa"/>
            <w:vAlign w:val="center"/>
          </w:tcPr>
          <w:p w:rsidR="001D1ACE" w:rsidRDefault="001D1ACE">
            <w:pPr>
              <w:jc w:val="center"/>
              <w:rPr>
                <w:rFonts w:ascii="宋体" w:hAnsi="宋体"/>
              </w:rPr>
            </w:pPr>
          </w:p>
        </w:tc>
        <w:tc>
          <w:tcPr>
            <w:tcW w:w="814" w:type="dxa"/>
            <w:vAlign w:val="center"/>
          </w:tcPr>
          <w:p w:rsidR="001D1ACE" w:rsidRDefault="001D1ACE">
            <w:pPr>
              <w:jc w:val="center"/>
              <w:rPr>
                <w:rFonts w:ascii="宋体" w:hAnsi="宋体"/>
              </w:rPr>
            </w:pPr>
          </w:p>
        </w:tc>
        <w:tc>
          <w:tcPr>
            <w:tcW w:w="1086" w:type="dxa"/>
            <w:vAlign w:val="center"/>
          </w:tcPr>
          <w:p w:rsidR="001D1ACE" w:rsidRDefault="001D1ACE">
            <w:pPr>
              <w:jc w:val="center"/>
              <w:rPr>
                <w:rFonts w:ascii="宋体" w:hAnsi="宋体"/>
              </w:rPr>
            </w:pPr>
          </w:p>
        </w:tc>
        <w:tc>
          <w:tcPr>
            <w:tcW w:w="1357" w:type="dxa"/>
            <w:vAlign w:val="center"/>
          </w:tcPr>
          <w:p w:rsidR="001D1ACE" w:rsidRDefault="001D1ACE">
            <w:pPr>
              <w:jc w:val="center"/>
              <w:rPr>
                <w:rFonts w:ascii="宋体" w:hAnsi="宋体"/>
              </w:rPr>
            </w:pPr>
          </w:p>
        </w:tc>
        <w:tc>
          <w:tcPr>
            <w:tcW w:w="953" w:type="dxa"/>
            <w:vAlign w:val="center"/>
          </w:tcPr>
          <w:p w:rsidR="001D1ACE" w:rsidRDefault="001D1ACE">
            <w:pPr>
              <w:jc w:val="center"/>
              <w:rPr>
                <w:rFonts w:ascii="宋体" w:hAnsi="宋体"/>
              </w:rPr>
            </w:pPr>
          </w:p>
        </w:tc>
        <w:tc>
          <w:tcPr>
            <w:tcW w:w="1049" w:type="dxa"/>
            <w:vAlign w:val="center"/>
          </w:tcPr>
          <w:p w:rsidR="001D1ACE" w:rsidRDefault="001D1ACE">
            <w:pPr>
              <w:jc w:val="center"/>
              <w:rPr>
                <w:rFonts w:ascii="宋体" w:hAnsi="宋体"/>
              </w:rPr>
            </w:pPr>
          </w:p>
        </w:tc>
      </w:tr>
      <w:tr w:rsidR="001D1ACE">
        <w:trPr>
          <w:trHeight w:val="581"/>
          <w:jc w:val="center"/>
        </w:trPr>
        <w:tc>
          <w:tcPr>
            <w:tcW w:w="643" w:type="dxa"/>
            <w:vAlign w:val="center"/>
          </w:tcPr>
          <w:p w:rsidR="001D1ACE" w:rsidRDefault="001D1ACE">
            <w:pPr>
              <w:jc w:val="center"/>
              <w:rPr>
                <w:rFonts w:ascii="宋体" w:hAnsi="宋体"/>
              </w:rPr>
            </w:pPr>
          </w:p>
        </w:tc>
        <w:tc>
          <w:tcPr>
            <w:tcW w:w="679" w:type="dxa"/>
            <w:vAlign w:val="center"/>
          </w:tcPr>
          <w:p w:rsidR="001D1ACE" w:rsidRDefault="001D1ACE">
            <w:pPr>
              <w:jc w:val="center"/>
              <w:rPr>
                <w:rFonts w:ascii="宋体" w:hAnsi="宋体"/>
              </w:rPr>
            </w:pPr>
          </w:p>
        </w:tc>
        <w:tc>
          <w:tcPr>
            <w:tcW w:w="695" w:type="dxa"/>
            <w:vAlign w:val="center"/>
          </w:tcPr>
          <w:p w:rsidR="001D1ACE" w:rsidRDefault="001D1ACE">
            <w:pPr>
              <w:jc w:val="center"/>
              <w:rPr>
                <w:rFonts w:ascii="宋体" w:hAnsi="宋体"/>
              </w:rPr>
            </w:pPr>
          </w:p>
        </w:tc>
        <w:tc>
          <w:tcPr>
            <w:tcW w:w="800" w:type="dxa"/>
            <w:vAlign w:val="center"/>
          </w:tcPr>
          <w:p w:rsidR="001D1ACE" w:rsidRDefault="001D1ACE">
            <w:pPr>
              <w:jc w:val="center"/>
              <w:rPr>
                <w:rFonts w:ascii="宋体" w:hAnsi="宋体"/>
              </w:rPr>
            </w:pPr>
          </w:p>
        </w:tc>
        <w:tc>
          <w:tcPr>
            <w:tcW w:w="814" w:type="dxa"/>
            <w:vAlign w:val="center"/>
          </w:tcPr>
          <w:p w:rsidR="001D1ACE" w:rsidRDefault="001D1ACE">
            <w:pPr>
              <w:jc w:val="center"/>
              <w:rPr>
                <w:rFonts w:ascii="宋体" w:hAnsi="宋体"/>
              </w:rPr>
            </w:pPr>
          </w:p>
        </w:tc>
        <w:tc>
          <w:tcPr>
            <w:tcW w:w="814" w:type="dxa"/>
            <w:vAlign w:val="center"/>
          </w:tcPr>
          <w:p w:rsidR="001D1ACE" w:rsidRDefault="001D1ACE">
            <w:pPr>
              <w:jc w:val="center"/>
              <w:rPr>
                <w:rFonts w:ascii="宋体" w:hAnsi="宋体"/>
              </w:rPr>
            </w:pPr>
          </w:p>
        </w:tc>
        <w:tc>
          <w:tcPr>
            <w:tcW w:w="1086" w:type="dxa"/>
            <w:vAlign w:val="center"/>
          </w:tcPr>
          <w:p w:rsidR="001D1ACE" w:rsidRDefault="001D1ACE">
            <w:pPr>
              <w:jc w:val="center"/>
              <w:rPr>
                <w:rFonts w:ascii="宋体" w:hAnsi="宋体"/>
              </w:rPr>
            </w:pPr>
          </w:p>
        </w:tc>
        <w:tc>
          <w:tcPr>
            <w:tcW w:w="1357" w:type="dxa"/>
            <w:vAlign w:val="center"/>
          </w:tcPr>
          <w:p w:rsidR="001D1ACE" w:rsidRDefault="001D1ACE">
            <w:pPr>
              <w:jc w:val="center"/>
              <w:rPr>
                <w:rFonts w:ascii="宋体" w:hAnsi="宋体"/>
              </w:rPr>
            </w:pPr>
          </w:p>
        </w:tc>
        <w:tc>
          <w:tcPr>
            <w:tcW w:w="953" w:type="dxa"/>
            <w:vAlign w:val="center"/>
          </w:tcPr>
          <w:p w:rsidR="001D1ACE" w:rsidRDefault="001D1ACE">
            <w:pPr>
              <w:jc w:val="center"/>
              <w:rPr>
                <w:rFonts w:ascii="宋体" w:hAnsi="宋体"/>
              </w:rPr>
            </w:pPr>
          </w:p>
        </w:tc>
        <w:tc>
          <w:tcPr>
            <w:tcW w:w="1049" w:type="dxa"/>
            <w:vAlign w:val="center"/>
          </w:tcPr>
          <w:p w:rsidR="001D1ACE" w:rsidRDefault="001D1ACE">
            <w:pPr>
              <w:jc w:val="center"/>
              <w:rPr>
                <w:rFonts w:ascii="宋体" w:hAnsi="宋体"/>
              </w:rPr>
            </w:pPr>
          </w:p>
        </w:tc>
      </w:tr>
      <w:tr w:rsidR="001D1ACE">
        <w:trPr>
          <w:trHeight w:val="917"/>
          <w:jc w:val="center"/>
        </w:trPr>
        <w:tc>
          <w:tcPr>
            <w:tcW w:w="643" w:type="dxa"/>
            <w:vAlign w:val="center"/>
          </w:tcPr>
          <w:p w:rsidR="001D1ACE" w:rsidRDefault="00AD4FF7">
            <w:pPr>
              <w:tabs>
                <w:tab w:val="left" w:pos="2673"/>
              </w:tabs>
              <w:jc w:val="center"/>
              <w:rPr>
                <w:rFonts w:ascii="宋体" w:hAnsi="宋体"/>
              </w:rPr>
            </w:pPr>
            <w:r>
              <w:rPr>
                <w:rFonts w:ascii="宋体" w:hAnsi="宋体" w:hint="eastAsia"/>
              </w:rPr>
              <w:t>合</w:t>
            </w:r>
            <w:r>
              <w:rPr>
                <w:rFonts w:ascii="宋体" w:hAnsi="宋体"/>
              </w:rPr>
              <w:t xml:space="preserve">  </w:t>
            </w:r>
            <w:r>
              <w:rPr>
                <w:rFonts w:ascii="宋体" w:hAnsi="宋体" w:hint="eastAsia"/>
              </w:rPr>
              <w:t>计</w:t>
            </w:r>
          </w:p>
        </w:tc>
        <w:tc>
          <w:tcPr>
            <w:tcW w:w="7198" w:type="dxa"/>
            <w:gridSpan w:val="8"/>
            <w:vAlign w:val="center"/>
          </w:tcPr>
          <w:p w:rsidR="001D1ACE" w:rsidRDefault="00AD4FF7">
            <w:pPr>
              <w:tabs>
                <w:tab w:val="left" w:pos="2673"/>
              </w:tabs>
              <w:rPr>
                <w:rFonts w:ascii="宋体" w:hAnsi="宋体"/>
              </w:rPr>
            </w:pPr>
            <w:r>
              <w:rPr>
                <w:rFonts w:ascii="宋体" w:hAnsi="宋体" w:hint="eastAsia"/>
              </w:rPr>
              <w:t>暂定金额（含税）人民币大写：</w:t>
            </w:r>
            <w:r>
              <w:rPr>
                <w:rFonts w:ascii="宋体" w:hAnsi="宋体"/>
                <w:u w:val="single"/>
              </w:rPr>
              <w:t xml:space="preserve">        </w:t>
            </w:r>
            <w:r>
              <w:rPr>
                <w:rFonts w:ascii="宋体" w:hAnsi="宋体"/>
              </w:rPr>
              <w:t>元</w:t>
            </w:r>
            <w:r>
              <w:rPr>
                <w:rFonts w:ascii="宋体" w:hAnsi="宋体" w:hint="eastAsia"/>
              </w:rPr>
              <w:t>。</w:t>
            </w:r>
            <w:r>
              <w:rPr>
                <w:rFonts w:ascii="宋体" w:hAnsi="宋体" w:hint="eastAsia"/>
                <w:sz w:val="22"/>
                <w:szCs w:val="22"/>
              </w:rPr>
              <w:t>其中，不含税价款为人民币</w:t>
            </w:r>
            <w:r>
              <w:rPr>
                <w:rFonts w:ascii="宋体" w:hAnsi="宋体"/>
                <w:sz w:val="22"/>
                <w:szCs w:val="22"/>
                <w:u w:val="single"/>
              </w:rPr>
              <w:t xml:space="preserve">        </w:t>
            </w:r>
            <w:r>
              <w:rPr>
                <w:rFonts w:ascii="宋体" w:hAnsi="宋体"/>
                <w:sz w:val="22"/>
                <w:szCs w:val="22"/>
              </w:rPr>
              <w:t>元</w:t>
            </w:r>
            <w:r>
              <w:rPr>
                <w:rFonts w:ascii="宋体" w:hAnsi="宋体" w:hint="eastAsia"/>
                <w:sz w:val="22"/>
                <w:szCs w:val="22"/>
              </w:rPr>
              <w:t>，增值税为人民币</w:t>
            </w:r>
            <w:r>
              <w:rPr>
                <w:rFonts w:ascii="宋体" w:hAnsi="宋体"/>
                <w:sz w:val="22"/>
                <w:szCs w:val="22"/>
                <w:u w:val="single"/>
              </w:rPr>
              <w:t xml:space="preserve">            </w:t>
            </w:r>
            <w:r>
              <w:rPr>
                <w:rFonts w:ascii="宋体" w:hAnsi="宋体"/>
                <w:sz w:val="22"/>
                <w:szCs w:val="22"/>
              </w:rPr>
              <w:t>元</w:t>
            </w:r>
            <w:r>
              <w:rPr>
                <w:rFonts w:ascii="宋体" w:hAnsi="宋体" w:hint="eastAsia"/>
                <w:sz w:val="22"/>
                <w:szCs w:val="22"/>
              </w:rPr>
              <w:t>。</w:t>
            </w:r>
          </w:p>
        </w:tc>
        <w:tc>
          <w:tcPr>
            <w:tcW w:w="1049" w:type="dxa"/>
            <w:vAlign w:val="center"/>
          </w:tcPr>
          <w:p w:rsidR="001D1ACE" w:rsidRDefault="001D1ACE">
            <w:pPr>
              <w:tabs>
                <w:tab w:val="left" w:pos="2673"/>
              </w:tabs>
              <w:jc w:val="center"/>
              <w:rPr>
                <w:rFonts w:ascii="宋体" w:hAnsi="宋体"/>
              </w:rPr>
            </w:pPr>
          </w:p>
        </w:tc>
      </w:tr>
      <w:tr w:rsidR="001D1ACE">
        <w:trPr>
          <w:trHeight w:val="590"/>
          <w:jc w:val="center"/>
        </w:trPr>
        <w:tc>
          <w:tcPr>
            <w:tcW w:w="8890" w:type="dxa"/>
            <w:gridSpan w:val="10"/>
            <w:vAlign w:val="center"/>
          </w:tcPr>
          <w:p w:rsidR="001D1ACE" w:rsidRDefault="00AD4FF7">
            <w:pPr>
              <w:rPr>
                <w:rFonts w:ascii="宋体" w:hAnsi="宋体"/>
                <w:sz w:val="22"/>
                <w:szCs w:val="22"/>
              </w:rPr>
            </w:pPr>
            <w:r>
              <w:rPr>
                <w:rFonts w:ascii="宋体" w:hAnsi="宋体" w:hint="eastAsia"/>
                <w:sz w:val="22"/>
                <w:szCs w:val="22"/>
              </w:rPr>
              <w:t>税前单价仅不含增值税。</w:t>
            </w:r>
          </w:p>
        </w:tc>
      </w:tr>
    </w:tbl>
    <w:p w:rsidR="001D1ACE" w:rsidRDefault="00AD4FF7">
      <w:pPr>
        <w:spacing w:line="360" w:lineRule="auto"/>
        <w:ind w:firstLineChars="200" w:firstLine="420"/>
        <w:rPr>
          <w:rFonts w:ascii="宋体" w:hAnsi="宋体"/>
        </w:rPr>
      </w:pPr>
      <w:r>
        <w:rPr>
          <w:rFonts w:ascii="宋体" w:hAnsi="宋体" w:hint="eastAsia"/>
        </w:rPr>
        <w:t>1.以上税前单价包括但不限于材料费、材料出厂检测费、供货至现场甲方指定位置的运杂费(</w:t>
      </w:r>
      <w:proofErr w:type="gramStart"/>
      <w:r>
        <w:rPr>
          <w:rFonts w:ascii="宋体" w:hAnsi="宋体" w:hint="eastAsia"/>
        </w:rPr>
        <w:t>含保险</w:t>
      </w:r>
      <w:proofErr w:type="gramEnd"/>
      <w:r>
        <w:rPr>
          <w:rFonts w:ascii="宋体" w:hAnsi="宋体" w:hint="eastAsia"/>
        </w:rPr>
        <w:t>) 及装卸费，乙方合理的利润、除增值税外的</w:t>
      </w:r>
      <w:r>
        <w:rPr>
          <w:rFonts w:ascii="宋体" w:hAnsi="宋体" w:cs="宋体" w:hint="eastAsia"/>
        </w:rPr>
        <w:t>全部税费</w:t>
      </w:r>
      <w:r>
        <w:rPr>
          <w:rFonts w:ascii="宋体" w:hAnsi="宋体" w:cs="宋体" w:hint="eastAsia"/>
          <w:highlight w:val="yellow"/>
        </w:rPr>
        <w:t>【</w:t>
      </w:r>
      <w:r>
        <w:rPr>
          <w:rFonts w:ascii="宋体" w:hAnsi="宋体" w:hint="eastAsia"/>
          <w:highlight w:val="yellow"/>
        </w:rPr>
        <w:t>包括但不限于城市建设维护税、教育费附加及地方教育费附加、个人所得税、合同印花税、企业所得税、车船使用税以及国家和地方规定的其他所有税费</w:t>
      </w:r>
      <w:r>
        <w:rPr>
          <w:rFonts w:ascii="宋体" w:hAnsi="宋体" w:cs="宋体" w:hint="eastAsia"/>
          <w:highlight w:val="yellow"/>
        </w:rPr>
        <w:t>】</w:t>
      </w:r>
      <w:r>
        <w:rPr>
          <w:rFonts w:ascii="宋体" w:hAnsi="宋体" w:hint="eastAsia"/>
        </w:rPr>
        <w:t>、管理费、市场价格波动带来的风险、向有关部门缴纳的各项费用以及政策性文件所规定的各项应有费用。</w:t>
      </w:r>
    </w:p>
    <w:p w:rsidR="001D1ACE" w:rsidRDefault="00AD4FF7">
      <w:pPr>
        <w:spacing w:line="360" w:lineRule="auto"/>
        <w:ind w:firstLineChars="200" w:firstLine="420"/>
        <w:rPr>
          <w:rFonts w:ascii="宋体" w:hAnsi="宋体"/>
        </w:rPr>
      </w:pPr>
      <w:r>
        <w:rPr>
          <w:rFonts w:ascii="宋体" w:hAnsi="宋体" w:hint="eastAsia"/>
        </w:rPr>
        <w:t>2.上述税前单价，在整个供货期内不因任何因素而调整。</w:t>
      </w:r>
    </w:p>
    <w:p w:rsidR="001D1ACE" w:rsidRDefault="00AD4FF7">
      <w:pPr>
        <w:spacing w:line="360" w:lineRule="auto"/>
        <w:ind w:firstLineChars="200" w:firstLine="422"/>
        <w:rPr>
          <w:rFonts w:ascii="宋体" w:hAnsi="宋体"/>
        </w:rPr>
      </w:pPr>
      <w:r>
        <w:rPr>
          <w:rFonts w:ascii="宋体" w:hAnsi="宋体" w:hint="eastAsia"/>
          <w:b/>
        </w:rPr>
        <w:t>第二条：质量要求</w:t>
      </w:r>
    </w:p>
    <w:p w:rsidR="001D1ACE" w:rsidRDefault="00AD4FF7">
      <w:pPr>
        <w:spacing w:line="360" w:lineRule="auto"/>
        <w:ind w:firstLineChars="200" w:firstLine="420"/>
        <w:rPr>
          <w:rFonts w:ascii="宋体" w:hAnsi="宋体"/>
        </w:rPr>
      </w:pPr>
      <w:r>
        <w:rPr>
          <w:rFonts w:ascii="宋体" w:hAnsi="宋体" w:hint="eastAsia"/>
        </w:rPr>
        <w:t>1.等级要求：合格。</w:t>
      </w:r>
    </w:p>
    <w:p w:rsidR="001D1ACE" w:rsidRDefault="00AD4FF7" w:rsidP="008910C3">
      <w:pPr>
        <w:spacing w:line="360" w:lineRule="auto"/>
        <w:ind w:firstLineChars="200" w:firstLine="420"/>
        <w:rPr>
          <w:rFonts w:ascii="宋体" w:hAnsi="宋体"/>
        </w:rPr>
      </w:pPr>
      <w:r>
        <w:rPr>
          <w:rFonts w:ascii="宋体" w:hAnsi="宋体" w:hint="eastAsia"/>
        </w:rPr>
        <w:t>2.乙方供应的产品质量必须应符合</w:t>
      </w:r>
      <w:r>
        <w:rPr>
          <w:rFonts w:ascii="宋体" w:hAnsi="宋体" w:hint="eastAsia"/>
          <w:u w:val="single"/>
        </w:rPr>
        <w:t>国家现行标准</w:t>
      </w:r>
      <w:r w:rsidR="008910C3" w:rsidRPr="008910C3">
        <w:rPr>
          <w:rFonts w:ascii="宋体" w:hAnsi="宋体" w:hint="eastAsia"/>
          <w:u w:val="single"/>
        </w:rPr>
        <w:t>须满足国家规范GB50303-2002、GB/T5023:5-2008/IEC60227-5:2003 GB/T12706-20022阻燃电缆符合GB12666.5（IEC332-3）规定，耐火电缆符合GB12666.6（IEC331）规定额定电压450/750V及以下聚氯乙烯绝缘电缆（GB5023-2008）阻燃耐</w:t>
      </w:r>
      <w:r w:rsidR="008910C3" w:rsidRPr="008910C3">
        <w:rPr>
          <w:rFonts w:ascii="宋体" w:hAnsi="宋体" w:hint="eastAsia"/>
          <w:u w:val="single"/>
        </w:rPr>
        <w:lastRenderedPageBreak/>
        <w:t>火电线电缆通则（GB/T19666-2005）额定电压450/750V及以下橡皮绝缘电缆(GB/T5013-2008)</w:t>
      </w:r>
      <w:r>
        <w:rPr>
          <w:rFonts w:ascii="宋体" w:hAnsi="宋体" w:hint="eastAsia"/>
          <w:u w:val="single"/>
        </w:rPr>
        <w:t>。</w:t>
      </w:r>
      <w:r>
        <w:rPr>
          <w:rFonts w:ascii="宋体" w:hAnsi="宋体" w:hint="eastAsia"/>
        </w:rPr>
        <w:t>各项技术性能指标经本工程所在地</w:t>
      </w:r>
      <w:r>
        <w:rPr>
          <w:rFonts w:ascii="宋体" w:hAnsi="宋体" w:hint="eastAsia"/>
          <w:u w:val="single"/>
        </w:rPr>
        <w:t>具有相应检测资质的专业机构或单位检测中心检验</w:t>
      </w:r>
      <w:r>
        <w:rPr>
          <w:rFonts w:ascii="宋体" w:hAnsi="宋体" w:hint="eastAsia"/>
        </w:rPr>
        <w:t>必须符合国标要求。</w:t>
      </w:r>
    </w:p>
    <w:p w:rsidR="001D1ACE" w:rsidRDefault="00AD4FF7">
      <w:pPr>
        <w:spacing w:line="360" w:lineRule="auto"/>
        <w:ind w:firstLineChars="200" w:firstLine="420"/>
        <w:rPr>
          <w:rFonts w:ascii="宋体" w:hAnsi="宋体"/>
        </w:rPr>
      </w:pPr>
      <w:r>
        <w:rPr>
          <w:rFonts w:ascii="宋体" w:hAnsi="宋体" w:hint="eastAsia"/>
        </w:rPr>
        <w:t>3.乙方供应的产品，应符合本工程设计规范图纸设计要求。</w:t>
      </w:r>
    </w:p>
    <w:p w:rsidR="001D1ACE" w:rsidRDefault="00AD4FF7">
      <w:pPr>
        <w:spacing w:line="360" w:lineRule="auto"/>
        <w:ind w:firstLineChars="200" w:firstLine="420"/>
        <w:rPr>
          <w:rFonts w:ascii="宋体" w:hAnsi="宋体"/>
        </w:rPr>
      </w:pPr>
      <w:r>
        <w:rPr>
          <w:rFonts w:ascii="宋体" w:hAnsi="宋体" w:hint="eastAsia"/>
        </w:rPr>
        <w:t>4.乙方供应的产品，应符合国家有关环保法律、法规和</w:t>
      </w:r>
      <w:r>
        <w:rPr>
          <w:rFonts w:ascii="宋体" w:hAnsi="宋体" w:hint="eastAsia"/>
          <w:highlight w:val="yellow"/>
        </w:rPr>
        <w:t>甲方职业安全健康管理体系标准。</w:t>
      </w:r>
    </w:p>
    <w:p w:rsidR="001D1ACE" w:rsidRDefault="00AD4FF7">
      <w:pPr>
        <w:spacing w:line="360" w:lineRule="auto"/>
        <w:ind w:firstLineChars="200" w:firstLine="420"/>
        <w:rPr>
          <w:rFonts w:ascii="宋体" w:hAnsi="宋体"/>
        </w:rPr>
      </w:pPr>
      <w:r>
        <w:rPr>
          <w:rFonts w:ascii="宋体" w:hAnsi="宋体" w:hint="eastAsia"/>
        </w:rPr>
        <w:t>5.其他质量要求：</w:t>
      </w:r>
    </w:p>
    <w:p w:rsidR="001D1ACE" w:rsidRDefault="00AD4FF7">
      <w:pPr>
        <w:spacing w:line="360" w:lineRule="auto"/>
        <w:ind w:firstLineChars="200" w:firstLine="420"/>
        <w:rPr>
          <w:rFonts w:ascii="宋体" w:hAnsi="宋体"/>
        </w:rPr>
      </w:pPr>
      <w:r>
        <w:rPr>
          <w:rFonts w:ascii="宋体" w:hAnsi="宋体" w:hint="eastAsia"/>
        </w:rPr>
        <w:t>一、适用规范及标准</w:t>
      </w:r>
    </w:p>
    <w:p w:rsidR="008910C3" w:rsidRPr="008910C3" w:rsidRDefault="008910C3" w:rsidP="008910C3">
      <w:pPr>
        <w:spacing w:line="360" w:lineRule="auto"/>
        <w:ind w:firstLineChars="200" w:firstLine="480"/>
        <w:rPr>
          <w:rFonts w:ascii="宋体" w:hAnsi="宋体" w:hint="eastAsia"/>
          <w:sz w:val="24"/>
        </w:rPr>
      </w:pPr>
      <w:r w:rsidRPr="008910C3">
        <w:rPr>
          <w:rFonts w:ascii="宋体" w:hAnsi="宋体" w:hint="eastAsia"/>
          <w:sz w:val="24"/>
        </w:rPr>
        <w:t>须满足国家规范GB50303-2002、GB/T5023:5-2008/IEC60227-5:2003 GB/T12706-20022</w:t>
      </w:r>
    </w:p>
    <w:p w:rsidR="008910C3" w:rsidRPr="008910C3" w:rsidRDefault="008910C3" w:rsidP="008910C3">
      <w:pPr>
        <w:spacing w:line="360" w:lineRule="auto"/>
        <w:ind w:firstLineChars="200" w:firstLine="480"/>
        <w:rPr>
          <w:rFonts w:ascii="宋体" w:hAnsi="宋体" w:hint="eastAsia"/>
          <w:sz w:val="24"/>
        </w:rPr>
      </w:pPr>
      <w:r w:rsidRPr="008910C3">
        <w:rPr>
          <w:rFonts w:ascii="宋体" w:hAnsi="宋体" w:hint="eastAsia"/>
          <w:sz w:val="24"/>
        </w:rPr>
        <w:t>阻燃电缆符合GB12666.5（IEC332-3）规定，耐火电缆符合GB12666.6（IEC331）规定</w:t>
      </w:r>
    </w:p>
    <w:p w:rsidR="008910C3" w:rsidRPr="008910C3" w:rsidRDefault="008910C3" w:rsidP="008910C3">
      <w:pPr>
        <w:spacing w:line="360" w:lineRule="auto"/>
        <w:ind w:firstLineChars="200" w:firstLine="480"/>
        <w:rPr>
          <w:rFonts w:ascii="宋体" w:hAnsi="宋体" w:hint="eastAsia"/>
          <w:sz w:val="24"/>
        </w:rPr>
      </w:pPr>
      <w:r w:rsidRPr="008910C3">
        <w:rPr>
          <w:rFonts w:ascii="宋体" w:hAnsi="宋体" w:hint="eastAsia"/>
          <w:sz w:val="24"/>
        </w:rPr>
        <w:t>额定电压450/750V及以下聚氯乙烯绝缘电缆（GB5023-2008）</w:t>
      </w:r>
    </w:p>
    <w:p w:rsidR="008910C3" w:rsidRPr="008910C3" w:rsidRDefault="008910C3" w:rsidP="008910C3">
      <w:pPr>
        <w:spacing w:line="360" w:lineRule="auto"/>
        <w:ind w:firstLineChars="200" w:firstLine="480"/>
        <w:rPr>
          <w:rFonts w:ascii="宋体" w:hAnsi="宋体" w:hint="eastAsia"/>
          <w:sz w:val="24"/>
        </w:rPr>
      </w:pPr>
      <w:r w:rsidRPr="008910C3">
        <w:rPr>
          <w:rFonts w:ascii="宋体" w:hAnsi="宋体" w:hint="eastAsia"/>
          <w:sz w:val="24"/>
        </w:rPr>
        <w:t>阻燃耐火电线电缆通则（GB/T19666-2005）</w:t>
      </w:r>
    </w:p>
    <w:p w:rsidR="008910C3" w:rsidRPr="008910C3" w:rsidRDefault="008910C3" w:rsidP="008910C3">
      <w:pPr>
        <w:spacing w:line="360" w:lineRule="auto"/>
        <w:ind w:firstLineChars="200" w:firstLine="480"/>
        <w:rPr>
          <w:rFonts w:ascii="宋体" w:hAnsi="宋体" w:hint="eastAsia"/>
          <w:sz w:val="24"/>
        </w:rPr>
      </w:pPr>
      <w:r w:rsidRPr="008910C3">
        <w:rPr>
          <w:rFonts w:ascii="宋体" w:hAnsi="宋体" w:hint="eastAsia"/>
          <w:sz w:val="24"/>
        </w:rPr>
        <w:t>额定电压450/750V及以下橡皮绝缘电缆(GB/T5013-2008)</w:t>
      </w:r>
    </w:p>
    <w:p w:rsidR="001D1ACE" w:rsidRDefault="008910C3" w:rsidP="008910C3">
      <w:pPr>
        <w:spacing w:line="360" w:lineRule="auto"/>
        <w:ind w:firstLineChars="200" w:firstLine="480"/>
        <w:rPr>
          <w:rFonts w:ascii="宋体" w:hAnsi="宋体"/>
        </w:rPr>
      </w:pPr>
      <w:r w:rsidRPr="008910C3">
        <w:rPr>
          <w:rFonts w:ascii="宋体" w:hAnsi="宋体" w:hint="eastAsia"/>
          <w:sz w:val="24"/>
        </w:rPr>
        <w:t>有多个规定和标准可供选择时，应就高不就低。供应商在报价时应列出所执行规定和标准的名称及编号。有关安全、节能、环保等方面的强制性标准，供应商必须满足其要求。</w:t>
      </w:r>
    </w:p>
    <w:p w:rsidR="001D1ACE" w:rsidRDefault="00AD4FF7">
      <w:pPr>
        <w:numPr>
          <w:ilvl w:val="0"/>
          <w:numId w:val="3"/>
        </w:numPr>
        <w:spacing w:line="360" w:lineRule="auto"/>
        <w:ind w:firstLineChars="200" w:firstLine="420"/>
        <w:rPr>
          <w:rFonts w:ascii="宋体" w:hAnsi="宋体"/>
        </w:rPr>
      </w:pPr>
      <w:r>
        <w:rPr>
          <w:rFonts w:ascii="宋体" w:hAnsi="宋体" w:hint="eastAsia"/>
        </w:rPr>
        <w:t>系统与设备的技术要求</w:t>
      </w:r>
    </w:p>
    <w:p w:rsidR="008910C3" w:rsidRPr="008910C3" w:rsidRDefault="008910C3" w:rsidP="008910C3">
      <w:pPr>
        <w:spacing w:line="360" w:lineRule="auto"/>
        <w:rPr>
          <w:rFonts w:ascii="宋体" w:hAnsi="宋体" w:hint="eastAsia"/>
        </w:rPr>
      </w:pPr>
      <w:r>
        <w:rPr>
          <w:rFonts w:ascii="宋体" w:hAnsi="宋体" w:hint="eastAsia"/>
        </w:rPr>
        <w:t xml:space="preserve"> </w:t>
      </w:r>
      <w:r>
        <w:rPr>
          <w:rFonts w:ascii="宋体" w:hAnsi="宋体"/>
        </w:rPr>
        <w:t xml:space="preserve">   </w:t>
      </w:r>
      <w:r w:rsidRPr="008910C3">
        <w:rPr>
          <w:rFonts w:ascii="宋体" w:hAnsi="宋体" w:hint="eastAsia"/>
        </w:rPr>
        <w:t>生产许可证、3C认证证书、检测报告等相关资料齐全，合格证有生产许可证编号。</w:t>
      </w:r>
    </w:p>
    <w:p w:rsidR="008910C3" w:rsidRPr="008910C3" w:rsidRDefault="008910C3" w:rsidP="008910C3">
      <w:pPr>
        <w:spacing w:line="360" w:lineRule="auto"/>
        <w:rPr>
          <w:rFonts w:ascii="宋体" w:hAnsi="宋体" w:hint="eastAsia"/>
        </w:rPr>
      </w:pPr>
      <w:r w:rsidRPr="008910C3">
        <w:rPr>
          <w:rFonts w:ascii="宋体" w:hAnsi="宋体" w:hint="eastAsia"/>
        </w:rPr>
        <w:t>电缆及其组成部件应满足国家标准及现行最新国家标准。若卖方采用之外的其他被承认的相关国内、国际标准，应明确提出并提出相应标准的复印件，经买方同意后方可采用。</w:t>
      </w:r>
    </w:p>
    <w:p w:rsidR="008910C3" w:rsidRPr="008910C3" w:rsidRDefault="008910C3" w:rsidP="008910C3">
      <w:pPr>
        <w:spacing w:line="360" w:lineRule="auto"/>
        <w:rPr>
          <w:rFonts w:ascii="宋体" w:hAnsi="宋体" w:hint="eastAsia"/>
        </w:rPr>
      </w:pPr>
      <w:r w:rsidRPr="008910C3">
        <w:rPr>
          <w:rFonts w:ascii="宋体" w:hAnsi="宋体" w:hint="eastAsia"/>
        </w:rPr>
        <w:t>包装完好，抽检的电线绝缘层完整无损，厚度均匀；电缆无压扁、扭曲；耐火、阻燃的电线、电缆外护层有明显标识和制作厂家。</w:t>
      </w:r>
    </w:p>
    <w:p w:rsidR="008910C3" w:rsidRPr="008910C3" w:rsidRDefault="008910C3" w:rsidP="008910C3">
      <w:pPr>
        <w:spacing w:line="360" w:lineRule="auto"/>
        <w:rPr>
          <w:rFonts w:ascii="宋体" w:hAnsi="宋体" w:hint="eastAsia"/>
        </w:rPr>
      </w:pPr>
      <w:r w:rsidRPr="008910C3">
        <w:rPr>
          <w:rFonts w:ascii="宋体" w:hAnsi="宋体" w:hint="eastAsia"/>
        </w:rPr>
        <w:t>电线电缆进场按济南市质监</w:t>
      </w:r>
      <w:proofErr w:type="gramStart"/>
      <w:r w:rsidRPr="008910C3">
        <w:rPr>
          <w:rFonts w:ascii="宋体" w:hAnsi="宋体" w:hint="eastAsia"/>
        </w:rPr>
        <w:t>站相关</w:t>
      </w:r>
      <w:proofErr w:type="gramEnd"/>
      <w:r w:rsidRPr="008910C3">
        <w:rPr>
          <w:rFonts w:ascii="宋体" w:hAnsi="宋体" w:hint="eastAsia"/>
        </w:rPr>
        <w:t>规定抽样检测，检测试验室由买方指定，检测费用由卖方自行承担。若检测不合格，买方有权退货并终止合同。</w:t>
      </w:r>
    </w:p>
    <w:p w:rsidR="008910C3" w:rsidRPr="008910C3" w:rsidRDefault="008910C3" w:rsidP="008910C3">
      <w:pPr>
        <w:spacing w:line="360" w:lineRule="auto"/>
        <w:rPr>
          <w:rFonts w:ascii="宋体" w:hAnsi="宋体" w:hint="eastAsia"/>
        </w:rPr>
      </w:pPr>
      <w:r w:rsidRPr="008910C3">
        <w:rPr>
          <w:rFonts w:ascii="宋体" w:hAnsi="宋体" w:hint="eastAsia"/>
        </w:rPr>
        <w:t>所供电线、电缆均应为卖方厂家本厂内生产的产品，不得外委和在其他地方生产。</w:t>
      </w:r>
    </w:p>
    <w:p w:rsidR="008910C3" w:rsidRPr="008910C3" w:rsidRDefault="008910C3" w:rsidP="008910C3">
      <w:pPr>
        <w:spacing w:line="360" w:lineRule="auto"/>
        <w:rPr>
          <w:rFonts w:ascii="宋体" w:hAnsi="宋体" w:hint="eastAsia"/>
        </w:rPr>
      </w:pPr>
      <w:r w:rsidRPr="008910C3">
        <w:rPr>
          <w:rFonts w:ascii="宋体" w:hAnsi="宋体" w:hint="eastAsia"/>
        </w:rPr>
        <w:t>绝缘</w:t>
      </w:r>
      <w:proofErr w:type="gramStart"/>
      <w:r w:rsidRPr="008910C3">
        <w:rPr>
          <w:rFonts w:ascii="宋体" w:hAnsi="宋体" w:hint="eastAsia"/>
        </w:rPr>
        <w:t>线芯五芯及</w:t>
      </w:r>
      <w:proofErr w:type="gramEnd"/>
      <w:r w:rsidRPr="008910C3">
        <w:rPr>
          <w:rFonts w:ascii="宋体" w:hAnsi="宋体" w:hint="eastAsia"/>
        </w:rPr>
        <w:t>以下分色采用颜色标识，全色</w:t>
      </w:r>
      <w:proofErr w:type="gramStart"/>
      <w:r w:rsidRPr="008910C3">
        <w:rPr>
          <w:rFonts w:ascii="宋体" w:hAnsi="宋体" w:hint="eastAsia"/>
        </w:rPr>
        <w:t>谱分为</w:t>
      </w:r>
      <w:proofErr w:type="gramEnd"/>
      <w:r w:rsidRPr="008910C3">
        <w:rPr>
          <w:rFonts w:ascii="宋体" w:hAnsi="宋体" w:hint="eastAsia"/>
        </w:rPr>
        <w:t>红、黄、绿、淡蓝、黄绿双色。</w:t>
      </w:r>
    </w:p>
    <w:p w:rsidR="008910C3" w:rsidRPr="008910C3" w:rsidRDefault="008910C3" w:rsidP="008910C3">
      <w:pPr>
        <w:spacing w:line="360" w:lineRule="auto"/>
        <w:rPr>
          <w:rFonts w:ascii="宋体" w:hAnsi="宋体" w:hint="eastAsia"/>
        </w:rPr>
      </w:pPr>
      <w:r w:rsidRPr="008910C3">
        <w:rPr>
          <w:rFonts w:ascii="宋体" w:hAnsi="宋体" w:hint="eastAsia"/>
        </w:rPr>
        <w:t>线芯直径误差不大于标称直径的1%，绝缘层厚度均匀，符合建筑电气施工质量验收规范GB50303-2015第3.2.12条相关规定。</w:t>
      </w:r>
    </w:p>
    <w:p w:rsidR="008910C3" w:rsidRPr="008910C3" w:rsidRDefault="008910C3" w:rsidP="008910C3">
      <w:pPr>
        <w:spacing w:line="360" w:lineRule="auto"/>
        <w:rPr>
          <w:rFonts w:ascii="宋体" w:hAnsi="宋体" w:hint="eastAsia"/>
        </w:rPr>
      </w:pPr>
      <w:r w:rsidRPr="008910C3">
        <w:rPr>
          <w:rFonts w:ascii="宋体" w:hAnsi="宋体" w:hint="eastAsia"/>
        </w:rPr>
        <w:t>10mm²及10 mm²以上规格电线电缆必须有“米”标。</w:t>
      </w:r>
    </w:p>
    <w:p w:rsidR="008910C3" w:rsidRPr="008910C3" w:rsidRDefault="008910C3" w:rsidP="008910C3">
      <w:pPr>
        <w:spacing w:line="360" w:lineRule="auto"/>
        <w:rPr>
          <w:rFonts w:ascii="宋体" w:hAnsi="宋体" w:hint="eastAsia"/>
        </w:rPr>
      </w:pPr>
      <w:r w:rsidRPr="008910C3">
        <w:rPr>
          <w:rFonts w:ascii="宋体" w:hAnsi="宋体" w:hint="eastAsia"/>
        </w:rPr>
        <w:t>电线根据施工方需要加工成100米/盘、200米/盘或其他规格。</w:t>
      </w:r>
    </w:p>
    <w:p w:rsidR="008910C3" w:rsidRPr="008910C3" w:rsidRDefault="008910C3" w:rsidP="008910C3">
      <w:pPr>
        <w:spacing w:line="360" w:lineRule="auto"/>
        <w:rPr>
          <w:rFonts w:ascii="宋体" w:hAnsi="宋体" w:hint="eastAsia"/>
        </w:rPr>
      </w:pPr>
      <w:r w:rsidRPr="008910C3">
        <w:rPr>
          <w:rFonts w:ascii="宋体" w:hAnsi="宋体" w:hint="eastAsia"/>
        </w:rPr>
        <w:t>4mm²及以下导线实际长度与包装标注长度误差不超过1%且不得是负误差，4 mm²以上导线实际长度与包装标注长度必须一致。</w:t>
      </w:r>
    </w:p>
    <w:p w:rsidR="008910C3" w:rsidRPr="008910C3" w:rsidRDefault="008910C3" w:rsidP="008910C3">
      <w:pPr>
        <w:spacing w:line="360" w:lineRule="auto"/>
        <w:rPr>
          <w:rFonts w:ascii="宋体" w:hAnsi="宋体" w:hint="eastAsia"/>
        </w:rPr>
      </w:pPr>
      <w:r w:rsidRPr="008910C3">
        <w:rPr>
          <w:rFonts w:ascii="宋体" w:hAnsi="宋体" w:hint="eastAsia"/>
        </w:rPr>
        <w:lastRenderedPageBreak/>
        <w:t>每盘电线均应附有合格证；电缆全部盘在电缆盘上，电缆盘上清楚标明厂家、电缆型号规格、电压等级、毛重、生产日期、长度。</w:t>
      </w:r>
    </w:p>
    <w:p w:rsidR="008910C3" w:rsidRPr="008910C3" w:rsidRDefault="008910C3" w:rsidP="008910C3">
      <w:pPr>
        <w:spacing w:line="360" w:lineRule="auto"/>
        <w:rPr>
          <w:rFonts w:ascii="宋体" w:hAnsi="宋体" w:hint="eastAsia"/>
        </w:rPr>
      </w:pPr>
      <w:r w:rsidRPr="008910C3">
        <w:rPr>
          <w:rFonts w:ascii="宋体" w:hAnsi="宋体" w:hint="eastAsia"/>
        </w:rPr>
        <w:t>成品电缆的护套表面应有生产厂家、电缆型号、额定电压、米数等连续标记，标记应字迹清晰、容易辨认、耐擦。</w:t>
      </w:r>
    </w:p>
    <w:p w:rsidR="008910C3" w:rsidRPr="008910C3" w:rsidRDefault="008910C3" w:rsidP="008910C3">
      <w:pPr>
        <w:spacing w:line="360" w:lineRule="auto"/>
        <w:rPr>
          <w:rFonts w:ascii="宋体" w:hAnsi="宋体" w:hint="eastAsia"/>
        </w:rPr>
      </w:pPr>
      <w:r w:rsidRPr="008910C3">
        <w:rPr>
          <w:rFonts w:ascii="宋体" w:hAnsi="宋体" w:hint="eastAsia"/>
        </w:rPr>
        <w:t>厂家所选用的原材料必须是国家认可的合格、优质原材料，铜材必须是由国家规定的正规渠道采购的优质电解铜，铜材纯度达到99.9%或以上；其他绝缘材料、护套材料、填充物等必须使用国家认可的优质产品。</w:t>
      </w:r>
    </w:p>
    <w:p w:rsidR="008910C3" w:rsidRPr="008910C3" w:rsidRDefault="008910C3" w:rsidP="008910C3">
      <w:pPr>
        <w:spacing w:line="360" w:lineRule="auto"/>
        <w:rPr>
          <w:rFonts w:ascii="宋体" w:hAnsi="宋体" w:hint="eastAsia"/>
        </w:rPr>
      </w:pPr>
      <w:r w:rsidRPr="008910C3">
        <w:rPr>
          <w:rFonts w:ascii="宋体" w:hAnsi="宋体" w:hint="eastAsia"/>
        </w:rPr>
        <w:t>标志为耐火或阻燃型的电缆外皮燃烧性能应符合相应技术标准要求，且阻燃、耐火电缆各种规格型号必须在“消防产品信息网”（www.cccf.com.cn）上可查询，符合消防验收要求。</w:t>
      </w:r>
    </w:p>
    <w:p w:rsidR="008910C3" w:rsidRPr="008910C3" w:rsidRDefault="008910C3" w:rsidP="008910C3">
      <w:pPr>
        <w:spacing w:line="360" w:lineRule="auto"/>
        <w:rPr>
          <w:rFonts w:ascii="宋体" w:hAnsi="宋体" w:hint="eastAsia"/>
        </w:rPr>
      </w:pPr>
      <w:r w:rsidRPr="008910C3">
        <w:rPr>
          <w:rFonts w:ascii="宋体" w:hAnsi="宋体" w:hint="eastAsia"/>
        </w:rPr>
        <w:t>本工程所有电缆截面均为“圆芯”截面，严禁做成“扇形”截面；电缆应妥善包装在符合JB/T8137－1999规定要求的电缆盘上交货，所有电缆末端应可靠封堵、密封，并用适当的方法牢固地固定在电缆盘上，以免遭受在运输过程中可能的机械损伤，重量不超过80KG</w:t>
      </w:r>
      <w:proofErr w:type="gramStart"/>
      <w:r w:rsidRPr="008910C3">
        <w:rPr>
          <w:rFonts w:ascii="宋体" w:hAnsi="宋体" w:hint="eastAsia"/>
        </w:rPr>
        <w:t>的短段电缆</w:t>
      </w:r>
      <w:proofErr w:type="gramEnd"/>
      <w:r w:rsidRPr="008910C3">
        <w:rPr>
          <w:rFonts w:ascii="宋体" w:hAnsi="宋体" w:hint="eastAsia"/>
        </w:rPr>
        <w:t>允许成圈包装。</w:t>
      </w:r>
    </w:p>
    <w:p w:rsidR="008910C3" w:rsidRPr="008910C3" w:rsidRDefault="008910C3" w:rsidP="008910C3">
      <w:pPr>
        <w:spacing w:line="360" w:lineRule="auto"/>
        <w:rPr>
          <w:rFonts w:ascii="宋体" w:hAnsi="宋体" w:hint="eastAsia"/>
        </w:rPr>
      </w:pPr>
      <w:r w:rsidRPr="008910C3">
        <w:rPr>
          <w:rFonts w:ascii="宋体" w:hAnsi="宋体" w:hint="eastAsia"/>
        </w:rPr>
        <w:t>运输及储存：厂家应根据施工单位需要，保证在规定的时间内将货送到施工单位指定地点并负责电缆吊运；运输中严禁从高处扔下装有电缆的电缆盘，严禁机械损伤电缆。吊装时严禁几盘同时吊装，运输时电缆盘必须放稳，用适当方法固定，防止互相碰撞或翻倒，并应保存在通风且无有害气体侵蚀的场所</w:t>
      </w:r>
    </w:p>
    <w:p w:rsidR="001D1ACE" w:rsidRDefault="008910C3" w:rsidP="008910C3">
      <w:pPr>
        <w:spacing w:line="360" w:lineRule="auto"/>
        <w:rPr>
          <w:rFonts w:ascii="宋体" w:hAnsi="宋体"/>
        </w:rPr>
      </w:pPr>
      <w:r w:rsidRPr="008910C3">
        <w:rPr>
          <w:rFonts w:ascii="宋体" w:hAnsi="宋体" w:hint="eastAsia"/>
        </w:rPr>
        <w:t>厂家在供第一批</w:t>
      </w:r>
      <w:proofErr w:type="gramStart"/>
      <w:r w:rsidRPr="008910C3">
        <w:rPr>
          <w:rFonts w:ascii="宋体" w:hAnsi="宋体" w:hint="eastAsia"/>
        </w:rPr>
        <w:t>货之前</w:t>
      </w:r>
      <w:proofErr w:type="gramEnd"/>
      <w:r w:rsidRPr="008910C3">
        <w:rPr>
          <w:rFonts w:ascii="宋体" w:hAnsi="宋体" w:hint="eastAsia"/>
        </w:rPr>
        <w:t>7天，需将合同内各种规格的电线、电缆样品</w:t>
      </w:r>
      <w:proofErr w:type="gramStart"/>
      <w:r w:rsidRPr="008910C3">
        <w:rPr>
          <w:rFonts w:ascii="宋体" w:hAnsi="宋体" w:hint="eastAsia"/>
        </w:rPr>
        <w:t>送施工</w:t>
      </w:r>
      <w:proofErr w:type="gramEnd"/>
      <w:r w:rsidRPr="008910C3">
        <w:rPr>
          <w:rFonts w:ascii="宋体" w:hAnsi="宋体" w:hint="eastAsia"/>
        </w:rPr>
        <w:t>单位，由施工单位、监理单位、建设单位负责人共同封样确认。</w:t>
      </w:r>
    </w:p>
    <w:p w:rsidR="001D1ACE" w:rsidRDefault="00AD4FF7">
      <w:pPr>
        <w:spacing w:line="360" w:lineRule="auto"/>
        <w:ind w:firstLineChars="200" w:firstLine="420"/>
        <w:rPr>
          <w:rFonts w:ascii="宋体" w:hAnsi="宋体"/>
        </w:rPr>
      </w:pPr>
      <w:r>
        <w:rPr>
          <w:rFonts w:ascii="宋体" w:hAnsi="宋体" w:hint="eastAsia"/>
        </w:rPr>
        <w:t>三、参考品牌</w:t>
      </w:r>
    </w:p>
    <w:p w:rsidR="008910C3" w:rsidRDefault="008910C3">
      <w:pPr>
        <w:spacing w:line="360" w:lineRule="auto"/>
        <w:ind w:firstLineChars="200" w:firstLine="420"/>
        <w:rPr>
          <w:rFonts w:ascii="宋体" w:hAnsi="宋体" w:hint="eastAsia"/>
        </w:rPr>
      </w:pPr>
      <w:r>
        <w:rPr>
          <w:rFonts w:ascii="宋体" w:hAnsi="宋体" w:hint="eastAsia"/>
        </w:rPr>
        <w:t>无</w:t>
      </w:r>
    </w:p>
    <w:p w:rsidR="001D1ACE" w:rsidRDefault="00AD4FF7">
      <w:pPr>
        <w:spacing w:line="360" w:lineRule="auto"/>
        <w:ind w:firstLineChars="200" w:firstLine="422"/>
        <w:rPr>
          <w:rFonts w:ascii="宋体" w:hAnsi="宋体"/>
          <w:b/>
        </w:rPr>
      </w:pPr>
      <w:r>
        <w:rPr>
          <w:rFonts w:ascii="宋体" w:hAnsi="宋体" w:hint="eastAsia"/>
          <w:b/>
        </w:rPr>
        <w:t>第三条：乙方质量负责条件及期限</w:t>
      </w:r>
    </w:p>
    <w:p w:rsidR="001D1ACE" w:rsidRDefault="00AD4FF7">
      <w:pPr>
        <w:spacing w:line="360" w:lineRule="auto"/>
        <w:ind w:firstLineChars="200" w:firstLine="420"/>
        <w:rPr>
          <w:rFonts w:ascii="宋体" w:hAnsi="宋体"/>
        </w:rPr>
      </w:pPr>
      <w:r>
        <w:rPr>
          <w:rFonts w:ascii="宋体" w:hAnsi="宋体" w:hint="eastAsia"/>
        </w:rPr>
        <w:t>1.乙方供应的产品，质量保证期自竣工验收合格之日起（以颁发的工程竣工验收证书所载日期为准）</w:t>
      </w:r>
      <w:r>
        <w:rPr>
          <w:rFonts w:ascii="宋体" w:hAnsi="宋体" w:hint="eastAsia"/>
          <w:u w:val="single"/>
        </w:rPr>
        <w:t xml:space="preserve">   </w:t>
      </w:r>
      <w:r>
        <w:rPr>
          <w:rFonts w:ascii="宋体" w:hAnsi="宋体"/>
          <w:u w:val="single"/>
        </w:rPr>
        <w:t>2</w:t>
      </w:r>
      <w:r>
        <w:rPr>
          <w:rFonts w:ascii="宋体" w:hAnsi="宋体" w:hint="eastAsia"/>
          <w:u w:val="single"/>
        </w:rPr>
        <w:t xml:space="preserve">年     </w:t>
      </w:r>
      <w:r>
        <w:rPr>
          <w:rFonts w:ascii="宋体" w:hAnsi="宋体" w:hint="eastAsia"/>
        </w:rPr>
        <w:t>（5年□，2年□，工程设计使用年限□）。</w:t>
      </w:r>
    </w:p>
    <w:p w:rsidR="001D1ACE" w:rsidRDefault="00AD4FF7">
      <w:pPr>
        <w:spacing w:line="360" w:lineRule="auto"/>
        <w:ind w:firstLineChars="200" w:firstLine="420"/>
        <w:rPr>
          <w:rFonts w:ascii="宋体" w:hAnsi="宋体"/>
        </w:rPr>
      </w:pPr>
      <w:r>
        <w:rPr>
          <w:rFonts w:ascii="宋体" w:hAnsi="宋体" w:hint="eastAsia"/>
        </w:rPr>
        <w:t>2.质量保证期内，乙方无条件的向甲方提供缺陷产品的免费维修、更换等服务。只要甲方提出要求，乙方必须在3日内给予书面答复。如有必要，乙方在3日内指派专人到现场解决，因此产生的所有费用均由乙方承担。</w:t>
      </w:r>
    </w:p>
    <w:p w:rsidR="001D1ACE" w:rsidRDefault="00AD4FF7">
      <w:pPr>
        <w:spacing w:line="360" w:lineRule="auto"/>
        <w:ind w:firstLineChars="200" w:firstLine="420"/>
        <w:rPr>
          <w:rFonts w:ascii="宋体" w:hAnsi="宋体"/>
        </w:rPr>
      </w:pPr>
      <w:r>
        <w:rPr>
          <w:rFonts w:ascii="宋体" w:hAnsi="宋体" w:hint="eastAsia"/>
        </w:rPr>
        <w:t>3.不论何种原因，乙方借故推脱或拒绝甲方提出的维修、更换等服务请求，甲方有权自行解决，实际发生的维修或更换等费用，从应支付给乙方的货款中扣除，并保留进一步索赔的权利。维修或更换物资的质量保证期相应延长6个月。</w:t>
      </w:r>
    </w:p>
    <w:p w:rsidR="001D1ACE" w:rsidRDefault="00AD4FF7">
      <w:pPr>
        <w:spacing w:line="360" w:lineRule="auto"/>
        <w:ind w:firstLineChars="200" w:firstLine="420"/>
        <w:rPr>
          <w:rFonts w:ascii="宋体" w:hAnsi="宋体"/>
        </w:rPr>
      </w:pPr>
      <w:r>
        <w:rPr>
          <w:rFonts w:ascii="宋体" w:hAnsi="宋体" w:hint="eastAsia"/>
        </w:rPr>
        <w:t>4.质量保证期内，如因乙方产品质量导致出现工程质量问题，由此造成的一切损失由乙方承担。</w:t>
      </w:r>
    </w:p>
    <w:p w:rsidR="001D1ACE" w:rsidRDefault="00AD4FF7">
      <w:pPr>
        <w:spacing w:line="360" w:lineRule="auto"/>
        <w:ind w:firstLineChars="200" w:firstLine="422"/>
        <w:rPr>
          <w:rFonts w:ascii="宋体" w:hAnsi="宋体"/>
          <w:b/>
        </w:rPr>
      </w:pPr>
      <w:r>
        <w:rPr>
          <w:rFonts w:ascii="宋体" w:hAnsi="宋体" w:hint="eastAsia"/>
          <w:b/>
        </w:rPr>
        <w:t>第四条：产品包装</w:t>
      </w:r>
    </w:p>
    <w:p w:rsidR="001D1ACE" w:rsidRDefault="00AD4FF7">
      <w:pPr>
        <w:spacing w:line="360" w:lineRule="auto"/>
        <w:ind w:left="480"/>
        <w:rPr>
          <w:rFonts w:ascii="宋体" w:hAnsi="宋体"/>
          <w:u w:val="single"/>
        </w:rPr>
      </w:pPr>
      <w:r>
        <w:rPr>
          <w:rFonts w:ascii="宋体" w:hAnsi="宋体" w:hint="eastAsia"/>
        </w:rPr>
        <w:t>包装标准、包装物的供应与回收：</w:t>
      </w:r>
      <w:r>
        <w:rPr>
          <w:rFonts w:ascii="宋体" w:hAnsi="宋体" w:hint="eastAsia"/>
          <w:u w:val="single"/>
        </w:rPr>
        <w:t>执行本产品现行国家标准，包装物不回收。</w:t>
      </w:r>
    </w:p>
    <w:p w:rsidR="001D1ACE" w:rsidRDefault="00AD4FF7">
      <w:pPr>
        <w:spacing w:line="360" w:lineRule="auto"/>
        <w:ind w:firstLineChars="200" w:firstLine="422"/>
        <w:rPr>
          <w:rFonts w:ascii="宋体" w:hAnsi="宋体"/>
          <w:b/>
        </w:rPr>
      </w:pPr>
      <w:r>
        <w:rPr>
          <w:rFonts w:ascii="宋体" w:hAnsi="宋体" w:hint="eastAsia"/>
          <w:b/>
        </w:rPr>
        <w:t>第五条：合理损耗标准及计算方法</w:t>
      </w:r>
    </w:p>
    <w:p w:rsidR="001D1ACE" w:rsidRDefault="00AD4FF7">
      <w:pPr>
        <w:spacing w:line="360" w:lineRule="auto"/>
        <w:ind w:firstLineChars="200" w:firstLine="420"/>
        <w:rPr>
          <w:rFonts w:ascii="宋体" w:hAnsi="宋体"/>
        </w:rPr>
      </w:pPr>
      <w:r>
        <w:rPr>
          <w:rFonts w:ascii="宋体" w:hAnsi="宋体" w:hint="eastAsia"/>
        </w:rPr>
        <w:lastRenderedPageBreak/>
        <w:t>运输及装卸过程中的损耗由乙方承担，实际数量以货到现场双方共同验收数量为准。</w:t>
      </w:r>
    </w:p>
    <w:p w:rsidR="001D1ACE" w:rsidRDefault="00AD4FF7">
      <w:pPr>
        <w:spacing w:line="360" w:lineRule="auto"/>
        <w:ind w:firstLineChars="200" w:firstLine="422"/>
        <w:rPr>
          <w:rFonts w:ascii="宋体" w:hAnsi="宋体"/>
          <w:b/>
        </w:rPr>
      </w:pPr>
      <w:r>
        <w:rPr>
          <w:rFonts w:ascii="宋体" w:hAnsi="宋体" w:hint="eastAsia"/>
          <w:b/>
        </w:rPr>
        <w:t>第六条：运输方式及到达站（港）和费用负担</w:t>
      </w:r>
    </w:p>
    <w:p w:rsidR="001D1ACE" w:rsidRDefault="00AD4FF7">
      <w:pPr>
        <w:spacing w:line="360" w:lineRule="auto"/>
        <w:ind w:left="481"/>
        <w:rPr>
          <w:rFonts w:ascii="宋体" w:hAnsi="宋体"/>
        </w:rPr>
      </w:pPr>
      <w:r>
        <w:rPr>
          <w:rFonts w:ascii="宋体" w:hAnsi="宋体" w:hint="eastAsia"/>
        </w:rPr>
        <w:t>乙方负责货物的运输、装卸，因此产生的运费、保险费、装卸费用由乙方承担。</w:t>
      </w:r>
    </w:p>
    <w:p w:rsidR="001D1ACE" w:rsidRDefault="00AD4FF7">
      <w:pPr>
        <w:spacing w:line="360" w:lineRule="auto"/>
        <w:ind w:firstLineChars="200" w:firstLine="422"/>
        <w:rPr>
          <w:rFonts w:ascii="宋体" w:hAnsi="宋体"/>
          <w:bCs/>
        </w:rPr>
      </w:pPr>
      <w:r>
        <w:rPr>
          <w:rFonts w:ascii="宋体" w:hAnsi="宋体" w:hint="eastAsia"/>
          <w:b/>
        </w:rPr>
        <w:t>第七条：交（提）</w:t>
      </w:r>
      <w:proofErr w:type="gramStart"/>
      <w:r>
        <w:rPr>
          <w:rFonts w:ascii="宋体" w:hAnsi="宋体" w:hint="eastAsia"/>
          <w:b/>
        </w:rPr>
        <w:t>货方</w:t>
      </w:r>
      <w:proofErr w:type="gramEnd"/>
      <w:r>
        <w:rPr>
          <w:rFonts w:ascii="宋体" w:hAnsi="宋体" w:hint="eastAsia"/>
          <w:b/>
        </w:rPr>
        <w:t>式、时间、地点</w:t>
      </w:r>
    </w:p>
    <w:p w:rsidR="001D1ACE" w:rsidRDefault="00AD4FF7">
      <w:pPr>
        <w:spacing w:line="360" w:lineRule="auto"/>
        <w:ind w:firstLineChars="200" w:firstLine="420"/>
        <w:rPr>
          <w:rFonts w:ascii="宋体" w:hAnsi="宋体"/>
          <w:iCs/>
        </w:rPr>
      </w:pPr>
      <w:r>
        <w:rPr>
          <w:rFonts w:ascii="宋体" w:hAnsi="宋体" w:hint="eastAsia"/>
        </w:rPr>
        <w:t>1.供货通知方式：</w:t>
      </w:r>
      <w:r>
        <w:rPr>
          <w:rFonts w:ascii="宋体" w:hAnsi="宋体" w:hint="eastAsia"/>
          <w:iCs/>
        </w:rPr>
        <w:t>按批次供货，时间及数量以甲方书面通知为准。紧急情况下，甲方可口头通知乙方发货，手续后补，乙方应予以确认。</w:t>
      </w:r>
    </w:p>
    <w:p w:rsidR="001D1ACE" w:rsidRDefault="00AD4FF7">
      <w:pPr>
        <w:spacing w:line="360" w:lineRule="auto"/>
        <w:ind w:firstLineChars="200" w:firstLine="420"/>
        <w:rPr>
          <w:rFonts w:ascii="宋体" w:hAnsi="宋体"/>
        </w:rPr>
      </w:pPr>
      <w:r>
        <w:rPr>
          <w:rFonts w:ascii="宋体" w:hAnsi="宋体" w:hint="eastAsia"/>
        </w:rPr>
        <w:t>2.供货时间：以甲方书面通知为准。</w:t>
      </w:r>
    </w:p>
    <w:p w:rsidR="001D1ACE" w:rsidRDefault="00AD4FF7">
      <w:pPr>
        <w:spacing w:line="360" w:lineRule="auto"/>
        <w:ind w:firstLineChars="200" w:firstLine="420"/>
        <w:rPr>
          <w:rFonts w:ascii="宋体" w:hAnsi="宋体"/>
        </w:rPr>
      </w:pPr>
      <w:r>
        <w:rPr>
          <w:rFonts w:ascii="宋体" w:hAnsi="宋体" w:hint="eastAsia"/>
        </w:rPr>
        <w:t>3.供货地点：乙方负责送货</w:t>
      </w:r>
      <w:proofErr w:type="gramStart"/>
      <w:r>
        <w:rPr>
          <w:rFonts w:ascii="宋体" w:hAnsi="宋体" w:hint="eastAsia"/>
        </w:rPr>
        <w:t>至施工</w:t>
      </w:r>
      <w:proofErr w:type="gramEnd"/>
      <w:r>
        <w:rPr>
          <w:rFonts w:ascii="宋体" w:hAnsi="宋体" w:hint="eastAsia"/>
        </w:rPr>
        <w:t>现场卸至甲方指定的卸货地点，并承担费用。乙方在运、</w:t>
      </w:r>
      <w:proofErr w:type="gramStart"/>
      <w:r>
        <w:rPr>
          <w:rFonts w:ascii="宋体" w:hAnsi="宋体" w:hint="eastAsia"/>
        </w:rPr>
        <w:t>卸过程</w:t>
      </w:r>
      <w:proofErr w:type="gramEnd"/>
      <w:r>
        <w:rPr>
          <w:rFonts w:ascii="宋体" w:hAnsi="宋体" w:hint="eastAsia"/>
        </w:rPr>
        <w:t>中发生的安全事故责任自担。</w:t>
      </w:r>
    </w:p>
    <w:p w:rsidR="001D1ACE" w:rsidRDefault="00AD4FF7">
      <w:pPr>
        <w:spacing w:line="360" w:lineRule="auto"/>
        <w:ind w:firstLineChars="200" w:firstLine="422"/>
        <w:rPr>
          <w:rFonts w:ascii="宋体" w:hAnsi="宋体"/>
          <w:b/>
        </w:rPr>
      </w:pPr>
      <w:r>
        <w:rPr>
          <w:rFonts w:ascii="宋体" w:hAnsi="宋体" w:hint="eastAsia"/>
          <w:b/>
        </w:rPr>
        <w:t>第八条：验收标准、方法、地点及期限</w:t>
      </w:r>
    </w:p>
    <w:p w:rsidR="001D1ACE" w:rsidRDefault="00AD4FF7">
      <w:pPr>
        <w:spacing w:line="360" w:lineRule="auto"/>
        <w:ind w:firstLineChars="200" w:firstLine="420"/>
        <w:rPr>
          <w:rFonts w:ascii="宋体" w:hAnsi="宋体"/>
        </w:rPr>
      </w:pPr>
      <w:r>
        <w:rPr>
          <w:rFonts w:ascii="宋体" w:hAnsi="宋体" w:hint="eastAsia"/>
        </w:rPr>
        <w:t>1.数量验收：</w:t>
      </w:r>
      <w:r>
        <w:rPr>
          <w:rFonts w:ascii="宋体" w:hAnsi="宋体" w:hint="eastAsia"/>
          <w:iCs/>
        </w:rPr>
        <w:t>甲乙双方在</w:t>
      </w:r>
      <w:r>
        <w:rPr>
          <w:rFonts w:ascii="宋体" w:hAnsi="宋体" w:hint="eastAsia"/>
          <w:iCs/>
          <w:u w:val="single"/>
        </w:rPr>
        <w:t>交货现场</w:t>
      </w:r>
      <w:r>
        <w:rPr>
          <w:rFonts w:ascii="宋体" w:hAnsi="宋体" w:hint="eastAsia"/>
          <w:iCs/>
        </w:rPr>
        <w:t>以</w:t>
      </w:r>
      <w:r>
        <w:rPr>
          <w:rFonts w:ascii="宋体" w:hAnsi="宋体" w:hint="eastAsia"/>
          <w:iCs/>
          <w:u w:val="single"/>
        </w:rPr>
        <w:t>过磅、点数、检尺</w:t>
      </w:r>
      <w:r>
        <w:rPr>
          <w:rFonts w:ascii="宋体" w:hAnsi="宋体" w:hint="eastAsia"/>
          <w:iCs/>
        </w:rPr>
        <w:t>方式进行数量验收，甲方应保证货物随到随验。乙方应对在甲方工地现场的称重数据进行确认。</w:t>
      </w:r>
    </w:p>
    <w:p w:rsidR="001D1ACE" w:rsidRDefault="00AD4FF7">
      <w:pPr>
        <w:spacing w:line="360" w:lineRule="auto"/>
        <w:ind w:firstLineChars="200" w:firstLine="420"/>
        <w:rPr>
          <w:rFonts w:ascii="宋体" w:hAnsi="宋体"/>
        </w:rPr>
      </w:pPr>
      <w:r>
        <w:rPr>
          <w:rFonts w:ascii="宋体" w:hAnsi="宋体" w:hint="eastAsia"/>
        </w:rPr>
        <w:t>2.质量验收：</w:t>
      </w:r>
    </w:p>
    <w:p w:rsidR="001D1ACE" w:rsidRDefault="00AD4FF7">
      <w:pPr>
        <w:spacing w:line="360" w:lineRule="auto"/>
        <w:ind w:firstLineChars="200" w:firstLine="420"/>
        <w:rPr>
          <w:rFonts w:ascii="宋体" w:hAnsi="宋体"/>
        </w:rPr>
      </w:pPr>
      <w:r>
        <w:rPr>
          <w:rFonts w:ascii="宋体" w:hAnsi="宋体" w:hint="eastAsia"/>
        </w:rPr>
        <w:t>（1）进行数量验收的同时，甲方按要求进行尺寸和外观质量验收</w:t>
      </w:r>
      <w:r>
        <w:rPr>
          <w:rFonts w:ascii="宋体" w:hAnsi="宋体" w:hint="eastAsia"/>
          <w:iCs/>
        </w:rPr>
        <w:t>（以乙方提供的样品为准</w:t>
      </w:r>
      <w:r>
        <w:rPr>
          <w:rFonts w:ascii="宋体" w:hAnsi="宋体" w:hint="eastAsia"/>
        </w:rPr>
        <w:t>），尺寸和外观质量符合要求方可卸车，否则不得卸车。</w:t>
      </w:r>
    </w:p>
    <w:p w:rsidR="001D1ACE" w:rsidRDefault="00AD4FF7">
      <w:pPr>
        <w:spacing w:line="360" w:lineRule="auto"/>
        <w:ind w:firstLineChars="200" w:firstLine="420"/>
        <w:rPr>
          <w:rFonts w:ascii="宋体" w:hAnsi="宋体"/>
          <w:iCs/>
        </w:rPr>
      </w:pPr>
      <w:r>
        <w:rPr>
          <w:rFonts w:ascii="宋体" w:hAnsi="宋体" w:hint="eastAsia"/>
        </w:rPr>
        <w:t>（2）外观质量符合要求的，</w:t>
      </w:r>
      <w:r>
        <w:rPr>
          <w:rFonts w:ascii="宋体" w:hAnsi="宋体" w:hint="eastAsia"/>
          <w:iCs/>
        </w:rPr>
        <w:t>甲方及时按规定取样送</w:t>
      </w:r>
      <w:r>
        <w:rPr>
          <w:rFonts w:ascii="宋体" w:hAnsi="宋体" w:hint="eastAsia"/>
          <w:iCs/>
          <w:u w:val="single"/>
        </w:rPr>
        <w:t>本工程所在地具有相应检测资质的专业机构或单位</w:t>
      </w:r>
      <w:r>
        <w:rPr>
          <w:rFonts w:ascii="宋体" w:hAnsi="宋体" w:hint="eastAsia"/>
          <w:iCs/>
        </w:rPr>
        <w:t>进行检测。检测合格视为最终合格。如甲方、本工程建设单位或监理单位提出异议，参照有关标准规范，结合现场情况解决，乙方必须满足上述三方的有关质量的意见。</w:t>
      </w:r>
    </w:p>
    <w:p w:rsidR="001D1ACE" w:rsidRDefault="00AD4FF7">
      <w:pPr>
        <w:spacing w:line="360" w:lineRule="auto"/>
        <w:ind w:firstLineChars="200" w:firstLine="420"/>
        <w:rPr>
          <w:rFonts w:ascii="宋体" w:hAnsi="宋体"/>
          <w:iCs/>
        </w:rPr>
      </w:pPr>
      <w:r>
        <w:rPr>
          <w:rFonts w:ascii="宋体" w:hAnsi="宋体" w:hint="eastAsia"/>
          <w:iCs/>
          <w:highlight w:val="yellow"/>
        </w:rPr>
        <w:t>（3）经双方验收合格后，由甲方开具</w:t>
      </w:r>
      <w:r>
        <w:rPr>
          <w:rFonts w:ascii="宋体" w:hAnsi="宋体" w:hint="eastAsia"/>
          <w:iCs/>
          <w:highlight w:val="cyan"/>
        </w:rPr>
        <w:t>收料单</w:t>
      </w:r>
      <w:r>
        <w:rPr>
          <w:rFonts w:ascii="宋体" w:hAnsi="宋体" w:hint="eastAsia"/>
          <w:iCs/>
          <w:highlight w:val="yellow"/>
        </w:rPr>
        <w:t>作为最终结算依据。</w:t>
      </w:r>
    </w:p>
    <w:p w:rsidR="001D1ACE" w:rsidRDefault="00AD4FF7">
      <w:pPr>
        <w:spacing w:line="360" w:lineRule="auto"/>
        <w:ind w:firstLineChars="200" w:firstLine="420"/>
        <w:rPr>
          <w:rFonts w:ascii="宋体" w:hAnsi="宋体"/>
          <w:iCs/>
        </w:rPr>
      </w:pPr>
      <w:r>
        <w:rPr>
          <w:rFonts w:ascii="宋体" w:hAnsi="宋体" w:hint="eastAsia"/>
          <w:iCs/>
        </w:rPr>
        <w:t>（4）抽检未发现不合格产品不代表乙方供应产品全部合格，如因乙方产品问题造成甲方工期、质量、劳务等损失，全部责任均由乙方承担。</w:t>
      </w:r>
    </w:p>
    <w:p w:rsidR="001D1ACE" w:rsidRDefault="00AD4FF7">
      <w:pPr>
        <w:spacing w:line="360" w:lineRule="auto"/>
        <w:ind w:firstLineChars="200" w:firstLine="420"/>
        <w:rPr>
          <w:rFonts w:ascii="宋体" w:hAnsi="宋体"/>
          <w:iCs/>
        </w:rPr>
      </w:pPr>
      <w:r>
        <w:rPr>
          <w:rFonts w:ascii="宋体" w:hAnsi="宋体" w:hint="eastAsia"/>
          <w:iCs/>
        </w:rPr>
        <w:t>（5）外观及检验不合格的物资，乙方应在接甲方通知后24小时内清理出施工现场，并承担本次的检测费用，造成的一切损失由乙方承担。</w:t>
      </w:r>
    </w:p>
    <w:p w:rsidR="001D1ACE" w:rsidRDefault="00AD4FF7">
      <w:pPr>
        <w:spacing w:line="360" w:lineRule="auto"/>
        <w:ind w:firstLineChars="200" w:firstLine="420"/>
        <w:rPr>
          <w:rFonts w:ascii="宋体" w:hAnsi="宋体"/>
          <w:iCs/>
          <w:u w:val="single"/>
        </w:rPr>
      </w:pPr>
      <w:r>
        <w:rPr>
          <w:rFonts w:ascii="宋体" w:hAnsi="宋体" w:hint="eastAsia"/>
          <w:iCs/>
        </w:rPr>
        <w:t>（6）其他：</w:t>
      </w:r>
      <w:r>
        <w:rPr>
          <w:rFonts w:ascii="宋体" w:hAnsi="宋体" w:hint="eastAsia"/>
          <w:iCs/>
          <w:u w:val="single"/>
        </w:rPr>
        <w:t>现场现货检验，如有异议3日内提出，乙方24小时内负责处理。</w:t>
      </w:r>
    </w:p>
    <w:p w:rsidR="001D1ACE" w:rsidRDefault="00AD4FF7">
      <w:pPr>
        <w:spacing w:line="360" w:lineRule="auto"/>
        <w:ind w:firstLineChars="200" w:firstLine="420"/>
        <w:rPr>
          <w:rFonts w:ascii="宋体" w:hAnsi="宋体"/>
        </w:rPr>
      </w:pPr>
      <w:r>
        <w:rPr>
          <w:rFonts w:ascii="宋体" w:hAnsi="宋体" w:hint="eastAsia"/>
        </w:rPr>
        <w:t>3.标的物所有权自</w:t>
      </w:r>
      <w:r>
        <w:rPr>
          <w:rFonts w:ascii="宋体" w:hAnsi="宋体" w:hint="eastAsia"/>
          <w:u w:val="single"/>
        </w:rPr>
        <w:t xml:space="preserve"> 卸货完毕 </w:t>
      </w:r>
      <w:r>
        <w:rPr>
          <w:rFonts w:ascii="宋体" w:hAnsi="宋体" w:hint="eastAsia"/>
        </w:rPr>
        <w:t>时起转移，但经验收确认为不合格的，乙方必须根据甲方要求无条件退换。</w:t>
      </w:r>
    </w:p>
    <w:p w:rsidR="001D1ACE" w:rsidRDefault="00AD4FF7">
      <w:pPr>
        <w:spacing w:line="360" w:lineRule="auto"/>
        <w:ind w:left="373"/>
        <w:rPr>
          <w:rFonts w:ascii="宋体" w:hAnsi="宋体"/>
          <w:b/>
        </w:rPr>
      </w:pPr>
      <w:r>
        <w:rPr>
          <w:rFonts w:ascii="宋体" w:hAnsi="宋体" w:hint="eastAsia"/>
          <w:b/>
        </w:rPr>
        <w:t>第九条：结算时间及程序</w:t>
      </w:r>
    </w:p>
    <w:p w:rsidR="001D1ACE" w:rsidRDefault="00AD4FF7">
      <w:pPr>
        <w:spacing w:line="360" w:lineRule="auto"/>
        <w:ind w:firstLineChars="200" w:firstLine="420"/>
        <w:rPr>
          <w:rFonts w:ascii="宋体" w:hAnsi="宋体"/>
        </w:rPr>
      </w:pPr>
      <w:r>
        <w:rPr>
          <w:rFonts w:ascii="宋体" w:hAnsi="宋体" w:hint="eastAsia"/>
        </w:rPr>
        <w:t>1.结算时间：双方每月16-20日对上月16日至本月15日所供货物进行数量、单价、金额的确认，办理月度物资采购结算单，全部供货完毕后20日内，双方完成物资总结算办理。乙方在接收到甲方通知后，应积极配合甲方在规定时间内及甲方制度要求下共同完成结算手续的办理，否则，视为乙方无条件认可甲方单方面办理的结算手续，并具备法律效力。</w:t>
      </w:r>
    </w:p>
    <w:p w:rsidR="001D1ACE" w:rsidRDefault="00AD4FF7">
      <w:pPr>
        <w:spacing w:line="360" w:lineRule="auto"/>
        <w:ind w:firstLineChars="200" w:firstLine="420"/>
        <w:rPr>
          <w:rFonts w:ascii="宋体" w:hAnsi="宋体"/>
        </w:rPr>
      </w:pPr>
      <w:r>
        <w:rPr>
          <w:rFonts w:ascii="宋体" w:hAnsi="宋体" w:hint="eastAsia"/>
        </w:rPr>
        <w:t>2.结算程序：</w:t>
      </w:r>
    </w:p>
    <w:p w:rsidR="001D1ACE" w:rsidRDefault="00AD4FF7">
      <w:pPr>
        <w:spacing w:line="360" w:lineRule="auto"/>
        <w:ind w:firstLineChars="200" w:firstLine="420"/>
        <w:rPr>
          <w:rFonts w:ascii="宋体" w:hAnsi="宋体"/>
          <w:highlight w:val="green"/>
        </w:rPr>
      </w:pPr>
      <w:r>
        <w:rPr>
          <w:rFonts w:ascii="宋体" w:hAnsi="宋体" w:hint="eastAsia"/>
          <w:highlight w:val="green"/>
        </w:rPr>
        <w:t>月度结算程序：项目物资主管审核-项目商务经理审核-项目经理审核。月度结算只作为月度付款依据，不作为最终结算依据。最终结算以公司商务管理部审核值为准。</w:t>
      </w:r>
    </w:p>
    <w:p w:rsidR="001D1ACE" w:rsidRDefault="00AD4FF7">
      <w:pPr>
        <w:spacing w:line="360" w:lineRule="auto"/>
        <w:ind w:firstLineChars="200" w:firstLine="420"/>
        <w:rPr>
          <w:rFonts w:ascii="宋体" w:hAnsi="宋体"/>
        </w:rPr>
      </w:pPr>
      <w:r>
        <w:rPr>
          <w:rFonts w:ascii="宋体" w:hAnsi="宋体" w:hint="eastAsia"/>
          <w:highlight w:val="green"/>
        </w:rPr>
        <w:lastRenderedPageBreak/>
        <w:t>最终结算程序：项目物资主管审核-项目商务经理审核-项目经理审核-分公司商务管理部审核-公司商务管理部审核后结算生效。</w:t>
      </w:r>
    </w:p>
    <w:p w:rsidR="001D1ACE" w:rsidRDefault="00AD4FF7">
      <w:pPr>
        <w:spacing w:line="360" w:lineRule="auto"/>
        <w:ind w:firstLineChars="200" w:firstLine="420"/>
        <w:rPr>
          <w:rFonts w:ascii="宋体" w:hAnsi="宋体"/>
        </w:rPr>
      </w:pPr>
      <w:r>
        <w:rPr>
          <w:rFonts w:ascii="宋体" w:hAnsi="宋体" w:hint="eastAsia"/>
          <w:highlight w:val="cyan"/>
        </w:rPr>
        <w:t>3.乙方需自行完成“云筑网”的每一步操作，如乙方未能按时操作，将在次月结算中扣除2万元作为委托费，由甲方代为操作。（</w:t>
      </w:r>
      <w:proofErr w:type="gramStart"/>
      <w:r>
        <w:rPr>
          <w:rFonts w:ascii="宋体" w:hAnsi="宋体" w:hint="eastAsia"/>
          <w:highlight w:val="cyan"/>
        </w:rPr>
        <w:t>云筑网址</w:t>
      </w:r>
      <w:proofErr w:type="gramEnd"/>
      <w:r>
        <w:rPr>
          <w:rFonts w:ascii="宋体" w:hAnsi="宋体" w:hint="eastAsia"/>
          <w:highlight w:val="cyan"/>
        </w:rPr>
        <w:t>：</w:t>
      </w:r>
      <w:hyperlink r:id="rId13" w:history="1">
        <w:r>
          <w:rPr>
            <w:rStyle w:val="af1"/>
            <w:rFonts w:ascii="宋体" w:hAnsi="宋体" w:hint="eastAsia"/>
            <w:highlight w:val="cyan"/>
          </w:rPr>
          <w:t>http://www.yzw.cn/</w:t>
        </w:r>
      </w:hyperlink>
      <w:r>
        <w:rPr>
          <w:rFonts w:ascii="宋体" w:hAnsi="宋体" w:hint="eastAsia"/>
          <w:highlight w:val="cyan"/>
        </w:rPr>
        <w:t>）。</w:t>
      </w:r>
    </w:p>
    <w:p w:rsidR="001D1ACE" w:rsidRDefault="00AD4FF7">
      <w:pPr>
        <w:spacing w:line="360" w:lineRule="auto"/>
        <w:ind w:firstLineChars="200" w:firstLine="422"/>
        <w:rPr>
          <w:rFonts w:ascii="宋体" w:hAnsi="宋体"/>
        </w:rPr>
      </w:pPr>
      <w:r>
        <w:rPr>
          <w:rFonts w:ascii="宋体" w:hAnsi="宋体" w:hint="eastAsia"/>
          <w:b/>
        </w:rPr>
        <w:t>第十条：货款支付</w:t>
      </w:r>
    </w:p>
    <w:p w:rsidR="001D1ACE" w:rsidRDefault="00AD4FF7">
      <w:pPr>
        <w:spacing w:line="360" w:lineRule="auto"/>
        <w:ind w:firstLineChars="200" w:firstLine="420"/>
        <w:rPr>
          <w:rFonts w:ascii="宋体" w:hAnsi="宋体"/>
          <w:b/>
          <w:i/>
        </w:rPr>
      </w:pPr>
      <w:r>
        <w:rPr>
          <w:rFonts w:ascii="宋体" w:hAnsi="宋体" w:hint="eastAsia"/>
        </w:rPr>
        <w:t>1.支付比例：</w:t>
      </w:r>
      <w:r>
        <w:rPr>
          <w:rFonts w:ascii="宋体" w:hAnsi="宋体" w:hint="eastAsia"/>
          <w:highlight w:val="cyan"/>
        </w:rPr>
        <w:t>货到工地验收合格并双方签字确认后,双方办理月度物资采购结算单。在业主付款到位的前提下，次月付至结算货款的60% ,工程竣工验收合格后付至总货款95%， 留物资总结算额的5%作为质保金，在质保期满后无息付清。</w:t>
      </w:r>
    </w:p>
    <w:p w:rsidR="001D1ACE" w:rsidRDefault="00AD4FF7">
      <w:pPr>
        <w:spacing w:line="360" w:lineRule="auto"/>
        <w:ind w:firstLineChars="200" w:firstLine="420"/>
        <w:rPr>
          <w:rFonts w:ascii="宋体" w:hAnsi="宋体"/>
        </w:rPr>
      </w:pPr>
      <w:r>
        <w:rPr>
          <w:rFonts w:ascii="宋体" w:hAnsi="宋体" w:hint="eastAsia"/>
        </w:rPr>
        <w:t>2.支付方式：</w:t>
      </w:r>
    </w:p>
    <w:p w:rsidR="001D1ACE" w:rsidRDefault="00AD4FF7">
      <w:pPr>
        <w:spacing w:line="360" w:lineRule="auto"/>
        <w:ind w:firstLineChars="200" w:firstLine="420"/>
        <w:rPr>
          <w:rFonts w:ascii="宋体" w:hAnsi="宋体"/>
        </w:rPr>
      </w:pPr>
      <w:r>
        <w:rPr>
          <w:rFonts w:ascii="宋体" w:hAnsi="宋体" w:hint="eastAsia"/>
          <w:highlight w:val="cyan"/>
        </w:rPr>
        <w:t>将采用银行转账支票、</w:t>
      </w:r>
      <w:proofErr w:type="gramStart"/>
      <w:r>
        <w:rPr>
          <w:rFonts w:ascii="宋体" w:hAnsi="宋体" w:hint="eastAsia"/>
          <w:highlight w:val="cyan"/>
        </w:rPr>
        <w:t>网银转账</w:t>
      </w:r>
      <w:proofErr w:type="gramEnd"/>
      <w:r>
        <w:rPr>
          <w:rFonts w:ascii="宋体" w:hAnsi="宋体" w:hint="eastAsia"/>
          <w:highlight w:val="cyan"/>
        </w:rPr>
        <w:t>、银行承兑汇票、商业承兑汇票、国内信用证、银行保理、e点</w:t>
      </w:r>
      <w:proofErr w:type="gramStart"/>
      <w:r>
        <w:rPr>
          <w:rFonts w:ascii="宋体" w:hAnsi="宋体" w:hint="eastAsia"/>
          <w:highlight w:val="cyan"/>
        </w:rPr>
        <w:t>通及</w:t>
      </w:r>
      <w:proofErr w:type="gramEnd"/>
      <w:r>
        <w:rPr>
          <w:rFonts w:ascii="宋体" w:hAnsi="宋体" w:hint="eastAsia"/>
          <w:highlight w:val="cyan"/>
        </w:rPr>
        <w:t>其他常规支付方式的付款方式。付款过程中产生的贴息费用及手续费用，由乙方承担。</w:t>
      </w:r>
      <w:r>
        <w:rPr>
          <w:rFonts w:ascii="宋体" w:hAnsi="宋体" w:hint="eastAsia"/>
        </w:rPr>
        <w:t>乙方委托专职收款人办理收付款业务，收款人必须取得授权。</w:t>
      </w:r>
    </w:p>
    <w:p w:rsidR="001D1ACE" w:rsidRDefault="00AD4FF7">
      <w:pPr>
        <w:spacing w:line="360" w:lineRule="auto"/>
        <w:ind w:firstLineChars="200" w:firstLine="420"/>
        <w:rPr>
          <w:rFonts w:ascii="宋体" w:hAnsi="宋体"/>
        </w:rPr>
      </w:pPr>
      <w:r>
        <w:rPr>
          <w:rFonts w:ascii="宋体" w:hAnsi="宋体" w:hint="eastAsia"/>
        </w:rPr>
        <w:t>每次付款时，乙方应为甲方留出</w:t>
      </w:r>
      <w:r>
        <w:rPr>
          <w:rFonts w:ascii="宋体" w:hAnsi="宋体" w:hint="eastAsia"/>
          <w:u w:val="single"/>
        </w:rPr>
        <w:t>10</w:t>
      </w:r>
      <w:r>
        <w:rPr>
          <w:rFonts w:ascii="宋体" w:hAnsi="宋体" w:hint="eastAsia"/>
        </w:rPr>
        <w:t>天财务办理支付手续的时间。</w:t>
      </w:r>
    </w:p>
    <w:p w:rsidR="001D1ACE" w:rsidRDefault="00AD4FF7">
      <w:pPr>
        <w:spacing w:line="360" w:lineRule="auto"/>
        <w:ind w:firstLineChars="200" w:firstLine="420"/>
        <w:rPr>
          <w:rFonts w:ascii="宋体" w:hAnsi="宋体"/>
        </w:rPr>
      </w:pPr>
      <w:r>
        <w:rPr>
          <w:rFonts w:ascii="宋体" w:hAnsi="宋体" w:hint="eastAsia"/>
        </w:rPr>
        <w:t>3.发票开具</w:t>
      </w:r>
    </w:p>
    <w:p w:rsidR="001D1ACE" w:rsidRDefault="00AD4FF7">
      <w:pPr>
        <w:spacing w:line="360" w:lineRule="auto"/>
        <w:ind w:firstLineChars="200" w:firstLine="420"/>
        <w:rPr>
          <w:rFonts w:ascii="宋体" w:hAnsi="宋体"/>
          <w:highlight w:val="yellow"/>
        </w:rPr>
      </w:pPr>
      <w:r>
        <w:rPr>
          <w:rFonts w:ascii="宋体" w:hAnsi="宋体" w:hint="eastAsia"/>
          <w:highlight w:val="cyan"/>
        </w:rPr>
        <w:t>月度结算单经甲乙方确认后3日内，乙方按照双方确认后的金额提供税率为</w:t>
      </w:r>
      <w:r>
        <w:rPr>
          <w:rFonts w:ascii="宋体" w:hAnsi="宋体" w:hint="eastAsia"/>
          <w:highlight w:val="cyan"/>
          <w:u w:val="single"/>
        </w:rPr>
        <w:t xml:space="preserve">  </w:t>
      </w:r>
      <w:r>
        <w:rPr>
          <w:rFonts w:ascii="宋体" w:hAnsi="宋体"/>
          <w:highlight w:val="cyan"/>
          <w:u w:val="single"/>
        </w:rPr>
        <w:t>17</w:t>
      </w:r>
      <w:r>
        <w:rPr>
          <w:rFonts w:ascii="宋体" w:hAnsi="宋体" w:hint="eastAsia"/>
          <w:highlight w:val="cyan"/>
          <w:u w:val="single"/>
        </w:rPr>
        <w:t xml:space="preserve"> %</w:t>
      </w:r>
      <w:r>
        <w:rPr>
          <w:rFonts w:ascii="宋体" w:hAnsi="宋体" w:hint="eastAsia"/>
          <w:highlight w:val="cyan"/>
        </w:rPr>
        <w:t>的增值税专用发票，甲方收到发票后以双方确认后的金额为依据进行挂账，否则不予挂账。发票印鉴和合同章、银行开户账号名称必须一致。如乙方开具的发票不足上述税率，甲方扣除不足税金。</w:t>
      </w:r>
    </w:p>
    <w:p w:rsidR="001D1ACE" w:rsidRDefault="00AD4FF7">
      <w:pPr>
        <w:spacing w:line="360" w:lineRule="auto"/>
        <w:ind w:firstLineChars="200" w:firstLine="420"/>
        <w:rPr>
          <w:rFonts w:ascii="宋体" w:hAnsi="宋体"/>
        </w:rPr>
      </w:pPr>
      <w:r>
        <w:rPr>
          <w:rFonts w:ascii="宋体" w:hAnsi="宋体" w:hint="eastAsia"/>
          <w:highlight w:val="yellow"/>
        </w:rPr>
        <w:t>最终结算办理完毕后20日内，乙方应提供结算值100%的发票，否则甲方可拒绝挂账（付款）。</w:t>
      </w:r>
    </w:p>
    <w:p w:rsidR="001D1ACE" w:rsidRDefault="00AD4FF7">
      <w:pPr>
        <w:spacing w:line="360" w:lineRule="auto"/>
        <w:ind w:firstLineChars="200" w:firstLine="420"/>
        <w:rPr>
          <w:rFonts w:ascii="宋体" w:hAnsi="宋体"/>
        </w:rPr>
      </w:pPr>
      <w:r>
        <w:rPr>
          <w:rFonts w:ascii="宋体" w:hAnsi="宋体" w:hint="eastAsia"/>
        </w:rPr>
        <w:t>乙方增值税专用发票经验证有误，退回重开。</w:t>
      </w:r>
      <w:r>
        <w:rPr>
          <w:rFonts w:ascii="宋体" w:hAnsi="宋体" w:hint="eastAsia"/>
          <w:highlight w:val="magenta"/>
        </w:rPr>
        <w:t>乙方开具增值税发票后，次月必须在</w:t>
      </w:r>
      <w:proofErr w:type="gramStart"/>
      <w:r>
        <w:rPr>
          <w:rFonts w:ascii="宋体" w:hAnsi="宋体" w:hint="eastAsia"/>
          <w:highlight w:val="magenta"/>
        </w:rPr>
        <w:t>税务网</w:t>
      </w:r>
      <w:proofErr w:type="gramEnd"/>
      <w:r>
        <w:rPr>
          <w:rFonts w:ascii="宋体" w:hAnsi="宋体" w:hint="eastAsia"/>
          <w:highlight w:val="magenta"/>
        </w:rPr>
        <w:t>进行抄税，没有出现税务规定的作废范围，严禁单方面将增值税发票进行作废。由于乙方单方面作废给甲方造成的税务滞纳金等相关损失，由乙方全额承担。</w:t>
      </w:r>
    </w:p>
    <w:p w:rsidR="001D1ACE" w:rsidRDefault="00AD4FF7">
      <w:pPr>
        <w:spacing w:line="360" w:lineRule="auto"/>
        <w:ind w:firstLineChars="200" w:firstLine="420"/>
        <w:rPr>
          <w:rFonts w:ascii="宋体" w:hAnsi="宋体"/>
        </w:rPr>
      </w:pPr>
      <w:r>
        <w:rPr>
          <w:rFonts w:ascii="宋体" w:hAnsi="宋体" w:hint="eastAsia"/>
        </w:rPr>
        <w:t>4.甲乙双方纳税人相关信息：</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16"/>
        <w:gridCol w:w="2597"/>
        <w:gridCol w:w="2131"/>
      </w:tblGrid>
      <w:tr w:rsidR="001D1ACE">
        <w:trPr>
          <w:jc w:val="center"/>
        </w:trPr>
        <w:tc>
          <w:tcPr>
            <w:tcW w:w="1526" w:type="dxa"/>
            <w:shd w:val="clear" w:color="auto" w:fill="auto"/>
            <w:vAlign w:val="center"/>
          </w:tcPr>
          <w:p w:rsidR="001D1ACE" w:rsidRDefault="001D1ACE">
            <w:pPr>
              <w:jc w:val="center"/>
              <w:rPr>
                <w:rFonts w:ascii="宋体" w:hAnsi="宋体"/>
                <w:sz w:val="22"/>
                <w:szCs w:val="22"/>
              </w:rPr>
            </w:pPr>
          </w:p>
        </w:tc>
        <w:tc>
          <w:tcPr>
            <w:tcW w:w="2316" w:type="dxa"/>
            <w:shd w:val="clear" w:color="auto" w:fill="auto"/>
            <w:vAlign w:val="center"/>
          </w:tcPr>
          <w:p w:rsidR="001D1ACE" w:rsidRDefault="00AD4FF7">
            <w:pPr>
              <w:jc w:val="center"/>
              <w:rPr>
                <w:rFonts w:ascii="宋体" w:hAnsi="宋体"/>
                <w:sz w:val="22"/>
                <w:szCs w:val="22"/>
              </w:rPr>
            </w:pPr>
            <w:r>
              <w:rPr>
                <w:rFonts w:ascii="宋体" w:hAnsi="宋体"/>
                <w:sz w:val="22"/>
                <w:szCs w:val="22"/>
              </w:rPr>
              <w:t>甲方信息</w:t>
            </w:r>
          </w:p>
        </w:tc>
        <w:tc>
          <w:tcPr>
            <w:tcW w:w="2597" w:type="dxa"/>
            <w:shd w:val="clear" w:color="auto" w:fill="auto"/>
            <w:vAlign w:val="center"/>
          </w:tcPr>
          <w:p w:rsidR="001D1ACE" w:rsidRDefault="00AD4FF7">
            <w:pPr>
              <w:jc w:val="center"/>
              <w:rPr>
                <w:rFonts w:ascii="宋体" w:hAnsi="宋体"/>
                <w:sz w:val="22"/>
                <w:szCs w:val="22"/>
              </w:rPr>
            </w:pPr>
            <w:r>
              <w:rPr>
                <w:rFonts w:ascii="宋体" w:hAnsi="宋体"/>
                <w:sz w:val="22"/>
                <w:szCs w:val="22"/>
              </w:rPr>
              <w:t>乙方信息</w:t>
            </w:r>
          </w:p>
        </w:tc>
        <w:tc>
          <w:tcPr>
            <w:tcW w:w="2131" w:type="dxa"/>
            <w:shd w:val="clear" w:color="auto" w:fill="auto"/>
            <w:vAlign w:val="center"/>
          </w:tcPr>
          <w:p w:rsidR="001D1ACE" w:rsidRDefault="00AD4FF7">
            <w:pPr>
              <w:jc w:val="center"/>
              <w:rPr>
                <w:rFonts w:ascii="宋体" w:hAnsi="宋体"/>
                <w:sz w:val="22"/>
                <w:szCs w:val="22"/>
              </w:rPr>
            </w:pPr>
            <w:r>
              <w:rPr>
                <w:rFonts w:ascii="宋体" w:hAnsi="宋体"/>
                <w:sz w:val="22"/>
                <w:szCs w:val="22"/>
              </w:rPr>
              <w:t>备注</w:t>
            </w:r>
          </w:p>
        </w:tc>
      </w:tr>
      <w:tr w:rsidR="001D1ACE">
        <w:trPr>
          <w:jc w:val="center"/>
        </w:trPr>
        <w:tc>
          <w:tcPr>
            <w:tcW w:w="1526" w:type="dxa"/>
            <w:shd w:val="clear" w:color="auto" w:fill="auto"/>
            <w:vAlign w:val="center"/>
          </w:tcPr>
          <w:p w:rsidR="001D1ACE" w:rsidRDefault="00AD4FF7">
            <w:pPr>
              <w:jc w:val="center"/>
              <w:rPr>
                <w:rFonts w:ascii="宋体" w:hAnsi="宋体"/>
                <w:sz w:val="22"/>
                <w:szCs w:val="22"/>
              </w:rPr>
            </w:pPr>
            <w:r>
              <w:rPr>
                <w:rFonts w:ascii="宋体" w:hAnsi="宋体"/>
                <w:sz w:val="22"/>
                <w:szCs w:val="22"/>
              </w:rPr>
              <w:t>全称</w:t>
            </w:r>
          </w:p>
        </w:tc>
        <w:tc>
          <w:tcPr>
            <w:tcW w:w="2316" w:type="dxa"/>
          </w:tcPr>
          <w:p w:rsidR="001D1ACE" w:rsidRDefault="00AD4FF7">
            <w:pPr>
              <w:jc w:val="center"/>
              <w:rPr>
                <w:rFonts w:ascii="宋体" w:hAnsi="宋体"/>
              </w:rPr>
            </w:pPr>
            <w:r>
              <w:rPr>
                <w:rFonts w:ascii="宋体" w:hAnsi="宋体" w:hint="eastAsia"/>
              </w:rPr>
              <w:t>中建八局第一建设有限公司</w:t>
            </w:r>
          </w:p>
        </w:tc>
        <w:tc>
          <w:tcPr>
            <w:tcW w:w="2597" w:type="dxa"/>
            <w:shd w:val="clear" w:color="auto" w:fill="auto"/>
            <w:vAlign w:val="center"/>
          </w:tcPr>
          <w:p w:rsidR="001D1ACE" w:rsidRDefault="001D1ACE">
            <w:pPr>
              <w:jc w:val="center"/>
              <w:rPr>
                <w:rFonts w:ascii="宋体" w:hAnsi="宋体"/>
                <w:sz w:val="22"/>
                <w:szCs w:val="22"/>
              </w:rPr>
            </w:pPr>
          </w:p>
        </w:tc>
        <w:tc>
          <w:tcPr>
            <w:tcW w:w="2131" w:type="dxa"/>
            <w:shd w:val="clear" w:color="auto" w:fill="auto"/>
            <w:vAlign w:val="center"/>
          </w:tcPr>
          <w:p w:rsidR="001D1ACE" w:rsidRDefault="001D1ACE">
            <w:pPr>
              <w:jc w:val="center"/>
              <w:rPr>
                <w:rFonts w:ascii="宋体" w:hAnsi="宋体"/>
                <w:sz w:val="22"/>
                <w:szCs w:val="22"/>
              </w:rPr>
            </w:pPr>
          </w:p>
        </w:tc>
      </w:tr>
      <w:tr w:rsidR="001D1ACE">
        <w:trPr>
          <w:jc w:val="center"/>
        </w:trPr>
        <w:tc>
          <w:tcPr>
            <w:tcW w:w="1526" w:type="dxa"/>
            <w:shd w:val="clear" w:color="auto" w:fill="auto"/>
            <w:vAlign w:val="center"/>
          </w:tcPr>
          <w:p w:rsidR="001D1ACE" w:rsidRDefault="00AD4FF7">
            <w:pPr>
              <w:jc w:val="center"/>
              <w:rPr>
                <w:rFonts w:ascii="宋体" w:hAnsi="宋体"/>
                <w:sz w:val="22"/>
                <w:szCs w:val="22"/>
              </w:rPr>
            </w:pPr>
            <w:r>
              <w:rPr>
                <w:rFonts w:ascii="宋体" w:hAnsi="宋体"/>
                <w:sz w:val="22"/>
                <w:szCs w:val="22"/>
              </w:rPr>
              <w:t>纳税人</w:t>
            </w:r>
            <w:r>
              <w:rPr>
                <w:rFonts w:ascii="宋体" w:hAnsi="宋体" w:hint="eastAsia"/>
                <w:sz w:val="22"/>
                <w:szCs w:val="22"/>
              </w:rPr>
              <w:t>身份</w:t>
            </w:r>
          </w:p>
        </w:tc>
        <w:tc>
          <w:tcPr>
            <w:tcW w:w="2316" w:type="dxa"/>
          </w:tcPr>
          <w:p w:rsidR="001D1ACE" w:rsidRDefault="00AD4FF7">
            <w:pPr>
              <w:jc w:val="center"/>
              <w:rPr>
                <w:rFonts w:ascii="宋体" w:hAnsi="宋体"/>
              </w:rPr>
            </w:pPr>
            <w:r>
              <w:rPr>
                <w:rFonts w:ascii="宋体" w:hAnsi="宋体" w:hint="eastAsia"/>
              </w:rPr>
              <w:t>一般纳税人</w:t>
            </w:r>
          </w:p>
        </w:tc>
        <w:tc>
          <w:tcPr>
            <w:tcW w:w="2597" w:type="dxa"/>
            <w:shd w:val="clear" w:color="auto" w:fill="auto"/>
            <w:vAlign w:val="center"/>
          </w:tcPr>
          <w:p w:rsidR="001D1ACE" w:rsidRDefault="001D1ACE">
            <w:pPr>
              <w:jc w:val="center"/>
              <w:rPr>
                <w:rFonts w:ascii="宋体" w:hAnsi="宋体"/>
                <w:sz w:val="22"/>
                <w:szCs w:val="22"/>
              </w:rPr>
            </w:pPr>
          </w:p>
        </w:tc>
        <w:tc>
          <w:tcPr>
            <w:tcW w:w="2131" w:type="dxa"/>
            <w:shd w:val="clear" w:color="auto" w:fill="auto"/>
            <w:vAlign w:val="center"/>
          </w:tcPr>
          <w:p w:rsidR="001D1ACE" w:rsidRDefault="001D1ACE">
            <w:pPr>
              <w:jc w:val="center"/>
              <w:rPr>
                <w:rFonts w:ascii="宋体" w:hAnsi="宋体"/>
                <w:sz w:val="22"/>
                <w:szCs w:val="22"/>
              </w:rPr>
            </w:pPr>
          </w:p>
        </w:tc>
      </w:tr>
      <w:tr w:rsidR="001D1ACE">
        <w:trPr>
          <w:jc w:val="center"/>
        </w:trPr>
        <w:tc>
          <w:tcPr>
            <w:tcW w:w="1526" w:type="dxa"/>
            <w:shd w:val="clear" w:color="auto" w:fill="auto"/>
            <w:vAlign w:val="center"/>
          </w:tcPr>
          <w:p w:rsidR="001D1ACE" w:rsidRDefault="00AD4FF7">
            <w:pPr>
              <w:jc w:val="center"/>
              <w:rPr>
                <w:rFonts w:ascii="宋体" w:hAnsi="宋体"/>
                <w:sz w:val="22"/>
                <w:szCs w:val="22"/>
              </w:rPr>
            </w:pPr>
            <w:r>
              <w:rPr>
                <w:rFonts w:ascii="宋体" w:hAnsi="宋体"/>
                <w:sz w:val="22"/>
                <w:szCs w:val="22"/>
              </w:rPr>
              <w:t>税号</w:t>
            </w:r>
          </w:p>
        </w:tc>
        <w:tc>
          <w:tcPr>
            <w:tcW w:w="2316" w:type="dxa"/>
          </w:tcPr>
          <w:p w:rsidR="001D1ACE" w:rsidRDefault="00AD4FF7">
            <w:pPr>
              <w:pStyle w:val="p0"/>
              <w:spacing w:line="360" w:lineRule="auto"/>
              <w:jc w:val="left"/>
              <w:rPr>
                <w:rFonts w:ascii="宋体" w:hAnsi="宋体"/>
              </w:rPr>
            </w:pPr>
            <w:r>
              <w:rPr>
                <w:rFonts w:ascii="宋体" w:hAnsi="宋体" w:hint="eastAsia"/>
              </w:rPr>
              <w:t>91370000163048471Q</w:t>
            </w:r>
          </w:p>
        </w:tc>
        <w:tc>
          <w:tcPr>
            <w:tcW w:w="2597" w:type="dxa"/>
            <w:shd w:val="clear" w:color="auto" w:fill="auto"/>
            <w:vAlign w:val="center"/>
          </w:tcPr>
          <w:p w:rsidR="001D1ACE" w:rsidRDefault="001D1ACE">
            <w:pPr>
              <w:jc w:val="center"/>
              <w:rPr>
                <w:rFonts w:ascii="宋体" w:hAnsi="宋体"/>
                <w:sz w:val="22"/>
                <w:szCs w:val="22"/>
              </w:rPr>
            </w:pPr>
          </w:p>
        </w:tc>
        <w:tc>
          <w:tcPr>
            <w:tcW w:w="2131" w:type="dxa"/>
            <w:shd w:val="clear" w:color="auto" w:fill="auto"/>
            <w:vAlign w:val="center"/>
          </w:tcPr>
          <w:p w:rsidR="001D1ACE" w:rsidRDefault="001D1ACE">
            <w:pPr>
              <w:jc w:val="center"/>
              <w:rPr>
                <w:rFonts w:ascii="宋体" w:hAnsi="宋体"/>
                <w:sz w:val="22"/>
                <w:szCs w:val="22"/>
              </w:rPr>
            </w:pPr>
          </w:p>
        </w:tc>
      </w:tr>
      <w:tr w:rsidR="001D1ACE">
        <w:trPr>
          <w:jc w:val="center"/>
        </w:trPr>
        <w:tc>
          <w:tcPr>
            <w:tcW w:w="1526" w:type="dxa"/>
            <w:shd w:val="clear" w:color="auto" w:fill="auto"/>
            <w:vAlign w:val="center"/>
          </w:tcPr>
          <w:p w:rsidR="001D1ACE" w:rsidRDefault="00AD4FF7">
            <w:pPr>
              <w:jc w:val="center"/>
              <w:rPr>
                <w:rFonts w:ascii="宋体" w:hAnsi="宋体"/>
                <w:sz w:val="22"/>
                <w:szCs w:val="22"/>
              </w:rPr>
            </w:pPr>
            <w:r>
              <w:rPr>
                <w:rFonts w:ascii="宋体" w:hAnsi="宋体"/>
                <w:sz w:val="22"/>
                <w:szCs w:val="22"/>
              </w:rPr>
              <w:t>账号</w:t>
            </w:r>
          </w:p>
        </w:tc>
        <w:tc>
          <w:tcPr>
            <w:tcW w:w="2316" w:type="dxa"/>
          </w:tcPr>
          <w:p w:rsidR="001D1ACE" w:rsidRDefault="00AD4FF7">
            <w:pPr>
              <w:pStyle w:val="p0"/>
              <w:spacing w:line="360" w:lineRule="auto"/>
              <w:jc w:val="left"/>
              <w:rPr>
                <w:rFonts w:ascii="宋体" w:hAnsi="宋体"/>
              </w:rPr>
            </w:pPr>
            <w:r>
              <w:rPr>
                <w:rFonts w:ascii="宋体" w:hAnsi="宋体" w:hint="eastAsia"/>
              </w:rPr>
              <w:t>37001616208050043469</w:t>
            </w:r>
          </w:p>
        </w:tc>
        <w:tc>
          <w:tcPr>
            <w:tcW w:w="2597" w:type="dxa"/>
            <w:shd w:val="clear" w:color="auto" w:fill="auto"/>
            <w:vAlign w:val="center"/>
          </w:tcPr>
          <w:p w:rsidR="001D1ACE" w:rsidRDefault="001D1ACE">
            <w:pPr>
              <w:jc w:val="center"/>
              <w:rPr>
                <w:rFonts w:ascii="宋体" w:hAnsi="宋体"/>
                <w:sz w:val="22"/>
                <w:szCs w:val="22"/>
              </w:rPr>
            </w:pPr>
          </w:p>
        </w:tc>
        <w:tc>
          <w:tcPr>
            <w:tcW w:w="2131" w:type="dxa"/>
            <w:vMerge w:val="restart"/>
            <w:shd w:val="clear" w:color="auto" w:fill="auto"/>
            <w:vAlign w:val="center"/>
          </w:tcPr>
          <w:p w:rsidR="001D1ACE" w:rsidRDefault="00AD4FF7">
            <w:pPr>
              <w:jc w:val="center"/>
              <w:rPr>
                <w:rFonts w:ascii="宋体" w:hAnsi="宋体"/>
                <w:sz w:val="22"/>
                <w:szCs w:val="22"/>
              </w:rPr>
            </w:pPr>
            <w:r>
              <w:rPr>
                <w:rFonts w:ascii="宋体" w:hAnsi="宋体" w:hint="eastAsia"/>
                <w:sz w:val="22"/>
                <w:szCs w:val="22"/>
              </w:rPr>
              <w:t>该开户行为乙方基本账户，亦为本工程的唯一收款账户</w:t>
            </w:r>
          </w:p>
        </w:tc>
      </w:tr>
      <w:tr w:rsidR="001D1ACE">
        <w:trPr>
          <w:jc w:val="center"/>
        </w:trPr>
        <w:tc>
          <w:tcPr>
            <w:tcW w:w="1526" w:type="dxa"/>
            <w:shd w:val="clear" w:color="auto" w:fill="auto"/>
            <w:vAlign w:val="center"/>
          </w:tcPr>
          <w:p w:rsidR="001D1ACE" w:rsidRDefault="00AD4FF7">
            <w:pPr>
              <w:jc w:val="center"/>
              <w:rPr>
                <w:rFonts w:ascii="宋体" w:hAnsi="宋体"/>
                <w:sz w:val="22"/>
                <w:szCs w:val="22"/>
              </w:rPr>
            </w:pPr>
            <w:r>
              <w:rPr>
                <w:rFonts w:ascii="宋体" w:hAnsi="宋体"/>
                <w:sz w:val="22"/>
                <w:szCs w:val="22"/>
              </w:rPr>
              <w:t>开户行</w:t>
            </w:r>
          </w:p>
        </w:tc>
        <w:tc>
          <w:tcPr>
            <w:tcW w:w="2316" w:type="dxa"/>
          </w:tcPr>
          <w:p w:rsidR="001D1ACE" w:rsidRDefault="00AD4FF7">
            <w:pPr>
              <w:pStyle w:val="p0"/>
              <w:spacing w:line="360" w:lineRule="auto"/>
              <w:jc w:val="left"/>
              <w:rPr>
                <w:rFonts w:ascii="宋体" w:hAnsi="宋体"/>
              </w:rPr>
            </w:pPr>
            <w:r>
              <w:rPr>
                <w:rFonts w:ascii="宋体" w:hAnsi="宋体" w:hint="eastAsia"/>
              </w:rPr>
              <w:t>中国建设银行股份有限公司济南和平支行</w:t>
            </w:r>
          </w:p>
        </w:tc>
        <w:tc>
          <w:tcPr>
            <w:tcW w:w="2597" w:type="dxa"/>
            <w:shd w:val="clear" w:color="auto" w:fill="auto"/>
            <w:vAlign w:val="center"/>
          </w:tcPr>
          <w:p w:rsidR="001D1ACE" w:rsidRDefault="001D1ACE">
            <w:pPr>
              <w:jc w:val="center"/>
              <w:rPr>
                <w:rFonts w:ascii="宋体" w:hAnsi="宋体"/>
                <w:sz w:val="22"/>
                <w:szCs w:val="22"/>
              </w:rPr>
            </w:pPr>
          </w:p>
        </w:tc>
        <w:tc>
          <w:tcPr>
            <w:tcW w:w="2131" w:type="dxa"/>
            <w:vMerge/>
            <w:shd w:val="clear" w:color="auto" w:fill="auto"/>
            <w:vAlign w:val="center"/>
          </w:tcPr>
          <w:p w:rsidR="001D1ACE" w:rsidRDefault="001D1ACE">
            <w:pPr>
              <w:ind w:firstLineChars="200" w:firstLine="440"/>
              <w:jc w:val="center"/>
              <w:rPr>
                <w:rFonts w:ascii="宋体" w:hAnsi="宋体"/>
                <w:sz w:val="22"/>
                <w:szCs w:val="22"/>
              </w:rPr>
            </w:pPr>
          </w:p>
        </w:tc>
      </w:tr>
      <w:tr w:rsidR="001D1ACE">
        <w:trPr>
          <w:jc w:val="center"/>
        </w:trPr>
        <w:tc>
          <w:tcPr>
            <w:tcW w:w="1526" w:type="dxa"/>
            <w:shd w:val="clear" w:color="auto" w:fill="auto"/>
            <w:vAlign w:val="center"/>
          </w:tcPr>
          <w:p w:rsidR="001D1ACE" w:rsidRDefault="00AD4FF7">
            <w:pPr>
              <w:jc w:val="center"/>
              <w:rPr>
                <w:rFonts w:ascii="宋体" w:hAnsi="宋体"/>
                <w:sz w:val="22"/>
                <w:szCs w:val="22"/>
              </w:rPr>
            </w:pPr>
            <w:r>
              <w:rPr>
                <w:rFonts w:ascii="宋体" w:hAnsi="宋体"/>
                <w:sz w:val="22"/>
                <w:szCs w:val="22"/>
              </w:rPr>
              <w:t>地址</w:t>
            </w:r>
          </w:p>
        </w:tc>
        <w:tc>
          <w:tcPr>
            <w:tcW w:w="2316" w:type="dxa"/>
          </w:tcPr>
          <w:p w:rsidR="001D1ACE" w:rsidRDefault="00AD4FF7">
            <w:pPr>
              <w:pStyle w:val="p0"/>
              <w:spacing w:line="360" w:lineRule="auto"/>
              <w:jc w:val="left"/>
              <w:rPr>
                <w:rFonts w:ascii="宋体" w:hAnsi="宋体"/>
              </w:rPr>
            </w:pPr>
            <w:r>
              <w:rPr>
                <w:rFonts w:ascii="宋体" w:hAnsi="宋体" w:hint="eastAsia"/>
              </w:rPr>
              <w:t>济南市工业南路89号</w:t>
            </w:r>
          </w:p>
        </w:tc>
        <w:tc>
          <w:tcPr>
            <w:tcW w:w="2597" w:type="dxa"/>
            <w:shd w:val="clear" w:color="auto" w:fill="auto"/>
            <w:vAlign w:val="center"/>
          </w:tcPr>
          <w:p w:rsidR="001D1ACE" w:rsidRDefault="001D1ACE">
            <w:pPr>
              <w:jc w:val="center"/>
              <w:rPr>
                <w:rFonts w:ascii="宋体" w:hAnsi="宋体"/>
                <w:sz w:val="22"/>
                <w:szCs w:val="22"/>
              </w:rPr>
            </w:pPr>
          </w:p>
        </w:tc>
        <w:tc>
          <w:tcPr>
            <w:tcW w:w="2131" w:type="dxa"/>
            <w:shd w:val="clear" w:color="auto" w:fill="auto"/>
            <w:vAlign w:val="center"/>
          </w:tcPr>
          <w:p w:rsidR="001D1ACE" w:rsidRDefault="001D1ACE">
            <w:pPr>
              <w:jc w:val="center"/>
              <w:rPr>
                <w:rFonts w:ascii="宋体" w:hAnsi="宋体"/>
                <w:sz w:val="22"/>
                <w:szCs w:val="22"/>
              </w:rPr>
            </w:pPr>
          </w:p>
        </w:tc>
      </w:tr>
      <w:tr w:rsidR="001D1ACE">
        <w:trPr>
          <w:jc w:val="center"/>
        </w:trPr>
        <w:tc>
          <w:tcPr>
            <w:tcW w:w="1526" w:type="dxa"/>
            <w:shd w:val="clear" w:color="auto" w:fill="auto"/>
            <w:vAlign w:val="center"/>
          </w:tcPr>
          <w:p w:rsidR="001D1ACE" w:rsidRDefault="00AD4FF7">
            <w:pPr>
              <w:jc w:val="center"/>
              <w:rPr>
                <w:rFonts w:ascii="宋体" w:hAnsi="宋体"/>
                <w:sz w:val="22"/>
                <w:szCs w:val="22"/>
              </w:rPr>
            </w:pPr>
            <w:r>
              <w:rPr>
                <w:rFonts w:ascii="宋体" w:hAnsi="宋体"/>
                <w:sz w:val="22"/>
                <w:szCs w:val="22"/>
              </w:rPr>
              <w:t>电话</w:t>
            </w:r>
          </w:p>
        </w:tc>
        <w:tc>
          <w:tcPr>
            <w:tcW w:w="2316" w:type="dxa"/>
          </w:tcPr>
          <w:p w:rsidR="001D1ACE" w:rsidRDefault="00AD4FF7">
            <w:pPr>
              <w:pStyle w:val="p0"/>
              <w:spacing w:line="360" w:lineRule="auto"/>
              <w:jc w:val="left"/>
              <w:rPr>
                <w:rFonts w:ascii="宋体" w:hAnsi="宋体"/>
              </w:rPr>
            </w:pPr>
            <w:r>
              <w:rPr>
                <w:rFonts w:ascii="宋体" w:hAnsi="宋体" w:hint="eastAsia"/>
              </w:rPr>
              <w:t>0531-66628984</w:t>
            </w:r>
          </w:p>
        </w:tc>
        <w:tc>
          <w:tcPr>
            <w:tcW w:w="2597" w:type="dxa"/>
            <w:shd w:val="clear" w:color="auto" w:fill="auto"/>
            <w:vAlign w:val="center"/>
          </w:tcPr>
          <w:p w:rsidR="001D1ACE" w:rsidRDefault="001D1ACE">
            <w:pPr>
              <w:jc w:val="center"/>
              <w:rPr>
                <w:rFonts w:ascii="宋体" w:hAnsi="宋体"/>
                <w:sz w:val="22"/>
                <w:szCs w:val="22"/>
              </w:rPr>
            </w:pPr>
          </w:p>
        </w:tc>
        <w:tc>
          <w:tcPr>
            <w:tcW w:w="2131" w:type="dxa"/>
            <w:shd w:val="clear" w:color="auto" w:fill="auto"/>
            <w:vAlign w:val="center"/>
          </w:tcPr>
          <w:p w:rsidR="001D1ACE" w:rsidRDefault="001D1ACE">
            <w:pPr>
              <w:jc w:val="center"/>
              <w:rPr>
                <w:rFonts w:ascii="宋体" w:hAnsi="宋体"/>
                <w:sz w:val="22"/>
                <w:szCs w:val="22"/>
              </w:rPr>
            </w:pPr>
          </w:p>
        </w:tc>
      </w:tr>
    </w:tbl>
    <w:p w:rsidR="001D1ACE" w:rsidRDefault="00AD4FF7">
      <w:pPr>
        <w:spacing w:line="360" w:lineRule="auto"/>
        <w:ind w:firstLineChars="200" w:firstLine="420"/>
        <w:rPr>
          <w:rFonts w:ascii="宋体" w:hAnsi="宋体"/>
        </w:rPr>
      </w:pPr>
      <w:r>
        <w:rPr>
          <w:rFonts w:ascii="宋体" w:hAnsi="宋体" w:hint="eastAsia"/>
        </w:rPr>
        <w:t>乙方在开具发票前，需向甲方确认上述开票信息，否则，由于乙方未向甲方确认导致开票信息与实际不符，造成发票无法抵扣等问题，全部责任由乙方承担，并赔偿甲方相应损失。</w:t>
      </w:r>
    </w:p>
    <w:p w:rsidR="001D1ACE" w:rsidRDefault="00AD4FF7">
      <w:pPr>
        <w:spacing w:line="360" w:lineRule="auto"/>
        <w:ind w:firstLineChars="200" w:firstLine="422"/>
        <w:rPr>
          <w:rFonts w:ascii="宋体" w:hAnsi="宋体"/>
          <w:b/>
        </w:rPr>
      </w:pPr>
      <w:r>
        <w:rPr>
          <w:rFonts w:ascii="宋体" w:hAnsi="宋体" w:hint="eastAsia"/>
          <w:b/>
        </w:rPr>
        <w:t>第十一条：</w:t>
      </w:r>
      <w:r>
        <w:rPr>
          <w:rFonts w:ascii="宋体" w:hAnsi="宋体" w:hint="eastAsia"/>
        </w:rPr>
        <w:t>成套设备的安装与调试：</w:t>
      </w:r>
      <w:r>
        <w:rPr>
          <w:rFonts w:ascii="宋体" w:hAnsi="宋体" w:hint="eastAsia"/>
          <w:u w:val="single"/>
        </w:rPr>
        <w:t xml:space="preserve"> 无。</w:t>
      </w:r>
    </w:p>
    <w:p w:rsidR="001D1ACE" w:rsidRDefault="00AD4FF7">
      <w:pPr>
        <w:spacing w:line="360" w:lineRule="auto"/>
        <w:ind w:firstLineChars="200" w:firstLine="422"/>
        <w:rPr>
          <w:rFonts w:ascii="宋体" w:hAnsi="宋体"/>
          <w:b/>
        </w:rPr>
      </w:pPr>
      <w:r>
        <w:rPr>
          <w:rFonts w:ascii="宋体" w:hAnsi="宋体" w:hint="eastAsia"/>
          <w:b/>
        </w:rPr>
        <w:lastRenderedPageBreak/>
        <w:t>第十二条：</w:t>
      </w:r>
      <w:r>
        <w:rPr>
          <w:rFonts w:ascii="宋体" w:hAnsi="宋体" w:hint="eastAsia"/>
        </w:rPr>
        <w:t>担保方式（也可另立担保合同）：</w:t>
      </w:r>
      <w:r>
        <w:rPr>
          <w:rFonts w:ascii="宋体" w:hAnsi="宋体" w:hint="eastAsia"/>
          <w:u w:val="single"/>
        </w:rPr>
        <w:t xml:space="preserve"> 无。</w:t>
      </w:r>
    </w:p>
    <w:p w:rsidR="001D1ACE" w:rsidRDefault="00AD4FF7">
      <w:pPr>
        <w:spacing w:line="360" w:lineRule="auto"/>
        <w:ind w:firstLineChars="200" w:firstLine="422"/>
        <w:rPr>
          <w:rFonts w:ascii="宋体" w:hAnsi="宋体"/>
          <w:b/>
        </w:rPr>
      </w:pPr>
      <w:r>
        <w:rPr>
          <w:rFonts w:ascii="宋体" w:hAnsi="宋体" w:hint="eastAsia"/>
          <w:b/>
        </w:rPr>
        <w:t>第十三条：</w:t>
      </w:r>
      <w:r>
        <w:rPr>
          <w:rFonts w:ascii="宋体" w:hAnsi="宋体" w:hint="eastAsia"/>
        </w:rPr>
        <w:t>售后服务：</w:t>
      </w:r>
      <w:r>
        <w:rPr>
          <w:rFonts w:ascii="宋体" w:hAnsi="宋体" w:hint="eastAsia"/>
          <w:u w:val="single"/>
        </w:rPr>
        <w:t>无。</w:t>
      </w:r>
    </w:p>
    <w:p w:rsidR="001D1ACE" w:rsidRDefault="00AD4FF7">
      <w:pPr>
        <w:spacing w:line="360" w:lineRule="auto"/>
        <w:ind w:firstLineChars="200" w:firstLine="422"/>
        <w:rPr>
          <w:rFonts w:ascii="宋体" w:hAnsi="宋体"/>
          <w:b/>
        </w:rPr>
      </w:pPr>
      <w:r>
        <w:rPr>
          <w:rFonts w:ascii="宋体" w:hAnsi="宋体" w:hint="eastAsia"/>
          <w:b/>
        </w:rPr>
        <w:t>第十四条：双方责任</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1.乙方应将物资按合同约定时间运至甲方指定地点，并经甲方签字验收确认后有效。乙方车辆及人员进出工地现场时必须接受甲方安全检查。乙方因供货造成安全生产责任事故的，责任由乙方承担。乙方在进出场时应采取相应的环保措施，符合国家环保要求，因违反环保要求所造成的一切罚款由乙方承担。乙方不得私自运送甲方现场物资出场，一经发现，甲方按照“以一罚十”原则对乙方进行处罚，情节严重的交由司法机关处理。</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2.本合同履行过程中，如果乙方不能按时交货，应在</w:t>
      </w:r>
      <w:r>
        <w:rPr>
          <w:rFonts w:ascii="宋体" w:hAnsi="宋体" w:cs="仿宋_GB2312"/>
        </w:rPr>
        <w:t>48</w:t>
      </w:r>
      <w:r>
        <w:rPr>
          <w:rFonts w:ascii="宋体" w:hAnsi="宋体" w:cs="仿宋_GB2312" w:hint="eastAsia"/>
        </w:rPr>
        <w:t>小时内以书面形式通报甲方，甲方视情况确定是否同意变更供货时间。如甲方不同意变更供货时间，可自行采购部分或全部货物。甲方在自行采购和接收该违约部分货物时实际发生的费用（包括市场价和合同价的差额、固定费用及杂费等），从应支付给乙方的货款中扣除，甲方同时保留进一步索赔的权利。</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3.除另有规定和协议要求外，乙方提供的全部货物须采用国家、企业、行业标准要求包装，并同时满足方便所供物资长途及短途运输的要求，并有良好的防潮、防震、防锈、防爆等措施。</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4.装箱单应注明货物的名称、规格、型号、数量、质量、生产商、发货地、乙方、收货人、交货地、承运人等，并在显著位置标明装卸警示标志。</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5.乙方应对工程现场情况和当地政府运输时限和通道限制的正常及临时规定有充分了解和理解，不应因此提出索赔、要求延长或变更供货期限等。</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6.乙方应提供本合同所采购与供应物资制造商的名称、法定地址、联系方法等，如果乙方是本合同所采购与供应物资生产厂商的指定代理销售单位，乙方还应向甲方提供生产厂商的销售代理委托书或其他证明文件。</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7.乙方运抵甲方指定现场的物资，交货单据上应详细列明当</w:t>
      </w:r>
      <w:proofErr w:type="gramStart"/>
      <w:r>
        <w:rPr>
          <w:rFonts w:ascii="宋体" w:hAnsi="宋体" w:cs="仿宋_GB2312" w:hint="eastAsia"/>
        </w:rPr>
        <w:t>次供应</w:t>
      </w:r>
      <w:proofErr w:type="gramEnd"/>
      <w:r>
        <w:rPr>
          <w:rFonts w:ascii="宋体" w:hAnsi="宋体" w:cs="仿宋_GB2312" w:hint="eastAsia"/>
        </w:rPr>
        <w:t>物资的名称、品牌、产地、生产厂家、规格型号、计量单位、单价、数量、合计金额。</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8.本合同所采购与供应物资在使用过程中，甲方打开包装进行质量、性能等的检验时，发现质量问题告知乙方，乙方应在三日内予以维修、更换或退货。</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9.乙方应向甲方提交本合同所采购与供应物资的技术文件，包括材质报告（物资质量检验报告）和生产合格检验报告，以及按照工程竣工验收规定及甲方要求，提供所有相关符合要求的资料。</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10.乙方须在样品和样品资料上加盖单位公章，在提交文件上注明与合同文件约定不同之处。</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11.甲方、设计、监理单位审核乙方提交的资料仅是一般性的监督，并不减少乙方与此有关的合同责任。</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12.未经甲方同意，乙方不得将本合同项下的任何权利义务（包含债权、债务）转让给第三人。乙方即使向甲方发送了权利义务（包含债权、债务）转让通知书，乙方承诺该转让通知书对甲方不发生任何效力，乙方承担因其转让行为给甲方造成的一切经济损失。</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lastRenderedPageBreak/>
        <w:t>13.当一方纳税人信息等关键企业信息发生变化时，必须书面通知对方，否则应承担因此给对方造成的损失。</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14.甲方依据本合同（乙方纳税人相关信息）约定收款单位（乙方公司名称）、开户银行、账号向乙方支付货款，合同履行过程中乙方如变更公司名称或账户，甲方拒绝付款。</w:t>
      </w:r>
    </w:p>
    <w:p w:rsidR="001D1ACE" w:rsidRDefault="00AD4FF7">
      <w:pPr>
        <w:spacing w:line="360" w:lineRule="auto"/>
        <w:ind w:firstLineChars="200" w:firstLine="422"/>
        <w:rPr>
          <w:rFonts w:ascii="仿宋_GB2312" w:eastAsia="仿宋_GB2312" w:cs="仿宋_GB2312"/>
          <w:sz w:val="24"/>
          <w:szCs w:val="24"/>
        </w:rPr>
      </w:pPr>
      <w:r>
        <w:rPr>
          <w:rFonts w:ascii="宋体" w:hAnsi="宋体" w:hint="eastAsia"/>
          <w:b/>
        </w:rPr>
        <w:t>第十五条：违约与赔偿</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1.除本合同中规定的不可抗力外，其他不论任何原因，本合同所采购与供应物资，乙方若不能按规定期限送至甲方指定现场存货地点，甲方向乙方收取逾期运达物资总额（含增值税）每日</w:t>
      </w:r>
      <w:r>
        <w:rPr>
          <w:rFonts w:ascii="宋体" w:hAnsi="宋体" w:cs="仿宋_GB2312"/>
        </w:rPr>
        <w:t>0.5</w:t>
      </w:r>
      <w:r>
        <w:rPr>
          <w:rFonts w:ascii="宋体" w:hAnsi="宋体" w:cs="仿宋_GB2312" w:hint="eastAsia"/>
        </w:rPr>
        <w:t>％的违约金，并有权因乙方违约终止合同。</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2.对本合同所采购与供应的物资，甲方有权邀请当地有关质量监督管理部门进行检验，并出具检验证书，发现乙方所供物资不符合要求，甲方向乙方提出索赔，乙方应予以接受。</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3.本合同所采购与供应的物资，在规定质量保证期限内甲方向乙方提出索赔，乙方应按下列条款向甲方赔偿：</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w:t>
      </w:r>
      <w:r>
        <w:rPr>
          <w:rFonts w:ascii="宋体" w:hAnsi="宋体" w:cs="仿宋_GB2312"/>
        </w:rPr>
        <w:t>1</w:t>
      </w:r>
      <w:r>
        <w:rPr>
          <w:rFonts w:ascii="宋体" w:hAnsi="宋体" w:cs="仿宋_GB2312" w:hint="eastAsia"/>
        </w:rPr>
        <w:t>）同意甲方拒收物资，并把被拒收物资的预付货款返还甲方。</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w:t>
      </w:r>
      <w:r>
        <w:rPr>
          <w:rFonts w:ascii="宋体" w:hAnsi="宋体" w:cs="仿宋_GB2312"/>
        </w:rPr>
        <w:t>2</w:t>
      </w:r>
      <w:r>
        <w:rPr>
          <w:rFonts w:ascii="宋体" w:hAnsi="宋体" w:cs="仿宋_GB2312" w:hint="eastAsia"/>
        </w:rPr>
        <w:t>）承担退货过程中发生的一切损失和费用，包括利息、银行费用、运输和保险费、检验费、仓储和装卸费以及为保管和保护退货货物所需的其它费用。</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w:t>
      </w:r>
      <w:r>
        <w:rPr>
          <w:rFonts w:ascii="宋体" w:hAnsi="宋体" w:cs="仿宋_GB2312"/>
        </w:rPr>
        <w:t>3</w:t>
      </w:r>
      <w:r>
        <w:rPr>
          <w:rFonts w:ascii="宋体" w:hAnsi="宋体" w:cs="仿宋_GB2312" w:hint="eastAsia"/>
        </w:rPr>
        <w:t>）根据物资的质量缺陷和受损程度以及甲方遭受损失，经双方协商同意降低物资价格。</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w:t>
      </w:r>
      <w:r>
        <w:rPr>
          <w:rFonts w:ascii="宋体" w:hAnsi="宋体" w:cs="仿宋_GB2312"/>
        </w:rPr>
        <w:t>4</w:t>
      </w:r>
      <w:r>
        <w:rPr>
          <w:rFonts w:ascii="宋体" w:hAnsi="宋体" w:cs="仿宋_GB2312" w:hint="eastAsia"/>
        </w:rPr>
        <w:t>）更换或修理有缺陷的物资，以达到合同约定的质量和性能，乙方承担一切费用和风险，并承担甲方因此而造成的损失。同时相应延长被更换或修理物资的质量保证期。</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4.甲方提出索赔通知后，乙方应在</w:t>
      </w:r>
      <w:r>
        <w:rPr>
          <w:rFonts w:ascii="宋体" w:hAnsi="宋体" w:cs="仿宋_GB2312"/>
        </w:rPr>
        <w:t xml:space="preserve">28 </w:t>
      </w:r>
      <w:r>
        <w:rPr>
          <w:rFonts w:ascii="宋体" w:hAnsi="宋体" w:cs="仿宋_GB2312" w:hint="eastAsia"/>
        </w:rPr>
        <w:t>日内答复，如果在</w:t>
      </w:r>
      <w:r>
        <w:rPr>
          <w:rFonts w:ascii="宋体" w:hAnsi="宋体" w:cs="仿宋_GB2312"/>
        </w:rPr>
        <w:t xml:space="preserve">28 </w:t>
      </w:r>
      <w:r>
        <w:rPr>
          <w:rFonts w:ascii="宋体" w:hAnsi="宋体" w:cs="仿宋_GB2312" w:hint="eastAsia"/>
        </w:rPr>
        <w:t>日内未答复，视为乙方已接受该索赔，同时甲方保留进一步要求赔偿的权利。</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5.因乙方开具的发票不规范、不合法或涉嫌虚开发票引起税务问题的，乙方应向甲方重新开具发票，并向甲方承担赔偿责任，包括但不限于税款、滞纳金、罚款及相关损失等。</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6.如乙方未按甲方要求的时间内足额足量供应材料，对甲方施工造成</w:t>
      </w:r>
      <w:proofErr w:type="gramStart"/>
      <w:r>
        <w:rPr>
          <w:rFonts w:ascii="宋体" w:hAnsi="宋体" w:cs="仿宋_GB2312" w:hint="eastAsia"/>
        </w:rPr>
        <w:t>影响达</w:t>
      </w:r>
      <w:proofErr w:type="gramEnd"/>
      <w:r>
        <w:rPr>
          <w:rFonts w:ascii="宋体" w:hAnsi="宋体" w:cs="仿宋_GB2312"/>
        </w:rPr>
        <w:t xml:space="preserve">3 </w:t>
      </w:r>
      <w:r>
        <w:rPr>
          <w:rFonts w:ascii="宋体" w:hAnsi="宋体" w:cs="仿宋_GB2312" w:hint="eastAsia"/>
        </w:rPr>
        <w:t>天及以上，则甲方有权单方面终止合同，</w:t>
      </w:r>
      <w:proofErr w:type="gramStart"/>
      <w:r>
        <w:rPr>
          <w:rFonts w:ascii="宋体" w:hAnsi="宋体" w:cs="仿宋_GB2312" w:hint="eastAsia"/>
        </w:rPr>
        <w:t>另选</w:t>
      </w:r>
      <w:proofErr w:type="gramEnd"/>
      <w:r>
        <w:rPr>
          <w:rFonts w:ascii="宋体" w:hAnsi="宋体" w:cs="仿宋_GB2312" w:hint="eastAsia"/>
        </w:rPr>
        <w:t>择供应商，由此造成的一切损失由乙方承担，同时甲方保留向乙方进一步索赔的权利。</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7.未经甲方同意，如乙方单方面终止供货，除承担给甲方造成的经济损失外，还应向甲方支付未供货货款总额（含增值税）</w:t>
      </w:r>
      <w:r>
        <w:rPr>
          <w:rFonts w:ascii="宋体" w:hAnsi="宋体" w:cs="仿宋_GB2312"/>
        </w:rPr>
        <w:t>5%</w:t>
      </w:r>
      <w:r>
        <w:rPr>
          <w:rFonts w:ascii="宋体" w:hAnsi="宋体" w:cs="仿宋_GB2312" w:hint="eastAsia"/>
        </w:rPr>
        <w:t>的违约金。</w:t>
      </w:r>
    </w:p>
    <w:p w:rsidR="001D1ACE" w:rsidRDefault="00AD4FF7">
      <w:pPr>
        <w:spacing w:line="360" w:lineRule="auto"/>
        <w:ind w:firstLineChars="200" w:firstLine="422"/>
        <w:rPr>
          <w:rFonts w:ascii="宋体" w:hAnsi="宋体"/>
          <w:b/>
        </w:rPr>
      </w:pPr>
      <w:r>
        <w:rPr>
          <w:rFonts w:ascii="宋体" w:hAnsi="宋体" w:hint="eastAsia"/>
          <w:b/>
        </w:rPr>
        <w:t>第十六条：不可抗力</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本合同不可抗力指不能预见、不能避免并不能克服的客观情况。对于经营状况严重恶化、安排不周及税收政策的调整等情形，无论严重程度如何，均不理解为不可抗</w:t>
      </w:r>
      <w:r>
        <w:rPr>
          <w:rFonts w:ascii="宋体" w:hAnsi="宋体" w:hint="eastAsia"/>
        </w:rPr>
        <w:t>力。</w:t>
      </w:r>
    </w:p>
    <w:p w:rsidR="001D1ACE" w:rsidRDefault="00AD4FF7">
      <w:pPr>
        <w:spacing w:line="360" w:lineRule="auto"/>
        <w:ind w:firstLineChars="200" w:firstLine="422"/>
        <w:rPr>
          <w:rFonts w:ascii="宋体" w:hAnsi="宋体"/>
        </w:rPr>
      </w:pPr>
      <w:r>
        <w:rPr>
          <w:rFonts w:ascii="宋体" w:hAnsi="宋体" w:hint="eastAsia"/>
          <w:b/>
        </w:rPr>
        <w:t>第十七条：知识产权和专利权</w:t>
      </w:r>
    </w:p>
    <w:p w:rsidR="001D1ACE" w:rsidRDefault="00AD4FF7">
      <w:pPr>
        <w:autoSpaceDE w:val="0"/>
        <w:autoSpaceDN w:val="0"/>
        <w:spacing w:line="360" w:lineRule="auto"/>
        <w:ind w:firstLineChars="200" w:firstLine="420"/>
        <w:rPr>
          <w:rFonts w:ascii="宋体" w:hAnsi="宋体" w:cs="仿宋_GB2312"/>
        </w:rPr>
      </w:pPr>
      <w:r>
        <w:rPr>
          <w:rFonts w:ascii="宋体" w:hAnsi="宋体" w:cs="仿宋_GB2312" w:hint="eastAsia"/>
        </w:rPr>
        <w:t>涉及到知识产权（或专利权）标记的产品，乙方应提供知识产权（或专利权）及其权属的有效证明材料。乙方承诺其提供的物资不侵犯他人的知识产权（或专利权），若乙方提供物资侵犯他人知识产权（或专利权）导致他人向甲方索赔的，乙方承担由此给甲方造成的一切损失，包括但不限</w:t>
      </w:r>
      <w:r>
        <w:rPr>
          <w:rFonts w:ascii="宋体" w:hAnsi="宋体" w:cs="仿宋_GB2312" w:hint="eastAsia"/>
        </w:rPr>
        <w:lastRenderedPageBreak/>
        <w:t>于甲方处理此纠纷发生的律师费、诉讼费、仲裁费、差旅费等一切损失。甲方针对上述一切损失有权从乙方结算货款中扣除或依法追索。</w:t>
      </w:r>
    </w:p>
    <w:p w:rsidR="001D1ACE" w:rsidRDefault="00AD4FF7">
      <w:pPr>
        <w:spacing w:line="360" w:lineRule="auto"/>
        <w:ind w:firstLineChars="200" w:firstLine="422"/>
        <w:rPr>
          <w:rFonts w:ascii="宋体" w:hAnsi="宋体"/>
          <w:b/>
        </w:rPr>
      </w:pPr>
      <w:r>
        <w:rPr>
          <w:rFonts w:ascii="宋体" w:hAnsi="宋体" w:hint="eastAsia"/>
          <w:b/>
        </w:rPr>
        <w:t>第十八条：争议解决</w:t>
      </w:r>
    </w:p>
    <w:p w:rsidR="001D1ACE" w:rsidRDefault="00AD4FF7">
      <w:pPr>
        <w:spacing w:line="360" w:lineRule="auto"/>
        <w:ind w:firstLineChars="200" w:firstLine="420"/>
        <w:rPr>
          <w:rFonts w:ascii="宋体" w:hAnsi="宋体"/>
        </w:rPr>
      </w:pPr>
      <w:r>
        <w:rPr>
          <w:rFonts w:ascii="宋体" w:hAnsi="宋体"/>
        </w:rPr>
        <w:t>合同当事人因合同或合同有关事项发生争议的，可以自行和解或要求有关主管部门调解，任何一方不愿和解、调解或和解、调解不成的，</w:t>
      </w:r>
      <w:r>
        <w:rPr>
          <w:rFonts w:ascii="宋体" w:hAnsi="宋体" w:hint="eastAsia"/>
        </w:rPr>
        <w:t>选择下述第</w:t>
      </w:r>
      <w:r>
        <w:rPr>
          <w:rFonts w:ascii="宋体" w:hAnsi="宋体" w:hint="eastAsia"/>
          <w:u w:val="single"/>
        </w:rPr>
        <w:t xml:space="preserve">     </w:t>
      </w:r>
      <w:r>
        <w:rPr>
          <w:rFonts w:ascii="宋体" w:hAnsi="宋体" w:hint="eastAsia"/>
        </w:rPr>
        <w:t>种方式</w:t>
      </w:r>
      <w:r>
        <w:rPr>
          <w:rFonts w:ascii="宋体" w:hAnsi="宋体"/>
        </w:rPr>
        <w:t>解决争议：</w:t>
      </w:r>
    </w:p>
    <w:p w:rsidR="001D1ACE" w:rsidRDefault="00AD4FF7">
      <w:pPr>
        <w:spacing w:line="360" w:lineRule="auto"/>
        <w:ind w:firstLineChars="200" w:firstLine="420"/>
        <w:rPr>
          <w:rFonts w:ascii="宋体" w:hAnsi="宋体"/>
        </w:rPr>
      </w:pPr>
      <w:r>
        <w:rPr>
          <w:rFonts w:ascii="宋体" w:hAnsi="宋体"/>
        </w:rPr>
        <w:t>（1）向</w:t>
      </w:r>
      <w:r>
        <w:rPr>
          <w:rFonts w:ascii="宋体" w:hAnsi="宋体" w:hint="eastAsia"/>
        </w:rPr>
        <w:t>济南</w:t>
      </w:r>
      <w:r>
        <w:rPr>
          <w:rFonts w:ascii="宋体" w:hAnsi="宋体"/>
        </w:rPr>
        <w:t>仲裁委员会申请仲裁；</w:t>
      </w:r>
    </w:p>
    <w:p w:rsidR="001D1ACE" w:rsidRDefault="00AD4FF7">
      <w:pPr>
        <w:spacing w:line="360" w:lineRule="auto"/>
        <w:ind w:firstLineChars="200" w:firstLine="420"/>
        <w:rPr>
          <w:rFonts w:ascii="宋体" w:hAnsi="宋体"/>
        </w:rPr>
      </w:pPr>
      <w:r>
        <w:rPr>
          <w:rFonts w:ascii="宋体" w:hAnsi="宋体"/>
        </w:rPr>
        <w:t>（2）向</w:t>
      </w:r>
      <w:r>
        <w:rPr>
          <w:rFonts w:ascii="宋体" w:hAnsi="宋体" w:hint="eastAsia"/>
        </w:rPr>
        <w:t>甲方所在地</w:t>
      </w:r>
      <w:r>
        <w:rPr>
          <w:rFonts w:ascii="宋体" w:hAnsi="宋体"/>
        </w:rPr>
        <w:t>人民法院起诉。</w:t>
      </w:r>
    </w:p>
    <w:p w:rsidR="001D1ACE" w:rsidRDefault="00AD4FF7">
      <w:pPr>
        <w:spacing w:line="360" w:lineRule="auto"/>
        <w:ind w:firstLineChars="200" w:firstLine="422"/>
        <w:rPr>
          <w:rFonts w:ascii="宋体" w:hAnsi="宋体"/>
          <w:b/>
        </w:rPr>
      </w:pPr>
      <w:r>
        <w:rPr>
          <w:rFonts w:ascii="宋体" w:hAnsi="宋体" w:hint="eastAsia"/>
          <w:b/>
        </w:rPr>
        <w:t>第十九条：其他</w:t>
      </w:r>
    </w:p>
    <w:p w:rsidR="001D1ACE" w:rsidRDefault="00AD4FF7">
      <w:pPr>
        <w:spacing w:line="360" w:lineRule="auto"/>
        <w:ind w:firstLineChars="200" w:firstLine="420"/>
        <w:rPr>
          <w:rFonts w:ascii="宋体" w:hAnsi="宋体"/>
          <w:b/>
        </w:rPr>
      </w:pPr>
      <w:r>
        <w:rPr>
          <w:rFonts w:ascii="宋体" w:hAnsi="宋体" w:hint="eastAsia"/>
          <w:bCs/>
        </w:rPr>
        <w:t>1.本合同解除的条件：</w:t>
      </w:r>
      <w:r>
        <w:rPr>
          <w:rFonts w:ascii="宋体" w:hAnsi="宋体" w:hint="eastAsia"/>
          <w:bCs/>
          <w:iCs/>
          <w:u w:val="single"/>
        </w:rPr>
        <w:t>按《合同法》有关条款执行</w:t>
      </w:r>
      <w:r>
        <w:rPr>
          <w:rFonts w:ascii="宋体" w:hAnsi="宋体" w:hint="eastAsia"/>
          <w:bCs/>
          <w:iCs/>
        </w:rPr>
        <w:t>。</w:t>
      </w:r>
    </w:p>
    <w:p w:rsidR="001D1ACE" w:rsidRDefault="00AD4FF7">
      <w:pPr>
        <w:spacing w:line="360" w:lineRule="auto"/>
        <w:ind w:firstLineChars="200" w:firstLine="420"/>
        <w:rPr>
          <w:rFonts w:ascii="宋体" w:hAnsi="宋体"/>
          <w:bCs/>
        </w:rPr>
      </w:pPr>
      <w:r>
        <w:rPr>
          <w:rFonts w:ascii="宋体" w:hAnsi="宋体" w:hint="eastAsia"/>
          <w:color w:val="000000"/>
        </w:rPr>
        <w:t>2.</w:t>
      </w:r>
      <w:r>
        <w:rPr>
          <w:rFonts w:ascii="宋体" w:hAnsi="宋体" w:hint="eastAsia"/>
          <w:bCs/>
        </w:rPr>
        <w:t>本合同中乙方注明的电子邮箱需是有效（须保证能够正常使用），若使用电子邮件等数据电文形式的，此数据电文进入乙方提供的电子邮箱运营商服务器即视为收到。</w:t>
      </w:r>
    </w:p>
    <w:p w:rsidR="001D1ACE" w:rsidRDefault="00AD4FF7">
      <w:pPr>
        <w:spacing w:line="360" w:lineRule="auto"/>
        <w:ind w:firstLineChars="200" w:firstLine="422"/>
        <w:rPr>
          <w:rFonts w:ascii="宋体" w:hAnsi="宋体"/>
          <w:b/>
          <w:bCs/>
        </w:rPr>
      </w:pPr>
      <w:r>
        <w:rPr>
          <w:rFonts w:ascii="宋体" w:hAnsi="宋体" w:hint="eastAsia"/>
          <w:b/>
          <w:bCs/>
        </w:rPr>
        <w:t>乙方电子邮箱（必填）：</w:t>
      </w:r>
      <w:r>
        <w:rPr>
          <w:rFonts w:ascii="宋体" w:hAnsi="宋体" w:hint="eastAsia"/>
          <w:b/>
          <w:bCs/>
          <w:u w:val="single"/>
        </w:rPr>
        <w:t xml:space="preserve">                    </w:t>
      </w:r>
      <w:r>
        <w:rPr>
          <w:rFonts w:ascii="宋体" w:hAnsi="宋体" w:hint="eastAsia"/>
          <w:b/>
          <w:bCs/>
        </w:rPr>
        <w:t>。</w:t>
      </w:r>
    </w:p>
    <w:p w:rsidR="001D1ACE" w:rsidRDefault="00AD4FF7">
      <w:pPr>
        <w:spacing w:line="360" w:lineRule="auto"/>
        <w:ind w:firstLineChars="200" w:firstLine="420"/>
        <w:rPr>
          <w:rFonts w:ascii="宋体" w:hAnsi="宋体"/>
          <w:color w:val="000000"/>
        </w:rPr>
      </w:pPr>
      <w:r>
        <w:rPr>
          <w:rFonts w:ascii="宋体" w:hAnsi="宋体" w:hint="eastAsia"/>
          <w:color w:val="000000"/>
        </w:rPr>
        <w:t>3.未尽事宜经甲方上级部门同意后，可签订补充协议，与本合同具有同等法律效力。</w:t>
      </w:r>
    </w:p>
    <w:p w:rsidR="001D1ACE" w:rsidRDefault="00AD4FF7">
      <w:pPr>
        <w:spacing w:line="360" w:lineRule="auto"/>
        <w:ind w:firstLineChars="200" w:firstLine="420"/>
        <w:rPr>
          <w:rFonts w:ascii="宋体" w:hAnsi="宋体"/>
        </w:rPr>
      </w:pPr>
      <w:r>
        <w:rPr>
          <w:rFonts w:ascii="宋体" w:hAnsi="宋体" w:hint="eastAsia"/>
          <w:color w:val="000000"/>
        </w:rPr>
        <w:t>4.</w:t>
      </w:r>
      <w:r>
        <w:rPr>
          <w:rFonts w:ascii="宋体" w:hAnsi="宋体"/>
        </w:rPr>
        <w:t>本</w:t>
      </w:r>
      <w:r>
        <w:rPr>
          <w:rFonts w:ascii="宋体" w:hAnsi="宋体" w:hint="eastAsia"/>
        </w:rPr>
        <w:t>合同</w:t>
      </w:r>
      <w:r>
        <w:rPr>
          <w:rFonts w:ascii="宋体" w:hAnsi="宋体"/>
        </w:rPr>
        <w:t>自</w:t>
      </w:r>
      <w:r>
        <w:rPr>
          <w:rFonts w:ascii="宋体" w:hAnsi="宋体" w:hint="eastAsia"/>
        </w:rPr>
        <w:t>双</w:t>
      </w:r>
      <w:r>
        <w:rPr>
          <w:rFonts w:ascii="宋体" w:hAnsi="宋体"/>
        </w:rPr>
        <w:t>方</w:t>
      </w:r>
      <w:r>
        <w:rPr>
          <w:rFonts w:ascii="宋体" w:hAnsi="宋体" w:hint="eastAsia"/>
        </w:rPr>
        <w:t>盖章</w:t>
      </w:r>
      <w:r>
        <w:rPr>
          <w:rFonts w:ascii="宋体" w:hAnsi="宋体"/>
        </w:rPr>
        <w:t>之日起生效，</w:t>
      </w:r>
      <w:r>
        <w:rPr>
          <w:rFonts w:ascii="宋体" w:hAnsi="宋体" w:hint="eastAsia"/>
        </w:rPr>
        <w:t>双</w:t>
      </w:r>
      <w:r>
        <w:rPr>
          <w:rFonts w:ascii="宋体" w:hAnsi="宋体"/>
        </w:rPr>
        <w:t>方履行完各自义务后自动失效。</w:t>
      </w:r>
    </w:p>
    <w:p w:rsidR="001D1ACE" w:rsidRDefault="00AD4FF7">
      <w:pPr>
        <w:spacing w:line="360" w:lineRule="auto"/>
        <w:ind w:firstLineChars="200" w:firstLine="420"/>
        <w:rPr>
          <w:rFonts w:ascii="宋体" w:hAnsi="宋体"/>
          <w:b/>
        </w:rPr>
      </w:pPr>
      <w:r>
        <w:rPr>
          <w:rFonts w:ascii="宋体" w:hAnsi="宋体" w:hint="eastAsia"/>
          <w:color w:val="000000"/>
        </w:rPr>
        <w:t>5.合同一式陆份，甲方伍份、乙方壹份。</w:t>
      </w:r>
    </w:p>
    <w:p w:rsidR="001D1ACE" w:rsidRDefault="00AD4FF7">
      <w:pPr>
        <w:spacing w:line="360" w:lineRule="auto"/>
        <w:ind w:firstLineChars="200" w:firstLine="422"/>
        <w:rPr>
          <w:rFonts w:ascii="宋体" w:hAnsi="宋体"/>
          <w:b/>
        </w:rPr>
      </w:pPr>
      <w:r>
        <w:rPr>
          <w:rFonts w:ascii="宋体" w:hAnsi="宋体" w:hint="eastAsia"/>
          <w:b/>
        </w:rPr>
        <w:t>第二十条：</w:t>
      </w:r>
      <w:r>
        <w:rPr>
          <w:rFonts w:ascii="宋体" w:hAnsi="宋体" w:hint="eastAsia"/>
          <w:b/>
          <w:color w:val="000000"/>
        </w:rPr>
        <w:t>附则</w:t>
      </w:r>
    </w:p>
    <w:p w:rsidR="001D1ACE" w:rsidRDefault="00AD4FF7">
      <w:pPr>
        <w:spacing w:line="360" w:lineRule="auto"/>
        <w:ind w:firstLineChars="200" w:firstLine="420"/>
        <w:rPr>
          <w:rFonts w:ascii="宋体" w:hAnsi="宋体"/>
        </w:rPr>
      </w:pPr>
      <w:r>
        <w:rPr>
          <w:rFonts w:ascii="宋体" w:hAnsi="宋体" w:hint="eastAsia"/>
        </w:rPr>
        <w:t>1.</w:t>
      </w:r>
      <w:r>
        <w:rPr>
          <w:rFonts w:ascii="宋体" w:hAnsi="宋体"/>
        </w:rPr>
        <w:t>本</w:t>
      </w:r>
      <w:r>
        <w:rPr>
          <w:rFonts w:ascii="宋体" w:hAnsi="宋体" w:hint="eastAsia"/>
        </w:rPr>
        <w:t>合同</w:t>
      </w:r>
      <w:r>
        <w:rPr>
          <w:rFonts w:ascii="宋体" w:hAnsi="宋体"/>
        </w:rPr>
        <w:t>自</w:t>
      </w:r>
      <w:r>
        <w:rPr>
          <w:rFonts w:ascii="宋体" w:hAnsi="宋体" w:hint="eastAsia"/>
        </w:rPr>
        <w:t>双</w:t>
      </w:r>
      <w:r>
        <w:rPr>
          <w:rFonts w:ascii="宋体" w:hAnsi="宋体"/>
        </w:rPr>
        <w:t>方</w:t>
      </w:r>
      <w:r>
        <w:rPr>
          <w:rFonts w:ascii="宋体" w:hAnsi="宋体" w:hint="eastAsia"/>
        </w:rPr>
        <w:t>盖章</w:t>
      </w:r>
      <w:r>
        <w:rPr>
          <w:rFonts w:ascii="宋体" w:hAnsi="宋体"/>
        </w:rPr>
        <w:t>之日起生效，</w:t>
      </w:r>
      <w:r>
        <w:rPr>
          <w:rFonts w:ascii="宋体" w:hAnsi="宋体" w:hint="eastAsia"/>
        </w:rPr>
        <w:t>双</w:t>
      </w:r>
      <w:r>
        <w:rPr>
          <w:rFonts w:ascii="宋体" w:hAnsi="宋体"/>
        </w:rPr>
        <w:t>方履行完各自义务后自动失效。</w:t>
      </w:r>
    </w:p>
    <w:p w:rsidR="001D1ACE" w:rsidRDefault="00AD4FF7">
      <w:pPr>
        <w:tabs>
          <w:tab w:val="left" w:pos="900"/>
        </w:tabs>
        <w:spacing w:line="360" w:lineRule="auto"/>
        <w:ind w:firstLineChars="200" w:firstLine="420"/>
        <w:rPr>
          <w:rFonts w:ascii="宋体" w:hAnsi="宋体"/>
          <w:bCs/>
          <w:iCs/>
        </w:rPr>
      </w:pPr>
      <w:r>
        <w:rPr>
          <w:rFonts w:ascii="宋体" w:hAnsi="宋体" w:hint="eastAsia"/>
          <w:color w:val="000000"/>
        </w:rPr>
        <w:t>2.</w:t>
      </w:r>
      <w:r>
        <w:rPr>
          <w:rFonts w:ascii="宋体" w:hAnsi="宋体"/>
        </w:rPr>
        <w:t>本合同一式</w:t>
      </w:r>
      <w:r>
        <w:rPr>
          <w:rFonts w:ascii="宋体" w:hAnsi="宋体"/>
          <w:u w:val="single"/>
        </w:rPr>
        <w:t xml:space="preserve"> </w:t>
      </w:r>
      <w:r>
        <w:rPr>
          <w:rFonts w:ascii="宋体" w:hAnsi="宋体" w:hint="eastAsia"/>
          <w:u w:val="single"/>
        </w:rPr>
        <w:t xml:space="preserve"> 六</w:t>
      </w:r>
      <w:r>
        <w:rPr>
          <w:rFonts w:ascii="宋体" w:hAnsi="宋体"/>
          <w:u w:val="single"/>
        </w:rPr>
        <w:t xml:space="preserve">  </w:t>
      </w:r>
      <w:r>
        <w:rPr>
          <w:rFonts w:ascii="宋体" w:hAnsi="宋体"/>
        </w:rPr>
        <w:t>份，具有同等法律效力，</w:t>
      </w:r>
      <w:r>
        <w:rPr>
          <w:rFonts w:ascii="宋体" w:hAnsi="宋体" w:hint="eastAsia"/>
        </w:rPr>
        <w:t>甲方</w:t>
      </w:r>
      <w:r>
        <w:rPr>
          <w:rFonts w:ascii="宋体" w:hAnsi="宋体"/>
        </w:rPr>
        <w:t>执</w:t>
      </w:r>
      <w:r>
        <w:rPr>
          <w:rFonts w:ascii="宋体" w:hAnsi="宋体"/>
          <w:u w:val="single"/>
        </w:rPr>
        <w:t xml:space="preserve">  </w:t>
      </w:r>
      <w:r>
        <w:rPr>
          <w:rFonts w:ascii="宋体" w:hAnsi="宋体" w:hint="eastAsia"/>
          <w:u w:val="single"/>
        </w:rPr>
        <w:t>五</w:t>
      </w:r>
      <w:r>
        <w:rPr>
          <w:rFonts w:ascii="宋体" w:hAnsi="宋体"/>
          <w:u w:val="single"/>
        </w:rPr>
        <w:t xml:space="preserve"> </w:t>
      </w:r>
      <w:r>
        <w:rPr>
          <w:rFonts w:ascii="宋体" w:hAnsi="宋体"/>
        </w:rPr>
        <w:t>份，</w:t>
      </w:r>
      <w:r>
        <w:rPr>
          <w:rFonts w:ascii="宋体" w:hAnsi="宋体" w:hint="eastAsia"/>
        </w:rPr>
        <w:t>乙方</w:t>
      </w:r>
      <w:r>
        <w:rPr>
          <w:rFonts w:ascii="宋体" w:hAnsi="宋体"/>
        </w:rPr>
        <w:t>执</w:t>
      </w:r>
      <w:r>
        <w:rPr>
          <w:rFonts w:ascii="宋体" w:hAnsi="宋体"/>
          <w:u w:val="single"/>
        </w:rPr>
        <w:t xml:space="preserve">  </w:t>
      </w:r>
      <w:r>
        <w:rPr>
          <w:rFonts w:ascii="宋体" w:hAnsi="宋体" w:hint="eastAsia"/>
          <w:u w:val="single"/>
        </w:rPr>
        <w:t>一</w:t>
      </w:r>
      <w:r>
        <w:rPr>
          <w:rFonts w:ascii="宋体" w:hAnsi="宋体"/>
          <w:u w:val="single"/>
        </w:rPr>
        <w:t xml:space="preserve"> </w:t>
      </w:r>
      <w:r>
        <w:rPr>
          <w:rFonts w:ascii="宋体" w:hAnsi="宋体"/>
        </w:rPr>
        <w:t>份</w:t>
      </w:r>
      <w:r>
        <w:rPr>
          <w:rFonts w:ascii="宋体" w:hAnsi="宋体"/>
          <w:bCs/>
          <w:iCs/>
        </w:rPr>
        <w:t>。</w:t>
      </w:r>
    </w:p>
    <w:p w:rsidR="001D1ACE" w:rsidRDefault="00AD4FF7">
      <w:pPr>
        <w:spacing w:line="360" w:lineRule="auto"/>
        <w:ind w:firstLineChars="200" w:firstLine="420"/>
        <w:rPr>
          <w:rFonts w:ascii="宋体" w:hAnsi="宋体"/>
          <w:iCs/>
        </w:rPr>
      </w:pPr>
      <w:r>
        <w:rPr>
          <w:rFonts w:ascii="宋体" w:hAnsi="宋体" w:hint="eastAsia"/>
          <w:iCs/>
        </w:rPr>
        <w:t>（以下无正文）</w:t>
      </w:r>
    </w:p>
    <w:p w:rsidR="001D1ACE" w:rsidRDefault="001D1ACE">
      <w:pPr>
        <w:spacing w:line="360" w:lineRule="auto"/>
        <w:rPr>
          <w:rFonts w:ascii="宋体" w:hAnsi="宋体"/>
        </w:rPr>
      </w:pPr>
    </w:p>
    <w:p w:rsidR="001D1ACE" w:rsidRDefault="001D1ACE">
      <w:pPr>
        <w:spacing w:line="360" w:lineRule="auto"/>
        <w:ind w:firstLineChars="200" w:firstLine="420"/>
        <w:rPr>
          <w:rFonts w:ascii="宋体" w:hAnsi="宋体"/>
        </w:rPr>
      </w:pPr>
    </w:p>
    <w:p w:rsidR="001D1ACE" w:rsidRDefault="00AD4FF7">
      <w:pPr>
        <w:spacing w:line="360" w:lineRule="auto"/>
        <w:ind w:firstLineChars="200" w:firstLine="420"/>
        <w:rPr>
          <w:rFonts w:ascii="宋体" w:hAnsi="宋体"/>
        </w:rPr>
      </w:pPr>
      <w:r>
        <w:rPr>
          <w:rFonts w:ascii="宋体" w:hAnsi="宋体" w:hint="eastAsia"/>
        </w:rPr>
        <w:t>甲方</w:t>
      </w:r>
      <w:r>
        <w:rPr>
          <w:rFonts w:ascii="宋体" w:hAnsi="宋体"/>
        </w:rPr>
        <w:t>：  (</w:t>
      </w:r>
      <w:r>
        <w:rPr>
          <w:rFonts w:ascii="宋体" w:hAnsi="宋体" w:hint="eastAsia"/>
        </w:rPr>
        <w:t>盖</w:t>
      </w:r>
      <w:r>
        <w:rPr>
          <w:rFonts w:ascii="宋体" w:hAnsi="宋体"/>
        </w:rPr>
        <w:t xml:space="preserve">章)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乙方</w:t>
      </w:r>
      <w:r>
        <w:rPr>
          <w:rFonts w:ascii="宋体" w:hAnsi="宋体"/>
        </w:rPr>
        <w:t>：  (</w:t>
      </w:r>
      <w:r>
        <w:rPr>
          <w:rFonts w:ascii="宋体" w:hAnsi="宋体" w:hint="eastAsia"/>
        </w:rPr>
        <w:t>盖</w:t>
      </w:r>
      <w:r>
        <w:rPr>
          <w:rFonts w:ascii="宋体" w:hAnsi="宋体"/>
        </w:rPr>
        <w:t>章)</w:t>
      </w:r>
    </w:p>
    <w:p w:rsidR="001D1ACE" w:rsidRDefault="00AD4FF7">
      <w:pPr>
        <w:spacing w:line="360" w:lineRule="auto"/>
        <w:ind w:firstLineChars="200" w:firstLine="420"/>
        <w:rPr>
          <w:rFonts w:ascii="宋体" w:hAnsi="宋体"/>
          <w:u w:val="single"/>
        </w:rPr>
      </w:pPr>
      <w:r>
        <w:rPr>
          <w:rFonts w:ascii="宋体" w:hAnsi="宋体"/>
        </w:rPr>
        <w:t xml:space="preserve">                                 </w:t>
      </w:r>
    </w:p>
    <w:p w:rsidR="001D1ACE" w:rsidRDefault="00AD4FF7">
      <w:pPr>
        <w:spacing w:line="360" w:lineRule="auto"/>
        <w:ind w:firstLineChars="200" w:firstLine="420"/>
        <w:rPr>
          <w:rFonts w:ascii="宋体" w:hAnsi="宋体"/>
        </w:rPr>
      </w:pPr>
      <w:r>
        <w:rPr>
          <w:rFonts w:ascii="宋体" w:hAnsi="宋体"/>
        </w:rPr>
        <w:t xml:space="preserve">法定代表人或其委托代理人：  </w:t>
      </w:r>
      <w:r>
        <w:rPr>
          <w:rFonts w:ascii="宋体" w:hAnsi="宋体" w:hint="eastAsia"/>
        </w:rPr>
        <w:t xml:space="preserve">    </w:t>
      </w:r>
      <w:r>
        <w:rPr>
          <w:rFonts w:ascii="宋体" w:hAnsi="宋体"/>
        </w:rPr>
        <w:t xml:space="preserve"> 法定代表人或其委托代理人：</w:t>
      </w:r>
    </w:p>
    <w:p w:rsidR="001D1ACE" w:rsidRDefault="00AD4FF7">
      <w:pPr>
        <w:spacing w:line="360" w:lineRule="auto"/>
        <w:ind w:firstLineChars="200" w:firstLine="420"/>
        <w:rPr>
          <w:rFonts w:ascii="宋体" w:hAnsi="宋体"/>
        </w:rPr>
      </w:pPr>
      <w:r>
        <w:rPr>
          <w:rFonts w:ascii="宋体" w:hAnsi="宋体"/>
        </w:rPr>
        <w:t xml:space="preserve">（签字）                   </w:t>
      </w:r>
      <w:r>
        <w:rPr>
          <w:rFonts w:ascii="宋体" w:hAnsi="宋体" w:hint="eastAsia"/>
        </w:rPr>
        <w:t xml:space="preserve">    </w:t>
      </w:r>
      <w:r>
        <w:rPr>
          <w:rFonts w:ascii="宋体" w:hAnsi="宋体"/>
        </w:rPr>
        <w:t xml:space="preserve"> （签字）</w:t>
      </w:r>
    </w:p>
    <w:p w:rsidR="001D1ACE" w:rsidRDefault="00AD4FF7">
      <w:pPr>
        <w:spacing w:line="360" w:lineRule="auto"/>
        <w:ind w:firstLineChars="200" w:firstLine="420"/>
        <w:rPr>
          <w:rFonts w:ascii="宋体" w:hAnsi="宋体"/>
        </w:rPr>
      </w:pPr>
      <w:r>
        <w:rPr>
          <w:rFonts w:ascii="宋体" w:hAnsi="宋体"/>
        </w:rPr>
        <w:t>地  址：</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地  址：</w:t>
      </w:r>
      <w:r>
        <w:rPr>
          <w:rFonts w:ascii="宋体" w:hAnsi="宋体"/>
          <w:u w:val="single"/>
        </w:rPr>
        <w:t xml:space="preserve">                       </w:t>
      </w:r>
    </w:p>
    <w:p w:rsidR="001D1ACE" w:rsidRDefault="00AD4FF7">
      <w:pPr>
        <w:spacing w:line="360" w:lineRule="auto"/>
        <w:ind w:firstLineChars="200" w:firstLine="420"/>
        <w:rPr>
          <w:rFonts w:ascii="宋体" w:hAnsi="宋体"/>
        </w:rPr>
      </w:pPr>
      <w:r>
        <w:rPr>
          <w:rFonts w:ascii="宋体" w:hAnsi="宋体"/>
        </w:rPr>
        <w:t>邮政编码：</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邮政编码：</w:t>
      </w:r>
      <w:r>
        <w:rPr>
          <w:rFonts w:ascii="宋体" w:hAnsi="宋体"/>
          <w:u w:val="single"/>
        </w:rPr>
        <w:t xml:space="preserve">                     </w:t>
      </w:r>
    </w:p>
    <w:p w:rsidR="001D1ACE" w:rsidRDefault="00AD4FF7">
      <w:pPr>
        <w:spacing w:line="360" w:lineRule="auto"/>
        <w:ind w:firstLineChars="200" w:firstLine="420"/>
        <w:rPr>
          <w:rFonts w:ascii="宋体" w:hAnsi="宋体"/>
        </w:rPr>
      </w:pPr>
      <w:r>
        <w:rPr>
          <w:rFonts w:ascii="宋体" w:hAnsi="宋体"/>
        </w:rPr>
        <w:t>电  话：</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电  话：</w:t>
      </w:r>
      <w:r>
        <w:rPr>
          <w:rFonts w:ascii="宋体" w:hAnsi="宋体"/>
          <w:u w:val="single"/>
        </w:rPr>
        <w:t xml:space="preserve">                       </w:t>
      </w: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p w:rsidR="001D1ACE" w:rsidRDefault="001D1ACE">
      <w:pPr>
        <w:tabs>
          <w:tab w:val="left" w:pos="900"/>
        </w:tabs>
        <w:ind w:firstLineChars="200" w:firstLine="420"/>
        <w:rPr>
          <w:rFonts w:ascii="宋体" w:hAnsi="宋体"/>
          <w:bCs/>
          <w:iCs/>
        </w:rPr>
      </w:pPr>
    </w:p>
    <w:tbl>
      <w:tblPr>
        <w:tblW w:w="9000" w:type="dxa"/>
        <w:jc w:val="center"/>
        <w:tblLayout w:type="fixed"/>
        <w:tblLook w:val="04A0" w:firstRow="1" w:lastRow="0" w:firstColumn="1" w:lastColumn="0" w:noHBand="0" w:noVBand="1"/>
      </w:tblPr>
      <w:tblGrid>
        <w:gridCol w:w="7291"/>
        <w:gridCol w:w="1709"/>
      </w:tblGrid>
      <w:tr w:rsidR="001D1ACE">
        <w:trPr>
          <w:trHeight w:val="510"/>
          <w:jc w:val="center"/>
        </w:trPr>
        <w:tc>
          <w:tcPr>
            <w:tcW w:w="9000" w:type="dxa"/>
            <w:gridSpan w:val="2"/>
            <w:tcBorders>
              <w:top w:val="single" w:sz="12" w:space="0" w:color="000000"/>
              <w:left w:val="single" w:sz="12" w:space="0" w:color="000000"/>
              <w:bottom w:val="single" w:sz="4" w:space="0" w:color="auto"/>
              <w:right w:val="single" w:sz="12" w:space="0" w:color="000000"/>
            </w:tcBorders>
            <w:vAlign w:val="center"/>
          </w:tcPr>
          <w:p w:rsidR="001D1ACE" w:rsidRDefault="00AD4FF7">
            <w:pPr>
              <w:wordWrap w:val="0"/>
              <w:snapToGrid w:val="0"/>
              <w:spacing w:line="245" w:lineRule="atLeast"/>
              <w:jc w:val="center"/>
              <w:rPr>
                <w:rFonts w:ascii="宋体" w:hAnsi="宋体" w:cs="宋体"/>
                <w:color w:val="000000"/>
                <w:sz w:val="24"/>
              </w:rPr>
            </w:pPr>
            <w:r>
              <w:rPr>
                <w:rFonts w:ascii="宋体" w:hAnsi="宋体" w:cs="宋体" w:hint="eastAsia"/>
                <w:color w:val="000000"/>
                <w:sz w:val="24"/>
              </w:rPr>
              <w:lastRenderedPageBreak/>
              <w:t>中国建</w:t>
            </w:r>
            <w:r>
              <w:rPr>
                <w:rFonts w:ascii="宋体" w:hAnsi="宋体" w:cs="宋体" w:hint="eastAsia"/>
                <w:color w:val="000000"/>
                <w:sz w:val="28"/>
                <w:szCs w:val="28"/>
              </w:rPr>
              <w:t>筑 项目管理表格</w:t>
            </w:r>
          </w:p>
        </w:tc>
      </w:tr>
      <w:tr w:rsidR="001D1ACE">
        <w:trPr>
          <w:trHeight w:val="283"/>
          <w:jc w:val="center"/>
        </w:trPr>
        <w:tc>
          <w:tcPr>
            <w:tcW w:w="7291" w:type="dxa"/>
            <w:vMerge w:val="restart"/>
            <w:tcBorders>
              <w:top w:val="single" w:sz="4" w:space="0" w:color="auto"/>
              <w:left w:val="single" w:sz="12" w:space="0" w:color="000000"/>
              <w:bottom w:val="single" w:sz="12" w:space="0" w:color="000000"/>
              <w:right w:val="single" w:sz="6" w:space="0" w:color="000000"/>
            </w:tcBorders>
            <w:vAlign w:val="center"/>
          </w:tcPr>
          <w:p w:rsidR="001D1ACE" w:rsidRDefault="00AD4FF7">
            <w:pPr>
              <w:wordWrap w:val="0"/>
              <w:spacing w:line="245" w:lineRule="atLeast"/>
              <w:jc w:val="center"/>
              <w:rPr>
                <w:rFonts w:ascii="宋体" w:hAnsi="宋体" w:cs="宋体"/>
                <w:color w:val="000000"/>
                <w:sz w:val="20"/>
              </w:rPr>
            </w:pPr>
            <w:r>
              <w:rPr>
                <w:rFonts w:ascii="宋体" w:hAnsi="宋体" w:cs="宋体" w:hint="eastAsia"/>
                <w:b/>
                <w:color w:val="000000"/>
                <w:sz w:val="24"/>
              </w:rPr>
              <w:t>致供货方的函</w:t>
            </w:r>
          </w:p>
        </w:tc>
        <w:tc>
          <w:tcPr>
            <w:tcW w:w="1709" w:type="dxa"/>
            <w:tcBorders>
              <w:top w:val="single" w:sz="4" w:space="0" w:color="auto"/>
              <w:left w:val="single" w:sz="6" w:space="0" w:color="000000"/>
              <w:bottom w:val="single" w:sz="6" w:space="0" w:color="000000"/>
              <w:right w:val="single" w:sz="12" w:space="0" w:color="000000"/>
            </w:tcBorders>
            <w:vAlign w:val="center"/>
          </w:tcPr>
          <w:p w:rsidR="001D1ACE" w:rsidRDefault="00AD4FF7">
            <w:pPr>
              <w:wordWrap w:val="0"/>
              <w:snapToGrid w:val="0"/>
              <w:spacing w:line="245" w:lineRule="atLeast"/>
              <w:jc w:val="center"/>
              <w:rPr>
                <w:rFonts w:ascii="宋体" w:hAnsi="宋体" w:cs="宋体"/>
                <w:color w:val="000000"/>
                <w:sz w:val="18"/>
              </w:rPr>
            </w:pPr>
            <w:r>
              <w:rPr>
                <w:rFonts w:ascii="宋体" w:hAnsi="宋体" w:cs="宋体" w:hint="eastAsia"/>
                <w:color w:val="000000"/>
                <w:sz w:val="18"/>
                <w:lang w:val="fr-FR"/>
              </w:rPr>
              <w:t>表格编号</w:t>
            </w:r>
          </w:p>
        </w:tc>
      </w:tr>
      <w:tr w:rsidR="001D1ACE">
        <w:trPr>
          <w:trHeight w:val="283"/>
          <w:jc w:val="center"/>
        </w:trPr>
        <w:tc>
          <w:tcPr>
            <w:tcW w:w="7291" w:type="dxa"/>
            <w:vMerge/>
            <w:tcBorders>
              <w:top w:val="single" w:sz="4" w:space="0" w:color="auto"/>
              <w:left w:val="single" w:sz="12" w:space="0" w:color="000000"/>
              <w:bottom w:val="single" w:sz="12" w:space="0" w:color="000000"/>
              <w:right w:val="single" w:sz="6" w:space="0" w:color="000000"/>
            </w:tcBorders>
            <w:vAlign w:val="center"/>
          </w:tcPr>
          <w:p w:rsidR="001D1ACE" w:rsidRDefault="001D1ACE">
            <w:pPr>
              <w:rPr>
                <w:rFonts w:ascii="宋体" w:hAnsi="宋体" w:cs="宋体"/>
                <w:color w:val="000000"/>
                <w:sz w:val="20"/>
              </w:rPr>
            </w:pPr>
          </w:p>
        </w:tc>
        <w:tc>
          <w:tcPr>
            <w:tcW w:w="1709" w:type="dxa"/>
            <w:tcBorders>
              <w:top w:val="single" w:sz="6" w:space="0" w:color="000000"/>
              <w:left w:val="single" w:sz="6" w:space="0" w:color="000000"/>
              <w:bottom w:val="single" w:sz="12" w:space="0" w:color="000000"/>
              <w:right w:val="single" w:sz="12" w:space="0" w:color="000000"/>
            </w:tcBorders>
            <w:vAlign w:val="center"/>
          </w:tcPr>
          <w:p w:rsidR="001D1ACE" w:rsidRDefault="00AD4FF7">
            <w:pPr>
              <w:wordWrap w:val="0"/>
              <w:snapToGrid w:val="0"/>
              <w:spacing w:line="245" w:lineRule="atLeast"/>
              <w:jc w:val="center"/>
              <w:rPr>
                <w:rFonts w:ascii="宋体" w:hAnsi="宋体" w:cs="宋体"/>
                <w:color w:val="000000"/>
                <w:sz w:val="18"/>
              </w:rPr>
            </w:pPr>
            <w:r>
              <w:rPr>
                <w:rFonts w:ascii="宋体" w:hAnsi="宋体" w:cs="宋体" w:hint="eastAsia"/>
                <w:color w:val="000000"/>
                <w:sz w:val="18"/>
              </w:rPr>
              <w:t>CSCEC-WZ-ZY020</w:t>
            </w:r>
          </w:p>
        </w:tc>
      </w:tr>
      <w:tr w:rsidR="001D1ACE">
        <w:trPr>
          <w:trHeight w:val="11468"/>
          <w:jc w:val="center"/>
        </w:trPr>
        <w:tc>
          <w:tcPr>
            <w:tcW w:w="9000" w:type="dxa"/>
            <w:gridSpan w:val="2"/>
            <w:tcBorders>
              <w:top w:val="single" w:sz="12" w:space="0" w:color="000000"/>
              <w:left w:val="double" w:sz="4" w:space="0" w:color="auto"/>
              <w:bottom w:val="double" w:sz="4" w:space="0" w:color="auto"/>
              <w:right w:val="double" w:sz="4" w:space="0" w:color="auto"/>
            </w:tcBorders>
          </w:tcPr>
          <w:p w:rsidR="001D1ACE" w:rsidRDefault="00AD4FF7">
            <w:pPr>
              <w:spacing w:line="360" w:lineRule="auto"/>
              <w:rPr>
                <w:rFonts w:ascii="宋体" w:hAnsi="宋体" w:cs="宋体"/>
                <w:bCs/>
                <w:color w:val="000000"/>
                <w:sz w:val="24"/>
              </w:rPr>
            </w:pPr>
            <w:r>
              <w:rPr>
                <w:rFonts w:ascii="宋体" w:hAnsi="宋体" w:cs="宋体" w:hint="eastAsia"/>
                <w:bCs/>
                <w:color w:val="000000"/>
                <w:sz w:val="24"/>
              </w:rPr>
              <w:t>尊敬的合作伙伴：</w:t>
            </w:r>
          </w:p>
          <w:p w:rsidR="001D1ACE" w:rsidRDefault="00AD4FF7">
            <w:pPr>
              <w:spacing w:line="360" w:lineRule="auto"/>
              <w:ind w:firstLine="405"/>
              <w:rPr>
                <w:rFonts w:ascii="宋体" w:hAnsi="宋体" w:cs="宋体"/>
                <w:color w:val="000000"/>
                <w:sz w:val="24"/>
              </w:rPr>
            </w:pPr>
            <w:r>
              <w:rPr>
                <w:rFonts w:ascii="宋体" w:hAnsi="宋体" w:cs="宋体" w:hint="eastAsia"/>
                <w:color w:val="000000"/>
                <w:sz w:val="24"/>
              </w:rPr>
              <w:t>保护环境是我国的一项基本国策，是每个公民应尽的义务。为让我公司能顺利运行ISO14000环境管理体系，更为了保护好我们共同的家园，我们需要包括贵方在内的各相关方的支持和配合。需要贵方给予大力支持和配合的是，望贵方供货到现场时做好以下几项工作：</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一、确保所用车辆车况良好，车容整洁，车辆尾气、噪声及冲洗</w:t>
            </w:r>
            <w:proofErr w:type="gramStart"/>
            <w:r>
              <w:rPr>
                <w:rFonts w:ascii="宋体" w:hAnsi="宋体" w:cs="宋体" w:hint="eastAsia"/>
                <w:color w:val="000000"/>
                <w:sz w:val="24"/>
              </w:rPr>
              <w:t>水符合</w:t>
            </w:r>
            <w:proofErr w:type="gramEnd"/>
            <w:r>
              <w:rPr>
                <w:rFonts w:ascii="宋体" w:hAnsi="宋体" w:cs="宋体" w:hint="eastAsia"/>
                <w:color w:val="000000"/>
                <w:sz w:val="24"/>
              </w:rPr>
              <w:t>国家、地方政府机动车的排放标准。</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二、车辆进入现场减速慢行，不鸣喇叭，听从我公司现场有关管理人员的指挥。</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三、装卸、搬运、码放过程中，尽量减少噪音和粉尘，严禁野蛮装卸。</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四、车辆进场后如有泥浆、渣土等污物，清洗后退场。</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五、运送砂、石、水泥、白灰等散装颗粒或粉状物资，有环卫部门的准运手续，进入现场时覆盖或包装良好，防止遗洒。</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六、运送油漆、粘结剂等化学产品进入现场时，产品包装、标识完好，防止遗洒、渗漏。</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七、运送易损易燃易爆及有毒有害材料时，采取适当的预防措施，防止发生破损、火灾、爆炸或泄漏事故，防止</w:t>
            </w:r>
            <w:proofErr w:type="gramStart"/>
            <w:r>
              <w:rPr>
                <w:rFonts w:ascii="宋体" w:hAnsi="宋体" w:cs="宋体" w:hint="eastAsia"/>
                <w:color w:val="000000"/>
                <w:sz w:val="24"/>
              </w:rPr>
              <w:t>环造成境污染</w:t>
            </w:r>
            <w:proofErr w:type="gramEnd"/>
            <w:r>
              <w:rPr>
                <w:rFonts w:ascii="宋体" w:hAnsi="宋体" w:cs="宋体" w:hint="eastAsia"/>
                <w:color w:val="000000"/>
                <w:sz w:val="24"/>
              </w:rPr>
              <w:t>和资源浪费。例如运送易燃材料进场时配备消防器材。</w:t>
            </w:r>
          </w:p>
          <w:p w:rsidR="001D1ACE" w:rsidRDefault="00AD4FF7">
            <w:pPr>
              <w:spacing w:line="360" w:lineRule="auto"/>
              <w:ind w:firstLineChars="200" w:firstLine="480"/>
              <w:rPr>
                <w:rFonts w:ascii="宋体" w:hAnsi="宋体" w:cs="宋体"/>
                <w:color w:val="000000"/>
                <w:sz w:val="24"/>
              </w:rPr>
            </w:pPr>
            <w:r>
              <w:rPr>
                <w:rFonts w:ascii="宋体" w:hAnsi="宋体" w:cs="宋体" w:hint="eastAsia"/>
                <w:color w:val="000000"/>
                <w:sz w:val="24"/>
              </w:rPr>
              <w:t>感谢您的配合！</w:t>
            </w:r>
          </w:p>
          <w:p w:rsidR="001D1ACE" w:rsidRDefault="001D1ACE">
            <w:pPr>
              <w:spacing w:line="360" w:lineRule="auto"/>
              <w:jc w:val="center"/>
              <w:rPr>
                <w:rFonts w:ascii="宋体" w:hAnsi="宋体" w:cs="宋体"/>
                <w:color w:val="000000"/>
                <w:sz w:val="24"/>
              </w:rPr>
            </w:pPr>
          </w:p>
          <w:p w:rsidR="001D1ACE" w:rsidRDefault="001D1ACE">
            <w:pPr>
              <w:spacing w:line="360" w:lineRule="auto"/>
              <w:jc w:val="center"/>
              <w:rPr>
                <w:rFonts w:ascii="宋体" w:hAnsi="宋体" w:cs="宋体"/>
                <w:color w:val="000000"/>
                <w:sz w:val="24"/>
              </w:rPr>
            </w:pPr>
          </w:p>
          <w:p w:rsidR="001D1ACE" w:rsidRDefault="001D1ACE">
            <w:pPr>
              <w:spacing w:line="360" w:lineRule="auto"/>
              <w:jc w:val="center"/>
              <w:rPr>
                <w:rFonts w:ascii="宋体" w:hAnsi="宋体" w:cs="宋体"/>
                <w:color w:val="000000"/>
                <w:sz w:val="24"/>
              </w:rPr>
            </w:pPr>
          </w:p>
          <w:p w:rsidR="001D1ACE" w:rsidRDefault="001D1ACE">
            <w:pPr>
              <w:spacing w:line="360" w:lineRule="auto"/>
              <w:jc w:val="center"/>
              <w:rPr>
                <w:rFonts w:ascii="宋体" w:hAnsi="宋体" w:cs="宋体"/>
                <w:color w:val="000000"/>
                <w:sz w:val="24"/>
              </w:rPr>
            </w:pPr>
          </w:p>
          <w:p w:rsidR="001D1ACE" w:rsidRDefault="00AD4FF7">
            <w:pPr>
              <w:spacing w:line="360" w:lineRule="auto"/>
              <w:jc w:val="right"/>
              <w:rPr>
                <w:rFonts w:ascii="宋体" w:hAnsi="宋体" w:cs="宋体"/>
                <w:color w:val="000000"/>
                <w:sz w:val="24"/>
              </w:rPr>
            </w:pPr>
            <w:r>
              <w:rPr>
                <w:rFonts w:ascii="宋体" w:hAnsi="宋体" w:cs="宋体" w:hint="eastAsia"/>
                <w:color w:val="000000"/>
                <w:sz w:val="24"/>
              </w:rPr>
              <w:t>（招标人）</w:t>
            </w:r>
          </w:p>
          <w:p w:rsidR="001D1ACE" w:rsidRDefault="00AD4FF7">
            <w:pPr>
              <w:spacing w:line="360" w:lineRule="auto"/>
              <w:jc w:val="right"/>
              <w:rPr>
                <w:rFonts w:ascii="宋体" w:hAnsi="宋体" w:cs="宋体"/>
                <w:color w:val="000000"/>
                <w:sz w:val="24"/>
              </w:rPr>
            </w:pPr>
            <w:r>
              <w:rPr>
                <w:rFonts w:ascii="宋体" w:hAnsi="宋体" w:cs="宋体" w:hint="eastAsia"/>
                <w:color w:val="000000"/>
                <w:sz w:val="24"/>
              </w:rPr>
              <w:t xml:space="preserve">年    月    日 </w:t>
            </w:r>
          </w:p>
        </w:tc>
      </w:tr>
    </w:tbl>
    <w:p w:rsidR="001D1ACE" w:rsidRDefault="001D1ACE">
      <w:pPr>
        <w:wordWrap w:val="0"/>
        <w:spacing w:line="245" w:lineRule="atLeast"/>
        <w:rPr>
          <w:rFonts w:ascii="宋体" w:hAnsi="宋体" w:cs="宋体"/>
          <w:b/>
          <w:color w:val="000000"/>
          <w:sz w:val="24"/>
        </w:rPr>
      </w:pPr>
    </w:p>
    <w:tbl>
      <w:tblPr>
        <w:tblpPr w:leftFromText="180" w:rightFromText="180" w:topFromText="100" w:bottomFromText="100" w:vertAnchor="page" w:horzAnchor="margin" w:tblpY="1903"/>
        <w:tblW w:w="8985" w:type="dxa"/>
        <w:tblBorders>
          <w:top w:val="single" w:sz="4" w:space="0" w:color="auto"/>
          <w:left w:val="double" w:sz="4" w:space="0" w:color="auto"/>
          <w:bottom w:val="doub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495"/>
        <w:gridCol w:w="1490"/>
      </w:tblGrid>
      <w:tr w:rsidR="001D1ACE">
        <w:trPr>
          <w:trHeight w:val="510"/>
        </w:trPr>
        <w:tc>
          <w:tcPr>
            <w:tcW w:w="8985" w:type="dxa"/>
            <w:gridSpan w:val="2"/>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1D1ACE" w:rsidRDefault="00AD4FF7">
            <w:pPr>
              <w:wordWrap w:val="0"/>
              <w:snapToGrid w:val="0"/>
              <w:spacing w:line="245" w:lineRule="atLeast"/>
              <w:ind w:firstLine="658"/>
              <w:jc w:val="center"/>
              <w:rPr>
                <w:rFonts w:ascii="宋体" w:hAnsi="宋体" w:cs="宋体"/>
                <w:color w:val="000000"/>
                <w:sz w:val="28"/>
              </w:rPr>
            </w:pPr>
            <w:r>
              <w:rPr>
                <w:rFonts w:ascii="宋体" w:hAnsi="宋体" w:cs="宋体" w:hint="eastAsia"/>
                <w:color w:val="000000"/>
                <w:sz w:val="28"/>
              </w:rPr>
              <w:lastRenderedPageBreak/>
              <w:t>中国建筑 项目管理表格</w:t>
            </w:r>
          </w:p>
        </w:tc>
      </w:tr>
      <w:tr w:rsidR="001D1ACE">
        <w:trPr>
          <w:trHeight w:val="283"/>
        </w:trPr>
        <w:tc>
          <w:tcPr>
            <w:tcW w:w="7495" w:type="dxa"/>
            <w:vMerge w:val="restar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1D1ACE" w:rsidRDefault="00AD4FF7">
            <w:pPr>
              <w:wordWrap w:val="0"/>
              <w:spacing w:line="245" w:lineRule="atLeast"/>
              <w:jc w:val="center"/>
              <w:rPr>
                <w:rFonts w:ascii="宋体" w:hAnsi="宋体" w:cs="Tahoma"/>
                <w:color w:val="000000"/>
                <w:sz w:val="16"/>
                <w:szCs w:val="16"/>
              </w:rPr>
            </w:pPr>
            <w:bookmarkStart w:id="20" w:name="_Toc314483562"/>
            <w:r>
              <w:rPr>
                <w:rFonts w:ascii="宋体" w:hAnsi="宋体" w:cs="Tahoma" w:hint="eastAsia"/>
                <w:b/>
                <w:bCs/>
                <w:color w:val="000000"/>
                <w:sz w:val="24"/>
              </w:rPr>
              <w:t>法人授权委托书</w:t>
            </w:r>
            <w:bookmarkEnd w:id="20"/>
          </w:p>
        </w:tc>
        <w:tc>
          <w:tcPr>
            <w:tcW w:w="14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1D1ACE" w:rsidRDefault="00AD4FF7">
            <w:pPr>
              <w:wordWrap w:val="0"/>
              <w:snapToGrid w:val="0"/>
              <w:spacing w:line="245" w:lineRule="atLeast"/>
              <w:jc w:val="center"/>
              <w:rPr>
                <w:rFonts w:ascii="宋体" w:hAnsi="宋体" w:cs="宋体"/>
                <w:color w:val="000000"/>
                <w:sz w:val="18"/>
              </w:rPr>
            </w:pPr>
            <w:r>
              <w:rPr>
                <w:rFonts w:ascii="宋体" w:hAnsi="宋体" w:cs="宋体" w:hint="eastAsia"/>
                <w:color w:val="000000"/>
                <w:sz w:val="18"/>
                <w:lang w:val="fr-FR"/>
              </w:rPr>
              <w:t>表格编号</w:t>
            </w:r>
          </w:p>
        </w:tc>
      </w:tr>
      <w:tr w:rsidR="001D1ACE">
        <w:trPr>
          <w:trHeight w:val="283"/>
        </w:trPr>
        <w:tc>
          <w:tcPr>
            <w:tcW w:w="7495" w:type="dxa"/>
            <w:vMerge/>
            <w:tcBorders>
              <w:top w:val="single" w:sz="4" w:space="0" w:color="auto"/>
              <w:left w:val="single" w:sz="12" w:space="0" w:color="auto"/>
              <w:bottom w:val="single" w:sz="12" w:space="0" w:color="auto"/>
              <w:right w:val="single" w:sz="4" w:space="0" w:color="auto"/>
            </w:tcBorders>
            <w:vAlign w:val="center"/>
          </w:tcPr>
          <w:p w:rsidR="001D1ACE" w:rsidRDefault="001D1ACE">
            <w:pPr>
              <w:rPr>
                <w:rFonts w:ascii="宋体" w:hAnsi="宋体" w:cs="Tahoma"/>
                <w:color w:val="000000"/>
                <w:sz w:val="16"/>
                <w:szCs w:val="16"/>
              </w:rPr>
            </w:pPr>
          </w:p>
        </w:tc>
        <w:tc>
          <w:tcPr>
            <w:tcW w:w="1490"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1D1ACE" w:rsidRDefault="00AD4FF7">
            <w:pPr>
              <w:wordWrap w:val="0"/>
              <w:snapToGrid w:val="0"/>
              <w:spacing w:line="245" w:lineRule="atLeast"/>
              <w:jc w:val="center"/>
              <w:rPr>
                <w:rFonts w:ascii="宋体" w:hAnsi="宋体" w:cs="宋体"/>
                <w:color w:val="000000"/>
                <w:sz w:val="18"/>
              </w:rPr>
            </w:pPr>
            <w:r>
              <w:rPr>
                <w:rFonts w:ascii="宋体" w:hAnsi="宋体" w:cs="宋体" w:hint="eastAsia"/>
                <w:color w:val="000000"/>
                <w:sz w:val="18"/>
              </w:rPr>
              <w:t>CSCEC-WZ-HN003</w:t>
            </w:r>
          </w:p>
        </w:tc>
      </w:tr>
      <w:tr w:rsidR="001D1ACE">
        <w:trPr>
          <w:trHeight w:val="10095"/>
        </w:trPr>
        <w:tc>
          <w:tcPr>
            <w:tcW w:w="8985" w:type="dxa"/>
            <w:gridSpan w:val="2"/>
            <w:tcBorders>
              <w:top w:val="single" w:sz="12" w:space="0" w:color="auto"/>
              <w:left w:val="double" w:sz="4" w:space="0" w:color="auto"/>
              <w:bottom w:val="double" w:sz="4" w:space="0" w:color="auto"/>
              <w:right w:val="double" w:sz="4" w:space="0" w:color="auto"/>
            </w:tcBorders>
            <w:tcMar>
              <w:top w:w="0" w:type="dxa"/>
              <w:left w:w="108" w:type="dxa"/>
              <w:bottom w:w="0" w:type="dxa"/>
              <w:right w:w="108" w:type="dxa"/>
            </w:tcMar>
          </w:tcPr>
          <w:p w:rsidR="001D1ACE" w:rsidRDefault="00AD4FF7">
            <w:pPr>
              <w:spacing w:line="360" w:lineRule="auto"/>
              <w:rPr>
                <w:rFonts w:ascii="宋体" w:hAnsi="宋体" w:cs="宋体"/>
                <w:color w:val="000000"/>
                <w:sz w:val="20"/>
                <w:u w:val="single"/>
              </w:rPr>
            </w:pPr>
            <w:r>
              <w:rPr>
                <w:rFonts w:ascii="宋体" w:hAnsi="宋体" w:cs="宋体" w:hint="eastAsia"/>
                <w:color w:val="000000"/>
                <w:sz w:val="20"/>
                <w:u w:val="single"/>
              </w:rPr>
              <w:t>（招标人）：</w:t>
            </w:r>
          </w:p>
          <w:p w:rsidR="001D1ACE" w:rsidRDefault="00AD4FF7">
            <w:pPr>
              <w:spacing w:line="360" w:lineRule="auto"/>
              <w:ind w:leftChars="100" w:left="210" w:firstLineChars="100" w:firstLine="200"/>
              <w:rPr>
                <w:rFonts w:ascii="宋体" w:hAnsi="宋体" w:cs="Tahoma"/>
                <w:color w:val="000000"/>
                <w:sz w:val="20"/>
              </w:rPr>
            </w:pPr>
            <w:r>
              <w:rPr>
                <w:rFonts w:ascii="宋体" w:hAnsi="宋体" w:cs="Tahoma" w:hint="eastAsia"/>
                <w:color w:val="000000"/>
                <w:sz w:val="20"/>
              </w:rPr>
              <w:t>本授权委托书声明：本</w:t>
            </w:r>
            <w:r>
              <w:rPr>
                <w:rFonts w:ascii="宋体" w:hAnsi="宋体" w:hint="eastAsia"/>
                <w:sz w:val="20"/>
                <w:szCs w:val="20"/>
                <w:u w:val="single"/>
              </w:rPr>
              <w:t>山东天安脚手架工程有限公司</w:t>
            </w:r>
            <w:r>
              <w:rPr>
                <w:rFonts w:ascii="宋体" w:hAnsi="宋体" w:cs="Tahoma" w:hint="eastAsia"/>
                <w:sz w:val="20"/>
              </w:rPr>
              <w:t>的法定代表人</w:t>
            </w:r>
            <w:r>
              <w:rPr>
                <w:rFonts w:ascii="宋体" w:hAnsi="宋体" w:cs="Tahoma" w:hint="eastAsia"/>
                <w:sz w:val="20"/>
                <w:u w:val="single"/>
              </w:rPr>
              <w:t xml:space="preserve">       </w:t>
            </w:r>
            <w:r>
              <w:rPr>
                <w:rFonts w:ascii="宋体" w:hAnsi="宋体" w:cs="Tahoma" w:hint="eastAsia"/>
                <w:sz w:val="20"/>
              </w:rPr>
              <w:t xml:space="preserve"> ，授权委托我公司的 </w:t>
            </w:r>
            <w:r>
              <w:rPr>
                <w:rFonts w:ascii="宋体" w:hAnsi="宋体" w:cs="Tahoma" w:hint="eastAsia"/>
                <w:sz w:val="20"/>
                <w:u w:val="single"/>
              </w:rPr>
              <w:t xml:space="preserve">     </w:t>
            </w:r>
            <w:r>
              <w:rPr>
                <w:rFonts w:ascii="宋体" w:hAnsi="宋体" w:cs="Tahoma" w:hint="eastAsia"/>
                <w:sz w:val="20"/>
              </w:rPr>
              <w:t>为我公司代理人，代表我公司与贵公司黄岛区双星轮胎老厂区开发项目H地块项目部对涉及投标报价，物资合同、补充协议的签订、履行，物资结算等业务进行签字确认，由</w:t>
            </w:r>
            <w:r>
              <w:rPr>
                <w:rFonts w:ascii="宋体" w:hAnsi="宋体" w:cs="Tahoma" w:hint="eastAsia"/>
                <w:sz w:val="20"/>
                <w:u w:val="single"/>
              </w:rPr>
              <w:t xml:space="preserve">       </w:t>
            </w:r>
            <w:r>
              <w:rPr>
                <w:rFonts w:ascii="宋体" w:hAnsi="宋体" w:cs="Tahoma" w:hint="eastAsia"/>
                <w:sz w:val="20"/>
              </w:rPr>
              <w:t>在上述授权范围</w:t>
            </w:r>
            <w:r>
              <w:rPr>
                <w:rFonts w:ascii="宋体" w:hAnsi="宋体" w:cs="Tahoma" w:hint="eastAsia"/>
                <w:color w:val="000000"/>
                <w:sz w:val="20"/>
              </w:rPr>
              <w:t>签字的所有文书，我公司均予认可，由此产生的一切经济法律责任由我公司承担。</w:t>
            </w:r>
          </w:p>
          <w:p w:rsidR="001D1ACE" w:rsidRDefault="00AD4FF7">
            <w:pPr>
              <w:spacing w:line="360" w:lineRule="auto"/>
              <w:ind w:leftChars="1" w:left="2" w:firstLineChars="200" w:firstLine="400"/>
              <w:rPr>
                <w:rFonts w:ascii="宋体" w:hAnsi="宋体" w:cs="宋体"/>
                <w:color w:val="000000"/>
                <w:sz w:val="20"/>
              </w:rPr>
            </w:pPr>
            <w:r>
              <w:rPr>
                <w:rFonts w:ascii="宋体" w:hAnsi="宋体" w:cs="宋体" w:hint="eastAsia"/>
                <w:color w:val="000000"/>
                <w:sz w:val="20"/>
              </w:rPr>
              <w:t>代理期限为前述代理人对上述业务发生第一次签字确认之日起至本工程结算完成之日止。代理人无转委托权。</w:t>
            </w:r>
          </w:p>
          <w:p w:rsidR="001D1ACE" w:rsidRDefault="00AD4FF7">
            <w:pPr>
              <w:spacing w:line="360" w:lineRule="auto"/>
              <w:ind w:left="2" w:firstLine="630"/>
              <w:rPr>
                <w:rFonts w:ascii="宋体" w:hAnsi="宋体" w:cs="宋体"/>
                <w:color w:val="000000"/>
                <w:sz w:val="20"/>
              </w:rPr>
            </w:pPr>
            <w:r>
              <w:rPr>
                <w:rFonts w:ascii="宋体" w:hAnsi="宋体" w:cs="宋体" w:hint="eastAsia"/>
                <w:color w:val="000000"/>
                <w:sz w:val="20"/>
              </w:rPr>
              <w:t>特此委托。</w:t>
            </w:r>
          </w:p>
          <w:p w:rsidR="001D1ACE" w:rsidRDefault="001D1ACE">
            <w:pPr>
              <w:spacing w:line="360" w:lineRule="auto"/>
              <w:ind w:left="2" w:firstLine="630"/>
              <w:jc w:val="center"/>
              <w:rPr>
                <w:rFonts w:ascii="宋体" w:hAnsi="宋体" w:cs="宋体"/>
                <w:color w:val="000000"/>
                <w:sz w:val="20"/>
              </w:rPr>
            </w:pPr>
          </w:p>
          <w:p w:rsidR="001D1ACE" w:rsidRDefault="00AD4FF7">
            <w:pPr>
              <w:spacing w:line="360" w:lineRule="auto"/>
              <w:rPr>
                <w:rFonts w:ascii="宋体" w:hAnsi="宋体" w:cs="宋体"/>
                <w:color w:val="000000"/>
                <w:sz w:val="20"/>
              </w:rPr>
            </w:pPr>
            <w:r>
              <w:rPr>
                <w:rFonts w:ascii="宋体" w:hAnsi="宋体" w:cs="宋体" w:hint="eastAsia"/>
                <w:color w:val="000000"/>
                <w:sz w:val="20"/>
              </w:rPr>
              <w:t>代理人（签字/按指纹）：</w:t>
            </w:r>
            <w:r>
              <w:rPr>
                <w:rFonts w:ascii="宋体" w:hAnsi="宋体" w:cs="宋体" w:hint="eastAsia"/>
                <w:color w:val="000000"/>
                <w:sz w:val="20"/>
                <w:u w:val="single"/>
              </w:rPr>
              <w:t xml:space="preserve">     </w:t>
            </w:r>
            <w:r>
              <w:rPr>
                <w:rFonts w:ascii="宋体" w:hAnsi="宋体" w:cs="宋体" w:hint="eastAsia"/>
                <w:color w:val="000000"/>
                <w:sz w:val="20"/>
              </w:rPr>
              <w:t>身份证号码：</w:t>
            </w:r>
            <w:r>
              <w:rPr>
                <w:rFonts w:ascii="宋体" w:hAnsi="宋体" w:cs="宋体" w:hint="eastAsia"/>
                <w:color w:val="000000"/>
                <w:sz w:val="20"/>
                <w:u w:val="single"/>
              </w:rPr>
              <w:t xml:space="preserve">                    </w:t>
            </w:r>
          </w:p>
          <w:p w:rsidR="001D1ACE" w:rsidRDefault="001D1ACE">
            <w:pPr>
              <w:wordWrap w:val="0"/>
              <w:spacing w:line="245" w:lineRule="atLeast"/>
              <w:jc w:val="center"/>
              <w:rPr>
                <w:rFonts w:ascii="宋体" w:hAnsi="宋体" w:cs="宋体"/>
                <w:color w:val="000000"/>
                <w:sz w:val="20"/>
              </w:rPr>
            </w:pPr>
          </w:p>
          <w:tbl>
            <w:tblPr>
              <w:tblW w:w="8775" w:type="dxa"/>
              <w:jc w:val="center"/>
              <w:tblCellSpacing w:w="0" w:type="dxa"/>
              <w:tblLayout w:type="fixed"/>
              <w:tblCellMar>
                <w:left w:w="0" w:type="dxa"/>
                <w:right w:w="0" w:type="dxa"/>
              </w:tblCellMar>
              <w:tblLook w:val="04A0" w:firstRow="1" w:lastRow="0" w:firstColumn="1" w:lastColumn="0" w:noHBand="0" w:noVBand="1"/>
            </w:tblPr>
            <w:tblGrid>
              <w:gridCol w:w="8775"/>
            </w:tblGrid>
            <w:tr w:rsidR="001D1ACE">
              <w:trPr>
                <w:trHeight w:val="272"/>
                <w:tblCellSpacing w:w="0" w:type="dxa"/>
                <w:jc w:val="center"/>
              </w:trPr>
              <w:tc>
                <w:tcPr>
                  <w:tcW w:w="8775" w:type="dxa"/>
                  <w:tcMar>
                    <w:top w:w="68" w:type="dxa"/>
                    <w:left w:w="68" w:type="dxa"/>
                    <w:bottom w:w="68" w:type="dxa"/>
                    <w:right w:w="68" w:type="dxa"/>
                  </w:tcMar>
                </w:tcPr>
                <w:p w:rsidR="001D1ACE" w:rsidRDefault="001D1ACE" w:rsidP="00311BAE">
                  <w:pPr>
                    <w:framePr w:hSpace="180" w:vSpace="100" w:wrap="around" w:vAnchor="page" w:hAnchor="margin" w:y="1903"/>
                    <w:wordWrap w:val="0"/>
                    <w:spacing w:line="245" w:lineRule="atLeast"/>
                    <w:rPr>
                      <w:rFonts w:ascii="宋体" w:hAnsi="宋体" w:cs="宋体"/>
                      <w:color w:val="000000"/>
                      <w:sz w:val="24"/>
                    </w:rPr>
                  </w:pPr>
                </w:p>
                <w:p w:rsidR="001D1ACE" w:rsidRDefault="00AD4FF7" w:rsidP="00311BAE">
                  <w:pPr>
                    <w:framePr w:hSpace="180" w:vSpace="100" w:wrap="around" w:vAnchor="page" w:hAnchor="margin" w:y="1903"/>
                    <w:wordWrap w:val="0"/>
                    <w:spacing w:line="-271" w:lineRule="auto"/>
                    <w:jc w:val="center"/>
                    <w:rPr>
                      <w:rFonts w:eastAsia="仿宋_GB2312" w:cs="Calibri"/>
                      <w:color w:val="000000"/>
                      <w:sz w:val="20"/>
                    </w:rPr>
                  </w:pPr>
                  <w:r>
                    <w:rPr>
                      <w:rFonts w:eastAsia="仿宋_GB2312" w:cs="Calibri" w:hint="eastAsia"/>
                      <w:color w:val="000000"/>
                      <w:sz w:val="20"/>
                    </w:rPr>
                    <w:t>代理人身份证正面扫描或复印</w:t>
                  </w:r>
                </w:p>
              </w:tc>
            </w:tr>
          </w:tbl>
          <w:p w:rsidR="001D1ACE" w:rsidRDefault="00AD4FF7">
            <w:pPr>
              <w:wordWrap w:val="0"/>
              <w:spacing w:line="245" w:lineRule="atLeast"/>
              <w:jc w:val="center"/>
              <w:rPr>
                <w:rFonts w:ascii="宋体" w:hAnsi="宋体" w:cs="宋体"/>
                <w:color w:val="000000"/>
                <w:sz w:val="2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1468755</wp:posOffset>
                      </wp:positionV>
                      <wp:extent cx="2472690" cy="1485900"/>
                      <wp:effectExtent l="0" t="0" r="22860" b="1905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485900"/>
                              </a:xfrm>
                              <a:prstGeom prst="roundRect">
                                <a:avLst>
                                  <a:gd name="adj" fmla="val 16667"/>
                                </a:avLst>
                              </a:prstGeom>
                              <a:solidFill>
                                <a:srgbClr val="FFFFFF"/>
                              </a:solidFill>
                              <a:ln w="9525">
                                <a:solidFill>
                                  <a:srgbClr val="000000"/>
                                </a:solidFill>
                                <a:round/>
                              </a:ln>
                            </wps:spPr>
                            <wps:txbx>
                              <w:txbxContent>
                                <w:p w:rsidR="00311BAE" w:rsidRDefault="00311BAE">
                                  <w:pPr>
                                    <w:pStyle w:val="ac"/>
                                    <w:jc w:val="center"/>
                                  </w:pPr>
                                  <w:r>
                                    <w:rPr>
                                      <w:rFonts w:ascii="Calibri" w:hAnsi="Calibri"/>
                                      <w:sz w:val="21"/>
                                      <w:szCs w:val="21"/>
                                    </w:rPr>
                                    <w:t> </w:t>
                                  </w:r>
                                </w:p>
                                <w:p w:rsidR="00311BAE" w:rsidRDefault="00311BAE">
                                  <w:pPr>
                                    <w:pStyle w:val="ac"/>
                                    <w:jc w:val="both"/>
                                  </w:pPr>
                                  <w:r>
                                    <w:rPr>
                                      <w:rFonts w:ascii="Calibri" w:hAnsi="Calibri"/>
                                      <w:sz w:val="21"/>
                                      <w:szCs w:val="21"/>
                                    </w:rPr>
                                    <w:t> </w:t>
                                  </w:r>
                                </w:p>
                                <w:p w:rsidR="00311BAE" w:rsidRDefault="00311BAE">
                                  <w:pPr>
                                    <w:pStyle w:val="ac"/>
                                    <w:jc w:val="center"/>
                                  </w:pPr>
                                  <w:r>
                                    <w:rPr>
                                      <w:rFonts w:ascii="Calibri" w:eastAsia="仿宋_GB2312" w:hint="eastAsia"/>
                                      <w:sz w:val="20"/>
                                    </w:rPr>
                                    <w:t>代理人身份证背面扫描或复印</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txbxContent>
                            </wps:txbx>
                            <wps:bodyPr rot="0" vert="horz" wrap="square" lIns="91440" tIns="45720" rIns="91440" bIns="45720" anchor="t" anchorCtr="0" upright="1">
                              <a:noAutofit/>
                            </wps:bodyPr>
                          </wps:wsp>
                        </a:graphicData>
                      </a:graphic>
                    </wp:anchor>
                  </w:drawing>
                </mc:Choice>
                <mc:Fallback>
                  <w:pict>
                    <v:roundrect id="圆角矩形 3" o:spid="_x0000_s1026" style="position:absolute;left:0;text-align:left;margin-left:14.7pt;margin-top:115.65pt;width:194.7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">
                      <v:textbox>
                        <w:txbxContent>
                          <w:p w:rsidR="00311BAE" w:rsidRDefault="00311BAE">
                            <w:pPr>
                              <w:pStyle w:val="ac"/>
                              <w:jc w:val="center"/>
                            </w:pPr>
                            <w:r>
                              <w:rPr>
                                <w:rFonts w:ascii="Calibri" w:hAnsi="Calibri"/>
                                <w:sz w:val="21"/>
                                <w:szCs w:val="21"/>
                              </w:rPr>
                              <w:t> </w:t>
                            </w:r>
                          </w:p>
                          <w:p w:rsidR="00311BAE" w:rsidRDefault="00311BAE">
                            <w:pPr>
                              <w:pStyle w:val="ac"/>
                              <w:jc w:val="both"/>
                            </w:pPr>
                            <w:r>
                              <w:rPr>
                                <w:rFonts w:ascii="Calibri" w:hAnsi="Calibri"/>
                                <w:sz w:val="21"/>
                                <w:szCs w:val="21"/>
                              </w:rPr>
                              <w:t> </w:t>
                            </w:r>
                          </w:p>
                          <w:p w:rsidR="00311BAE" w:rsidRDefault="00311BAE">
                            <w:pPr>
                              <w:pStyle w:val="ac"/>
                              <w:jc w:val="center"/>
                            </w:pPr>
                            <w:r>
                              <w:rPr>
                                <w:rFonts w:ascii="Calibri" w:eastAsia="仿宋_GB2312" w:hint="eastAsia"/>
                                <w:sz w:val="20"/>
                              </w:rPr>
                              <w:t>代理人身份证背面扫描或复印</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p w:rsidR="00311BAE" w:rsidRDefault="00311BAE">
                            <w:pPr>
                              <w:pStyle w:val="ac"/>
                              <w:ind w:firstLine="835"/>
                              <w:jc w:val="both"/>
                            </w:pPr>
                            <w:r>
                              <w:rPr>
                                <w:rFonts w:ascii="Calibri" w:hAnsi="Calibri"/>
                                <w:sz w:val="21"/>
                                <w:szCs w:val="21"/>
                              </w:rPr>
                              <w:t> </w:t>
                            </w:r>
                          </w:p>
                        </w:txbxContent>
                      </v:textbox>
                    </v:round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18415</wp:posOffset>
                      </wp:positionV>
                      <wp:extent cx="2440305" cy="1386840"/>
                      <wp:effectExtent l="0" t="0" r="17145" b="2286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386840"/>
                              </a:xfrm>
                              <a:prstGeom prst="roundRect">
                                <a:avLst>
                                  <a:gd name="adj" fmla="val 16667"/>
                                </a:avLst>
                              </a:prstGeom>
                              <a:solidFill>
                                <a:srgbClr val="FFFFFF"/>
                              </a:solidFill>
                              <a:ln w="9525">
                                <a:solidFill>
                                  <a:srgbClr val="000000"/>
                                </a:solidFill>
                                <a:round/>
                              </a:ln>
                            </wps:spPr>
                            <wps:txbx>
                              <w:txbxContent>
                                <w:p w:rsidR="00311BAE" w:rsidRDefault="00311BAE">
                                  <w:pPr>
                                    <w:pStyle w:val="ac"/>
                                    <w:jc w:val="center"/>
                                  </w:pPr>
                                  <w:r>
                                    <w:rPr>
                                      <w:rFonts w:ascii="Calibri" w:hAnsi="Calibri"/>
                                      <w:sz w:val="21"/>
                                      <w:szCs w:val="21"/>
                                    </w:rPr>
                                    <w:t> </w:t>
                                  </w:r>
                                </w:p>
                                <w:p w:rsidR="00311BAE" w:rsidRDefault="00311BAE">
                                  <w:pPr>
                                    <w:pStyle w:val="ac"/>
                                    <w:jc w:val="center"/>
                                  </w:pPr>
                                  <w:r>
                                    <w:rPr>
                                      <w:rFonts w:ascii="Calibri" w:hAnsi="Calibri"/>
                                      <w:sz w:val="21"/>
                                      <w:szCs w:val="21"/>
                                    </w:rPr>
                                    <w:t> </w:t>
                                  </w:r>
                                </w:p>
                                <w:p w:rsidR="00311BAE" w:rsidRDefault="00311BAE">
                                  <w:pPr>
                                    <w:pStyle w:val="ac"/>
                                    <w:jc w:val="center"/>
                                  </w:pPr>
                                  <w:r>
                                    <w:rPr>
                                      <w:rFonts w:ascii="Calibri" w:eastAsia="仿宋_GB2312" w:hint="eastAsia"/>
                                      <w:sz w:val="20"/>
                                    </w:rPr>
                                    <w:t>代理人身份证正面扫描或复印</w:t>
                                  </w:r>
                                </w:p>
                              </w:txbxContent>
                            </wps:txbx>
                            <wps:bodyPr rot="0" vert="horz" wrap="square" lIns="91440" tIns="45720" rIns="91440" bIns="45720" anchor="t" anchorCtr="0" upright="1">
                              <a:noAutofit/>
                            </wps:bodyPr>
                          </wps:wsp>
                        </a:graphicData>
                      </a:graphic>
                    </wp:anchor>
                  </w:drawing>
                </mc:Choice>
                <mc:Fallback>
                  <w:pict>
                    <v:roundrect id="圆角矩形 2" o:spid="_x0000_s1027" style="position:absolute;left:0;text-align:left;margin-left:14.7pt;margin-top:1.45pt;width:192.15pt;height:109.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">
                      <v:textbox>
                        <w:txbxContent>
                          <w:p w:rsidR="00311BAE" w:rsidRDefault="00311BAE">
                            <w:pPr>
                              <w:pStyle w:val="ac"/>
                              <w:jc w:val="center"/>
                            </w:pPr>
                            <w:r>
                              <w:rPr>
                                <w:rFonts w:ascii="Calibri" w:hAnsi="Calibri"/>
                                <w:sz w:val="21"/>
                                <w:szCs w:val="21"/>
                              </w:rPr>
                              <w:t> </w:t>
                            </w:r>
                          </w:p>
                          <w:p w:rsidR="00311BAE" w:rsidRDefault="00311BAE">
                            <w:pPr>
                              <w:pStyle w:val="ac"/>
                              <w:jc w:val="center"/>
                            </w:pPr>
                            <w:r>
                              <w:rPr>
                                <w:rFonts w:ascii="Calibri" w:hAnsi="Calibri"/>
                                <w:sz w:val="21"/>
                                <w:szCs w:val="21"/>
                              </w:rPr>
                              <w:t> </w:t>
                            </w:r>
                          </w:p>
                          <w:p w:rsidR="00311BAE" w:rsidRDefault="00311BAE">
                            <w:pPr>
                              <w:pStyle w:val="ac"/>
                              <w:jc w:val="center"/>
                            </w:pPr>
                            <w:r>
                              <w:rPr>
                                <w:rFonts w:ascii="Calibri" w:eastAsia="仿宋_GB2312" w:hint="eastAsia"/>
                                <w:sz w:val="20"/>
                              </w:rPr>
                              <w:t>代理人身份证正面扫描或复印</w:t>
                            </w:r>
                          </w:p>
                        </w:txbxContent>
                      </v:textbox>
                    </v:roundrect>
                  </w:pict>
                </mc:Fallback>
              </mc:AlternateContent>
            </w:r>
          </w:p>
          <w:p w:rsidR="001D1ACE" w:rsidRDefault="001D1ACE">
            <w:pPr>
              <w:wordWrap w:val="0"/>
              <w:spacing w:line="245" w:lineRule="atLeast"/>
              <w:jc w:val="center"/>
              <w:rPr>
                <w:rFonts w:ascii="宋体" w:hAnsi="宋体" w:cs="宋体"/>
                <w:color w:val="000000"/>
                <w:sz w:val="20"/>
              </w:rPr>
            </w:pPr>
          </w:p>
          <w:p w:rsidR="001D1ACE" w:rsidRDefault="001D1ACE">
            <w:pPr>
              <w:wordWrap w:val="0"/>
              <w:spacing w:line="245" w:lineRule="atLeast"/>
              <w:jc w:val="center"/>
              <w:rPr>
                <w:rFonts w:ascii="宋体" w:hAnsi="宋体" w:cs="宋体"/>
                <w:color w:val="000000"/>
                <w:sz w:val="20"/>
              </w:rPr>
            </w:pPr>
          </w:p>
          <w:p w:rsidR="001D1ACE" w:rsidRDefault="001D1ACE">
            <w:pPr>
              <w:wordWrap w:val="0"/>
              <w:spacing w:line="245" w:lineRule="atLeast"/>
              <w:jc w:val="center"/>
              <w:rPr>
                <w:rFonts w:ascii="宋体" w:hAnsi="宋体" w:cs="宋体"/>
                <w:color w:val="000000"/>
                <w:sz w:val="20"/>
              </w:rPr>
            </w:pPr>
          </w:p>
          <w:p w:rsidR="001D1ACE" w:rsidRDefault="001D1ACE">
            <w:pPr>
              <w:wordWrap w:val="0"/>
              <w:spacing w:line="245" w:lineRule="atLeast"/>
              <w:jc w:val="right"/>
              <w:rPr>
                <w:rFonts w:ascii="宋体" w:hAnsi="宋体" w:cs="宋体"/>
                <w:color w:val="000000"/>
                <w:sz w:val="20"/>
              </w:rPr>
            </w:pPr>
          </w:p>
          <w:p w:rsidR="001D1ACE" w:rsidRDefault="001D1ACE">
            <w:pPr>
              <w:wordWrap w:val="0"/>
              <w:spacing w:line="245" w:lineRule="atLeast"/>
              <w:jc w:val="right"/>
              <w:rPr>
                <w:rFonts w:ascii="宋体" w:hAnsi="宋体" w:cs="宋体"/>
                <w:color w:val="000000"/>
                <w:sz w:val="20"/>
              </w:rPr>
            </w:pPr>
          </w:p>
          <w:p w:rsidR="001D1ACE" w:rsidRDefault="001D1ACE">
            <w:pPr>
              <w:wordWrap w:val="0"/>
              <w:spacing w:line="245" w:lineRule="atLeast"/>
              <w:ind w:right="560"/>
              <w:rPr>
                <w:rFonts w:ascii="宋体" w:hAnsi="宋体" w:cs="宋体"/>
                <w:color w:val="000000"/>
                <w:sz w:val="20"/>
              </w:rPr>
            </w:pPr>
          </w:p>
          <w:p w:rsidR="001D1ACE" w:rsidRDefault="001D1ACE">
            <w:pPr>
              <w:wordWrap w:val="0"/>
              <w:spacing w:line="245" w:lineRule="atLeast"/>
              <w:jc w:val="right"/>
              <w:rPr>
                <w:rFonts w:ascii="宋体" w:hAnsi="宋体" w:cs="宋体"/>
                <w:color w:val="000000"/>
                <w:sz w:val="20"/>
              </w:rPr>
            </w:pPr>
          </w:p>
          <w:p w:rsidR="001D1ACE" w:rsidRDefault="001D1ACE">
            <w:pPr>
              <w:wordWrap w:val="0"/>
              <w:spacing w:line="245" w:lineRule="atLeast"/>
              <w:jc w:val="right"/>
              <w:rPr>
                <w:rFonts w:ascii="宋体" w:hAnsi="宋体" w:cs="宋体"/>
                <w:color w:val="000000"/>
                <w:sz w:val="20"/>
              </w:rPr>
            </w:pPr>
          </w:p>
          <w:p w:rsidR="001D1ACE" w:rsidRDefault="001D1ACE">
            <w:pPr>
              <w:wordWrap w:val="0"/>
              <w:ind w:right="800"/>
              <w:jc w:val="right"/>
              <w:rPr>
                <w:rFonts w:ascii="宋体" w:hAnsi="宋体" w:cs="宋体"/>
                <w:color w:val="000000"/>
                <w:sz w:val="24"/>
              </w:rPr>
            </w:pPr>
          </w:p>
          <w:tbl>
            <w:tblPr>
              <w:tblW w:w="8775" w:type="dxa"/>
              <w:jc w:val="right"/>
              <w:tblCellSpacing w:w="0" w:type="dxa"/>
              <w:tblLayout w:type="fixed"/>
              <w:tblCellMar>
                <w:left w:w="0" w:type="dxa"/>
                <w:right w:w="0" w:type="dxa"/>
              </w:tblCellMar>
              <w:tblLook w:val="04A0" w:firstRow="1" w:lastRow="0" w:firstColumn="1" w:lastColumn="0" w:noHBand="0" w:noVBand="1"/>
            </w:tblPr>
            <w:tblGrid>
              <w:gridCol w:w="8775"/>
            </w:tblGrid>
            <w:tr w:rsidR="001D1ACE">
              <w:trPr>
                <w:trHeight w:val="272"/>
                <w:tblCellSpacing w:w="0" w:type="dxa"/>
                <w:jc w:val="right"/>
              </w:trPr>
              <w:tc>
                <w:tcPr>
                  <w:tcW w:w="8775" w:type="dxa"/>
                  <w:tcMar>
                    <w:top w:w="68" w:type="dxa"/>
                    <w:left w:w="68" w:type="dxa"/>
                    <w:bottom w:w="68" w:type="dxa"/>
                    <w:right w:w="68" w:type="dxa"/>
                  </w:tcMar>
                </w:tcPr>
                <w:p w:rsidR="001D1ACE" w:rsidRDefault="001D1ACE" w:rsidP="00311BAE">
                  <w:pPr>
                    <w:framePr w:hSpace="180" w:vSpace="100" w:wrap="around" w:vAnchor="page" w:hAnchor="margin" w:y="1903"/>
                    <w:wordWrap w:val="0"/>
                    <w:spacing w:line="245" w:lineRule="atLeast"/>
                    <w:jc w:val="center"/>
                    <w:rPr>
                      <w:rFonts w:ascii="宋体" w:hAnsi="宋体" w:cs="宋体"/>
                      <w:color w:val="000000"/>
                      <w:sz w:val="24"/>
                    </w:rPr>
                  </w:pPr>
                </w:p>
                <w:p w:rsidR="001D1ACE" w:rsidRDefault="001D1ACE" w:rsidP="00311BAE">
                  <w:pPr>
                    <w:framePr w:hSpace="180" w:vSpace="100" w:wrap="around" w:vAnchor="page" w:hAnchor="margin" w:y="1903"/>
                    <w:wordWrap w:val="0"/>
                    <w:spacing w:line="245" w:lineRule="atLeast"/>
                    <w:jc w:val="center"/>
                    <w:rPr>
                      <w:rFonts w:ascii="宋体" w:hAnsi="宋体" w:cs="宋体"/>
                      <w:color w:val="000000"/>
                      <w:sz w:val="24"/>
                    </w:rPr>
                  </w:pPr>
                </w:p>
                <w:p w:rsidR="001D1ACE" w:rsidRDefault="00AD4FF7" w:rsidP="00311BAE">
                  <w:pPr>
                    <w:framePr w:hSpace="180" w:vSpace="100" w:wrap="around" w:vAnchor="page" w:hAnchor="margin" w:y="1903"/>
                    <w:wordWrap w:val="0"/>
                    <w:spacing w:line="245" w:lineRule="atLeast"/>
                    <w:jc w:val="center"/>
                    <w:rPr>
                      <w:rFonts w:eastAsia="仿宋_GB2312" w:cs="Calibri"/>
                      <w:color w:val="000000"/>
                      <w:sz w:val="20"/>
                    </w:rPr>
                  </w:pPr>
                  <w:r>
                    <w:rPr>
                      <w:rFonts w:eastAsia="仿宋_GB2312" w:cs="Calibri" w:hint="eastAsia"/>
                      <w:color w:val="000000"/>
                      <w:sz w:val="20"/>
                    </w:rPr>
                    <w:t>代理人身份证背面扫描或复印</w:t>
                  </w:r>
                </w:p>
                <w:p w:rsidR="001D1ACE" w:rsidRDefault="001D1ACE" w:rsidP="00311BAE">
                  <w:pPr>
                    <w:framePr w:hSpace="180" w:vSpace="100" w:wrap="around" w:vAnchor="page" w:hAnchor="margin" w:y="1903"/>
                    <w:wordWrap w:val="0"/>
                    <w:spacing w:line="245" w:lineRule="atLeast"/>
                    <w:ind w:firstLineChars="400" w:firstLine="960"/>
                    <w:jc w:val="center"/>
                    <w:rPr>
                      <w:rFonts w:ascii="宋体" w:hAnsi="宋体" w:cs="宋体"/>
                      <w:color w:val="000000"/>
                      <w:sz w:val="24"/>
                    </w:rPr>
                  </w:pPr>
                </w:p>
                <w:p w:rsidR="001D1ACE" w:rsidRDefault="001D1ACE" w:rsidP="00311BAE">
                  <w:pPr>
                    <w:framePr w:hSpace="180" w:vSpace="100" w:wrap="around" w:vAnchor="page" w:hAnchor="margin" w:y="1903"/>
                    <w:wordWrap w:val="0"/>
                    <w:spacing w:line="245" w:lineRule="atLeast"/>
                    <w:ind w:firstLineChars="400" w:firstLine="960"/>
                    <w:jc w:val="center"/>
                    <w:rPr>
                      <w:rFonts w:ascii="宋体" w:hAnsi="宋体" w:cs="宋体"/>
                      <w:color w:val="000000"/>
                      <w:sz w:val="24"/>
                    </w:rPr>
                  </w:pPr>
                </w:p>
              </w:tc>
            </w:tr>
          </w:tbl>
          <w:p w:rsidR="001D1ACE" w:rsidRDefault="00AD4FF7">
            <w:pPr>
              <w:wordWrap w:val="0"/>
              <w:spacing w:line="360" w:lineRule="auto"/>
              <w:ind w:right="800"/>
              <w:jc w:val="right"/>
              <w:rPr>
                <w:rFonts w:ascii="宋体" w:hAnsi="宋体" w:cs="宋体"/>
                <w:color w:val="000000"/>
                <w:sz w:val="20"/>
                <w:u w:val="single"/>
              </w:rPr>
            </w:pPr>
            <w:r>
              <w:rPr>
                <w:rFonts w:ascii="宋体" w:hAnsi="宋体" w:cs="宋体" w:hint="eastAsia"/>
                <w:color w:val="000000"/>
                <w:sz w:val="20"/>
              </w:rPr>
              <w:t xml:space="preserve">（供应商）法定代表人签字： </w:t>
            </w:r>
          </w:p>
          <w:p w:rsidR="001D1ACE" w:rsidRDefault="00AD4FF7">
            <w:pPr>
              <w:wordWrap w:val="0"/>
              <w:spacing w:line="360" w:lineRule="auto"/>
              <w:ind w:right="1820"/>
              <w:jc w:val="right"/>
              <w:rPr>
                <w:rFonts w:ascii="宋体" w:hAnsi="宋体" w:cs="宋体"/>
                <w:color w:val="000000"/>
                <w:sz w:val="20"/>
              </w:rPr>
            </w:pPr>
            <w:r>
              <w:rPr>
                <w:rFonts w:ascii="宋体" w:hAnsi="宋体" w:cs="宋体" w:hint="eastAsia"/>
                <w:color w:val="000000"/>
                <w:sz w:val="20"/>
              </w:rPr>
              <w:t>（供应商盖章）：</w:t>
            </w:r>
          </w:p>
          <w:p w:rsidR="001D1ACE" w:rsidRDefault="00AD4FF7">
            <w:pPr>
              <w:wordWrap w:val="0"/>
              <w:spacing w:line="360" w:lineRule="auto"/>
              <w:ind w:right="20"/>
              <w:jc w:val="center"/>
              <w:rPr>
                <w:rFonts w:ascii="宋体" w:hAnsi="宋体" w:cs="宋体"/>
                <w:color w:val="000000"/>
                <w:sz w:val="20"/>
                <w:u w:val="single"/>
              </w:rPr>
            </w:pPr>
            <w:r>
              <w:rPr>
                <w:rFonts w:ascii="宋体" w:hAnsi="宋体" w:cs="宋体" w:hint="eastAsia"/>
                <w:color w:val="000000"/>
                <w:sz w:val="20"/>
              </w:rPr>
              <w:t xml:space="preserve">                           日期： </w:t>
            </w:r>
          </w:p>
        </w:tc>
      </w:tr>
    </w:tbl>
    <w:p w:rsidR="001D1ACE" w:rsidRDefault="001D1ACE">
      <w:pPr>
        <w:spacing w:line="290" w:lineRule="exact"/>
        <w:jc w:val="center"/>
        <w:rPr>
          <w:rFonts w:ascii="宋体" w:hAnsi="宋体"/>
          <w:sz w:val="22"/>
          <w:szCs w:val="22"/>
        </w:rPr>
      </w:pPr>
    </w:p>
    <w:p w:rsidR="001D1ACE" w:rsidRDefault="001D1ACE">
      <w:pPr>
        <w:spacing w:line="290" w:lineRule="exact"/>
        <w:jc w:val="center"/>
        <w:rPr>
          <w:rFonts w:ascii="宋体" w:hAnsi="宋体"/>
          <w:sz w:val="22"/>
          <w:szCs w:val="22"/>
        </w:rPr>
      </w:pPr>
    </w:p>
    <w:p w:rsidR="001D1ACE" w:rsidRDefault="001D1ACE">
      <w:pPr>
        <w:spacing w:line="290" w:lineRule="exact"/>
        <w:jc w:val="center"/>
        <w:rPr>
          <w:rFonts w:ascii="宋体" w:hAnsi="宋体"/>
          <w:sz w:val="22"/>
          <w:szCs w:val="22"/>
        </w:rPr>
      </w:pPr>
    </w:p>
    <w:p w:rsidR="001D1ACE" w:rsidRDefault="001D1ACE">
      <w:pPr>
        <w:spacing w:line="290" w:lineRule="exact"/>
        <w:jc w:val="center"/>
        <w:rPr>
          <w:rFonts w:ascii="宋体" w:hAnsi="宋体"/>
          <w:sz w:val="22"/>
          <w:szCs w:val="22"/>
        </w:rPr>
      </w:pPr>
    </w:p>
    <w:p w:rsidR="008910C3" w:rsidRDefault="008910C3">
      <w:pPr>
        <w:spacing w:line="290" w:lineRule="exact"/>
        <w:jc w:val="center"/>
        <w:rPr>
          <w:rFonts w:ascii="宋体" w:hAnsi="宋体"/>
          <w:sz w:val="22"/>
          <w:szCs w:val="22"/>
        </w:rPr>
      </w:pPr>
    </w:p>
    <w:p w:rsidR="008910C3" w:rsidRDefault="008910C3">
      <w:pPr>
        <w:spacing w:line="290" w:lineRule="exact"/>
        <w:jc w:val="center"/>
        <w:rPr>
          <w:rFonts w:ascii="宋体" w:hAnsi="宋体"/>
          <w:sz w:val="22"/>
          <w:szCs w:val="22"/>
        </w:rPr>
      </w:pPr>
    </w:p>
    <w:p w:rsidR="008910C3" w:rsidRDefault="008910C3">
      <w:pPr>
        <w:spacing w:line="290" w:lineRule="exact"/>
        <w:jc w:val="center"/>
        <w:rPr>
          <w:rFonts w:ascii="宋体" w:hAnsi="宋体" w:hint="eastAsia"/>
          <w:sz w:val="22"/>
          <w:szCs w:val="22"/>
        </w:rPr>
      </w:pPr>
      <w:bookmarkStart w:id="21" w:name="_GoBack"/>
      <w:bookmarkEnd w:id="21"/>
    </w:p>
    <w:p w:rsidR="001D1ACE" w:rsidRDefault="00AD4FF7">
      <w:pPr>
        <w:spacing w:line="290" w:lineRule="exact"/>
        <w:jc w:val="center"/>
        <w:rPr>
          <w:rFonts w:ascii="宋体" w:hAnsi="宋体"/>
          <w:sz w:val="22"/>
          <w:szCs w:val="22"/>
        </w:rPr>
      </w:pPr>
      <w:r>
        <w:rPr>
          <w:rFonts w:ascii="宋体" w:hAnsi="宋体" w:hint="eastAsia"/>
          <w:sz w:val="22"/>
          <w:szCs w:val="22"/>
        </w:rPr>
        <w:lastRenderedPageBreak/>
        <w:t>廉 政 协 议</w:t>
      </w:r>
    </w:p>
    <w:p w:rsidR="001D1ACE" w:rsidRDefault="00AD4FF7">
      <w:pPr>
        <w:spacing w:line="300" w:lineRule="exact"/>
        <w:ind w:firstLineChars="200" w:firstLine="440"/>
        <w:rPr>
          <w:rFonts w:ascii="宋体" w:hAnsi="宋体" w:cs="宋体-方正超大字符集"/>
          <w:sz w:val="22"/>
          <w:szCs w:val="22"/>
          <w:u w:val="single"/>
        </w:rPr>
      </w:pPr>
      <w:r>
        <w:rPr>
          <w:rFonts w:ascii="宋体" w:hAnsi="宋体" w:cs="宋体-方正超大字符集" w:hint="eastAsia"/>
          <w:sz w:val="22"/>
          <w:szCs w:val="22"/>
        </w:rPr>
        <w:t>甲方</w:t>
      </w:r>
      <w:r>
        <w:rPr>
          <w:rFonts w:ascii="宋体" w:hAnsi="宋体" w:hint="eastAsia"/>
          <w:sz w:val="22"/>
          <w:szCs w:val="22"/>
        </w:rPr>
        <w:t>（全称）</w:t>
      </w:r>
      <w:r>
        <w:rPr>
          <w:rFonts w:ascii="宋体" w:hAnsi="宋体" w:cs="宋体-方正超大字符集" w:hint="eastAsia"/>
          <w:sz w:val="22"/>
          <w:szCs w:val="22"/>
        </w:rPr>
        <w:t>：</w:t>
      </w:r>
      <w:r>
        <w:rPr>
          <w:rFonts w:ascii="宋体" w:hAnsi="宋体" w:hint="eastAsia"/>
          <w:u w:val="single"/>
        </w:rPr>
        <w:t>中建八局第一建设有限公司</w:t>
      </w:r>
    </w:p>
    <w:p w:rsidR="001D1ACE" w:rsidRDefault="00AD4FF7">
      <w:pPr>
        <w:spacing w:line="300" w:lineRule="exact"/>
        <w:ind w:firstLineChars="200" w:firstLine="440"/>
        <w:rPr>
          <w:rFonts w:ascii="宋体" w:hAnsi="宋体" w:cs="宋体-方正超大字符集"/>
          <w:sz w:val="22"/>
          <w:szCs w:val="22"/>
          <w:u w:val="single"/>
        </w:rPr>
      </w:pPr>
      <w:r>
        <w:rPr>
          <w:rFonts w:ascii="宋体" w:hAnsi="宋体" w:cs="宋体-方正超大字符集" w:hint="eastAsia"/>
          <w:sz w:val="22"/>
          <w:szCs w:val="22"/>
        </w:rPr>
        <w:t>乙方</w:t>
      </w:r>
      <w:r>
        <w:rPr>
          <w:rFonts w:ascii="宋体" w:hAnsi="宋体" w:hint="eastAsia"/>
          <w:sz w:val="22"/>
          <w:szCs w:val="22"/>
        </w:rPr>
        <w:t>（全称）</w:t>
      </w:r>
      <w:r>
        <w:rPr>
          <w:rFonts w:ascii="宋体" w:hAnsi="宋体" w:cs="宋体-方正超大字符集" w:hint="eastAsia"/>
          <w:sz w:val="22"/>
          <w:szCs w:val="22"/>
        </w:rPr>
        <w:t>：</w:t>
      </w:r>
      <w:r>
        <w:rPr>
          <w:rFonts w:ascii="宋体" w:hAnsi="宋体" w:cs="宋体-方正超大字符集" w:hint="eastAsia"/>
          <w:sz w:val="22"/>
          <w:szCs w:val="22"/>
          <w:u w:val="single"/>
        </w:rPr>
        <w:t xml:space="preserve">                          </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为加强工程建设中的廉政建设，规范甲乙双方行为活动，防止发生各种谋取不正当利益的违法违纪行为，根据有关工程建设的法律法规和廉政建设规定，经双方协商一致，特订立本协议，双方共同遵照执行。</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一、甲乙双方共同责权</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1、甲乙双方应本着“公正、公开、公平”的原则开展工作，应当自觉遵守国家和工程项目所在省、市、区工程建设有关法律法规以及廉政建设的各项规定。</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2、甲乙双方发现对方在业务活动中有违规、违纪、违法行为的，应及时提醒对方纠正，情节严重的，应向其上级主管部门和纪检监察、司法等有关部门、机关举报。甲方举报电话：纪委书记(0531)66628866，纪检监察部（0531）66628922。</w:t>
      </w:r>
    </w:p>
    <w:p w:rsidR="001D1ACE" w:rsidRDefault="00AD4FF7">
      <w:pPr>
        <w:spacing w:line="300" w:lineRule="exact"/>
        <w:ind w:firstLineChars="200" w:firstLine="440"/>
        <w:rPr>
          <w:rFonts w:ascii="宋体" w:hAnsi="宋体"/>
          <w:sz w:val="22"/>
          <w:szCs w:val="22"/>
        </w:rPr>
      </w:pPr>
      <w:r>
        <w:rPr>
          <w:rFonts w:ascii="宋体" w:hAnsi="宋体" w:cs="宋体-方正超大字符集" w:hint="eastAsia"/>
          <w:sz w:val="22"/>
          <w:szCs w:val="22"/>
          <w:highlight w:val="yellow"/>
        </w:rPr>
        <w:t>3、</w:t>
      </w:r>
      <w:r>
        <w:rPr>
          <w:rFonts w:ascii="宋体" w:hAnsi="宋体" w:hint="eastAsia"/>
          <w:sz w:val="22"/>
          <w:szCs w:val="22"/>
          <w:highlight w:val="yellow"/>
        </w:rPr>
        <w:t>甲乙双方应积极宣贯“合</w:t>
      </w:r>
      <w:proofErr w:type="gramStart"/>
      <w:r>
        <w:rPr>
          <w:rFonts w:ascii="宋体" w:hAnsi="宋体" w:hint="eastAsia"/>
          <w:sz w:val="22"/>
          <w:szCs w:val="22"/>
          <w:highlight w:val="yellow"/>
        </w:rPr>
        <w:t>规</w:t>
      </w:r>
      <w:proofErr w:type="gramEnd"/>
      <w:r>
        <w:rPr>
          <w:rFonts w:ascii="宋体" w:hAnsi="宋体" w:hint="eastAsia"/>
          <w:sz w:val="22"/>
          <w:szCs w:val="22"/>
          <w:highlight w:val="yellow"/>
        </w:rPr>
        <w:t>诚信 自律清正”的廉洁从业核心理念，开展创“双优”（工程优质、团队优秀）活动，加强廉政教育。</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4、甲方项目部每季度主持召开一次甲乙双方项目人员廉政工作会议，乙方相应人员按时出席。</w:t>
      </w:r>
    </w:p>
    <w:p w:rsidR="001D1ACE" w:rsidRDefault="00AD4FF7">
      <w:pPr>
        <w:spacing w:line="300" w:lineRule="exact"/>
        <w:ind w:firstLineChars="200" w:firstLine="440"/>
        <w:rPr>
          <w:rFonts w:ascii="宋体" w:hAnsi="宋体" w:cs="宋体-方正超大字符集"/>
          <w:sz w:val="22"/>
          <w:szCs w:val="22"/>
        </w:rPr>
      </w:pPr>
      <w:r>
        <w:rPr>
          <w:rFonts w:ascii="宋体" w:hAnsi="宋体" w:cs="宋体-方正超大字符集" w:hint="eastAsia"/>
          <w:sz w:val="22"/>
          <w:szCs w:val="22"/>
        </w:rPr>
        <w:t>二、甲方责权</w:t>
      </w:r>
    </w:p>
    <w:p w:rsidR="001D1ACE" w:rsidRDefault="00AD4FF7">
      <w:pPr>
        <w:spacing w:line="300" w:lineRule="exact"/>
        <w:ind w:firstLineChars="200" w:firstLine="440"/>
        <w:rPr>
          <w:rFonts w:ascii="宋体" w:hAnsi="宋体" w:cs="宋体-方正超大字符集"/>
          <w:sz w:val="22"/>
          <w:szCs w:val="22"/>
        </w:rPr>
      </w:pPr>
      <w:r>
        <w:rPr>
          <w:rFonts w:ascii="宋体" w:hAnsi="宋体" w:cs="宋体-方正超大字符集" w:hint="eastAsia"/>
          <w:sz w:val="22"/>
          <w:szCs w:val="22"/>
        </w:rPr>
        <w:t>1、甲方有权对乙方在工程项目建设中的廉政情况进行监督，若发现乙方有</w:t>
      </w:r>
      <w:proofErr w:type="gramStart"/>
      <w:r>
        <w:rPr>
          <w:rFonts w:ascii="宋体" w:hAnsi="宋体" w:cs="宋体-方正超大字符集" w:hint="eastAsia"/>
          <w:sz w:val="22"/>
          <w:szCs w:val="22"/>
        </w:rPr>
        <w:t>不</w:t>
      </w:r>
      <w:proofErr w:type="gramEnd"/>
      <w:r>
        <w:rPr>
          <w:rFonts w:ascii="宋体" w:hAnsi="宋体" w:cs="宋体-方正超大字符集" w:hint="eastAsia"/>
          <w:sz w:val="22"/>
          <w:szCs w:val="22"/>
        </w:rPr>
        <w:t>廉政行为，应及时予以教育和制止，并向甲方分供业务主管部门和纪委报告。</w:t>
      </w:r>
    </w:p>
    <w:p w:rsidR="001D1ACE" w:rsidRDefault="00AD4FF7">
      <w:pPr>
        <w:spacing w:line="300" w:lineRule="exact"/>
        <w:ind w:firstLineChars="200" w:firstLine="440"/>
        <w:rPr>
          <w:rFonts w:ascii="宋体" w:hAnsi="宋体" w:cs="宋体-方正超大字符集"/>
          <w:sz w:val="22"/>
          <w:szCs w:val="22"/>
        </w:rPr>
      </w:pPr>
      <w:r>
        <w:rPr>
          <w:rFonts w:ascii="宋体" w:hAnsi="宋体" w:cs="宋体-方正超大字符集" w:hint="eastAsia"/>
          <w:sz w:val="22"/>
          <w:szCs w:val="22"/>
        </w:rPr>
        <w:t>2、甲方不得违反原则指定分供方和确定工程价格、材料价格。</w:t>
      </w:r>
    </w:p>
    <w:p w:rsidR="001D1ACE" w:rsidRDefault="00AD4FF7">
      <w:pPr>
        <w:spacing w:line="300" w:lineRule="exact"/>
        <w:ind w:firstLineChars="200" w:firstLine="440"/>
        <w:rPr>
          <w:rFonts w:ascii="宋体" w:hAnsi="宋体"/>
          <w:sz w:val="22"/>
          <w:szCs w:val="22"/>
        </w:rPr>
      </w:pPr>
      <w:r>
        <w:rPr>
          <w:rFonts w:ascii="宋体" w:hAnsi="宋体" w:cs="宋体-方正超大字符集" w:hint="eastAsia"/>
          <w:sz w:val="22"/>
          <w:szCs w:val="22"/>
        </w:rPr>
        <w:t>3、甲方工作人员收受或索取乙方贿赂的，由甲方纪委查处，追究相应的党纪、政纪责任，</w:t>
      </w:r>
      <w:r>
        <w:rPr>
          <w:rFonts w:ascii="宋体" w:hAnsi="宋体" w:hint="eastAsia"/>
          <w:sz w:val="22"/>
          <w:szCs w:val="22"/>
        </w:rPr>
        <w:t>涉嫌犯罪的，移交司法机关追究刑事责任。</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4、对实名举报的，甲方要立即立案调查，并采取有效措施保障乙方的合法权益，防止报复事件发生。</w:t>
      </w:r>
    </w:p>
    <w:p w:rsidR="001D1ACE" w:rsidRDefault="00AD4FF7">
      <w:pPr>
        <w:spacing w:line="300" w:lineRule="exact"/>
        <w:ind w:firstLineChars="200" w:firstLine="440"/>
        <w:rPr>
          <w:rFonts w:ascii="宋体" w:hAnsi="宋体" w:cs="宋体-方正超大字符集"/>
          <w:sz w:val="22"/>
          <w:szCs w:val="22"/>
        </w:rPr>
      </w:pPr>
      <w:r>
        <w:rPr>
          <w:rFonts w:ascii="宋体" w:hAnsi="宋体" w:hint="eastAsia"/>
          <w:sz w:val="22"/>
          <w:szCs w:val="22"/>
        </w:rPr>
        <w:t>5、</w:t>
      </w:r>
      <w:r>
        <w:rPr>
          <w:rFonts w:ascii="宋体" w:hAnsi="宋体" w:cs="宋体-方正超大字符集" w:hint="eastAsia"/>
          <w:sz w:val="22"/>
          <w:szCs w:val="22"/>
        </w:rPr>
        <w:t>若乙方违反本廉政协议中的条款，甲方视情节对乙方处以合同额0.5%—1%的罚款。</w:t>
      </w:r>
    </w:p>
    <w:p w:rsidR="001D1ACE" w:rsidRDefault="00AD4FF7">
      <w:pPr>
        <w:spacing w:line="300" w:lineRule="exact"/>
        <w:ind w:firstLineChars="200" w:firstLine="440"/>
        <w:rPr>
          <w:rFonts w:ascii="宋体" w:hAnsi="宋体" w:cs="宋体-方正超大字符集"/>
          <w:sz w:val="22"/>
          <w:szCs w:val="22"/>
        </w:rPr>
      </w:pPr>
      <w:r>
        <w:rPr>
          <w:rFonts w:ascii="宋体" w:hAnsi="宋体" w:hint="eastAsia"/>
          <w:sz w:val="22"/>
          <w:szCs w:val="22"/>
          <w:highlight w:val="yellow"/>
        </w:rPr>
        <w:t>6、甲方工作人员及其家属或者亲友不得从事与甲乙双方工程有关的工程分包及材料设备、周转工具的供应、租赁。</w:t>
      </w:r>
    </w:p>
    <w:p w:rsidR="001D1ACE" w:rsidRDefault="00AD4FF7">
      <w:pPr>
        <w:spacing w:line="300" w:lineRule="exact"/>
        <w:ind w:firstLineChars="200" w:firstLine="440"/>
        <w:rPr>
          <w:rFonts w:ascii="宋体" w:hAnsi="宋体" w:cs="宋体-方正超大字符集"/>
          <w:sz w:val="22"/>
          <w:szCs w:val="22"/>
        </w:rPr>
      </w:pPr>
      <w:r>
        <w:rPr>
          <w:rFonts w:ascii="宋体" w:hAnsi="宋体" w:cs="宋体-方正超大字符集" w:hint="eastAsia"/>
          <w:sz w:val="22"/>
          <w:szCs w:val="22"/>
        </w:rPr>
        <w:t>三、乙方责权</w:t>
      </w:r>
    </w:p>
    <w:p w:rsidR="001D1ACE" w:rsidRDefault="00AD4FF7">
      <w:pPr>
        <w:spacing w:line="300" w:lineRule="exact"/>
        <w:ind w:firstLineChars="200" w:firstLine="440"/>
        <w:rPr>
          <w:rFonts w:ascii="宋体" w:hAnsi="宋体"/>
          <w:sz w:val="22"/>
          <w:szCs w:val="22"/>
        </w:rPr>
      </w:pPr>
      <w:r>
        <w:rPr>
          <w:rFonts w:ascii="宋体" w:hAnsi="宋体" w:cs="宋体-方正超大字符集" w:hint="eastAsia"/>
          <w:sz w:val="22"/>
          <w:szCs w:val="22"/>
        </w:rPr>
        <w:t>1、</w:t>
      </w:r>
      <w:r>
        <w:rPr>
          <w:rFonts w:ascii="宋体" w:hAnsi="宋体" w:hint="eastAsia"/>
          <w:sz w:val="22"/>
          <w:szCs w:val="22"/>
        </w:rPr>
        <w:t>乙方应当通过正常途径开展业务，不得为获取不当利益，在工程设计、监理、施工、供货、项目管理等各项工作交往中，以任何形式向甲方工作人员赠送礼金、有价证券和贵重物品等，不得向甲方工作人员支付回扣等好处费。</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2、乙方不得报销应由甲方工作人员个人承担的各项费用。</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3、乙方不得为甲方工作人员住房装修、婚丧嫁娶、家属和子女的工作安排、经商以及国内外出行等提供方便。</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4、乙方不得以各种理由，邀请甲方工作人员外出旅游、宴请或进入营业性高档娱乐、健身场所。</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5、乙方不得为甲方工作人员购置或者提供通讯工具、交通工具、家电、高档办公用品等物品。</w:t>
      </w:r>
    </w:p>
    <w:p w:rsidR="001D1ACE" w:rsidRDefault="00AD4FF7">
      <w:pPr>
        <w:spacing w:line="300" w:lineRule="exact"/>
        <w:ind w:firstLineChars="200" w:firstLine="440"/>
        <w:rPr>
          <w:rFonts w:ascii="宋体" w:hAnsi="宋体"/>
          <w:sz w:val="22"/>
          <w:szCs w:val="22"/>
        </w:rPr>
      </w:pPr>
      <w:r>
        <w:rPr>
          <w:rFonts w:ascii="宋体" w:hAnsi="宋体" w:hint="eastAsia"/>
          <w:sz w:val="22"/>
          <w:szCs w:val="22"/>
        </w:rPr>
        <w:t>6、乙方不得向甲方工作人员及其家属或者亲友介绍从事与甲乙双方工程有关的工程分包及材料设备、周转工具的供应、租赁等经营活动。</w:t>
      </w:r>
    </w:p>
    <w:p w:rsidR="001D1ACE" w:rsidRDefault="00AD4FF7">
      <w:pPr>
        <w:spacing w:line="300" w:lineRule="exact"/>
        <w:ind w:firstLineChars="200" w:firstLine="440"/>
        <w:rPr>
          <w:rFonts w:ascii="宋体" w:hAnsi="宋体" w:cs="宋体-方正超大字符集"/>
          <w:sz w:val="22"/>
          <w:szCs w:val="22"/>
        </w:rPr>
      </w:pPr>
      <w:r>
        <w:rPr>
          <w:rFonts w:ascii="宋体" w:hAnsi="宋体" w:cs="宋体-方正超大字符集" w:hint="eastAsia"/>
          <w:sz w:val="22"/>
          <w:szCs w:val="22"/>
        </w:rPr>
        <w:t>四、其它</w:t>
      </w:r>
    </w:p>
    <w:p w:rsidR="001D1ACE" w:rsidRDefault="00AD4FF7">
      <w:pPr>
        <w:spacing w:line="300" w:lineRule="exact"/>
        <w:ind w:firstLineChars="200" w:firstLine="440"/>
        <w:rPr>
          <w:rFonts w:ascii="宋体" w:hAnsi="宋体"/>
          <w:sz w:val="22"/>
          <w:szCs w:val="22"/>
        </w:rPr>
      </w:pPr>
      <w:r>
        <w:rPr>
          <w:rFonts w:ascii="宋体" w:hAnsi="宋体" w:cs="宋体-方正超大字符集" w:hint="eastAsia"/>
          <w:sz w:val="22"/>
          <w:szCs w:val="22"/>
        </w:rPr>
        <w:t>本协议作为分供合同（本协议对应的相应劳务分包合同或物资设备采购/租赁合同，统称分供合同，下同）的附件，与分供合同具有同等法律效力。本协议</w:t>
      </w:r>
      <w:r>
        <w:rPr>
          <w:rFonts w:ascii="宋体" w:hAnsi="宋体" w:hint="eastAsia"/>
          <w:sz w:val="22"/>
          <w:szCs w:val="22"/>
        </w:rPr>
        <w:t>同分供合同同日生效</w:t>
      </w:r>
      <w:r>
        <w:rPr>
          <w:rFonts w:ascii="宋体" w:hAnsi="宋体" w:cs="宋体-方正超大字符集" w:hint="eastAsia"/>
          <w:sz w:val="22"/>
          <w:szCs w:val="22"/>
        </w:rPr>
        <w:t>。</w:t>
      </w:r>
    </w:p>
    <w:p w:rsidR="001D1ACE" w:rsidRDefault="00AD4FF7">
      <w:pPr>
        <w:spacing w:line="300" w:lineRule="exact"/>
        <w:ind w:firstLineChars="200" w:firstLine="440"/>
        <w:rPr>
          <w:rFonts w:ascii="宋体" w:hAnsi="宋体" w:cs="宋体-方正超大字符集"/>
          <w:sz w:val="22"/>
          <w:szCs w:val="22"/>
        </w:rPr>
      </w:pPr>
      <w:r>
        <w:rPr>
          <w:rFonts w:ascii="宋体" w:hAnsi="宋体" w:cs="宋体-方正超大字符集" w:hint="eastAsia"/>
          <w:sz w:val="22"/>
          <w:szCs w:val="22"/>
        </w:rPr>
        <w:t>甲方（盖章）：　　　　　　　　　乙方（盖章）：</w:t>
      </w:r>
    </w:p>
    <w:p w:rsidR="001D1ACE" w:rsidRDefault="00AD4FF7">
      <w:pPr>
        <w:spacing w:line="300" w:lineRule="exact"/>
        <w:ind w:firstLineChars="200" w:firstLine="440"/>
        <w:rPr>
          <w:rFonts w:ascii="宋体" w:hAnsi="宋体"/>
          <w:bCs/>
          <w:iCs/>
          <w:sz w:val="22"/>
          <w:szCs w:val="22"/>
        </w:rPr>
      </w:pPr>
      <w:r>
        <w:rPr>
          <w:rFonts w:ascii="宋体" w:hAnsi="宋体" w:hint="eastAsia"/>
          <w:sz w:val="22"/>
          <w:szCs w:val="22"/>
        </w:rPr>
        <w:t>委托代理人</w:t>
      </w:r>
      <w:r>
        <w:rPr>
          <w:rFonts w:ascii="宋体" w:hAnsi="宋体" w:cs="宋体-方正超大字符集" w:hint="eastAsia"/>
          <w:sz w:val="22"/>
          <w:szCs w:val="22"/>
        </w:rPr>
        <w:t xml:space="preserve">：　　　　　　　   　</w:t>
      </w:r>
      <w:r>
        <w:rPr>
          <w:rFonts w:ascii="宋体" w:hAnsi="宋体" w:hint="eastAsia"/>
          <w:sz w:val="22"/>
          <w:szCs w:val="22"/>
        </w:rPr>
        <w:t>委托代理人</w:t>
      </w:r>
      <w:r>
        <w:rPr>
          <w:rFonts w:ascii="宋体" w:hAnsi="宋体" w:cs="宋体-方正超大字符集" w:hint="eastAsia"/>
          <w:sz w:val="22"/>
          <w:szCs w:val="22"/>
        </w:rPr>
        <w:t xml:space="preserve">：　</w:t>
      </w:r>
      <w:r>
        <w:rPr>
          <w:rFonts w:ascii="宋体" w:hAnsi="宋体" w:hint="eastAsia"/>
          <w:bCs/>
          <w:iCs/>
          <w:sz w:val="22"/>
          <w:szCs w:val="22"/>
        </w:rPr>
        <w:t xml:space="preserve"> </w:t>
      </w:r>
    </w:p>
    <w:p w:rsidR="001D1ACE" w:rsidRDefault="001D1ACE"/>
    <w:sectPr w:rsidR="001D1ACE">
      <w:footerReference w:type="default" r:id="rId14"/>
      <w:pgSz w:w="11906" w:h="16838"/>
      <w:pgMar w:top="1418" w:right="141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9B9" w:rsidRDefault="00AF79B9">
      <w:r>
        <w:separator/>
      </w:r>
    </w:p>
  </w:endnote>
  <w:endnote w:type="continuationSeparator" w:id="0">
    <w:p w:rsidR="00AF79B9" w:rsidRDefault="00AF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AE" w:rsidRDefault="00311BAE">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8910C3">
      <w:rPr>
        <w:rFonts w:ascii="宋体" w:hAnsi="宋体"/>
        <w:bCs/>
        <w:noProof/>
        <w:sz w:val="21"/>
        <w:szCs w:val="21"/>
      </w:rPr>
      <w:t>14</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8910C3">
      <w:rPr>
        <w:rFonts w:ascii="宋体" w:hAnsi="宋体"/>
        <w:bCs/>
        <w:noProof/>
        <w:sz w:val="21"/>
        <w:szCs w:val="21"/>
      </w:rPr>
      <w:t>25</w:t>
    </w:r>
    <w:r>
      <w:rPr>
        <w:rFonts w:ascii="宋体" w:hAnsi="宋体"/>
        <w:bCs/>
        <w:sz w:val="21"/>
        <w:szCs w:val="21"/>
      </w:rPr>
      <w:fldChar w:fldCharType="end"/>
    </w:r>
    <w:r>
      <w:rPr>
        <w:rFonts w:ascii="宋体" w:hAnsi="宋体" w:hint="eastAsia"/>
        <w:bCs/>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AE" w:rsidRDefault="00311BAE">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8910C3">
      <w:rPr>
        <w:rFonts w:ascii="宋体" w:hAnsi="宋体"/>
        <w:bCs/>
        <w:noProof/>
        <w:sz w:val="21"/>
        <w:szCs w:val="21"/>
      </w:rPr>
      <w:t>1</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8910C3">
      <w:rPr>
        <w:rFonts w:ascii="宋体" w:hAnsi="宋体"/>
        <w:bCs/>
        <w:noProof/>
        <w:sz w:val="21"/>
        <w:szCs w:val="21"/>
      </w:rPr>
      <w:t>25</w:t>
    </w:r>
    <w:r>
      <w:rPr>
        <w:rFonts w:ascii="宋体" w:hAnsi="宋体"/>
        <w:bCs/>
        <w:sz w:val="21"/>
        <w:szCs w:val="21"/>
      </w:rPr>
      <w:fldChar w:fldCharType="end"/>
    </w:r>
    <w:r>
      <w:rPr>
        <w:rFonts w:ascii="宋体" w:hAnsi="宋体" w:hint="eastAsia"/>
        <w:bCs/>
        <w:sz w:val="21"/>
        <w:szCs w:val="21"/>
      </w:rPr>
      <w:t>页</w:t>
    </w:r>
  </w:p>
  <w:p w:rsidR="00311BAE" w:rsidRDefault="00311BA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AE" w:rsidRDefault="00311BAE">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Pr>
        <w:rFonts w:ascii="宋体" w:hAnsi="宋体"/>
        <w:bCs/>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Pr>
        <w:rFonts w:ascii="宋体" w:hAnsi="宋体"/>
        <w:bCs/>
        <w:sz w:val="21"/>
        <w:szCs w:val="21"/>
      </w:rPr>
      <w:t>20</w:t>
    </w:r>
    <w:r>
      <w:rPr>
        <w:rFonts w:ascii="宋体" w:hAnsi="宋体"/>
        <w:bCs/>
        <w:sz w:val="21"/>
        <w:szCs w:val="21"/>
      </w:rPr>
      <w:fldChar w:fldCharType="end"/>
    </w:r>
    <w:r>
      <w:rPr>
        <w:rFonts w:ascii="宋体" w:hAnsi="宋体" w:hint="eastAsia"/>
        <w:bCs/>
        <w:sz w:val="21"/>
        <w:szCs w:val="21"/>
      </w:rPr>
      <w:t>页</w:t>
    </w:r>
  </w:p>
  <w:p w:rsidR="00311BAE" w:rsidRDefault="00311BA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AE" w:rsidRDefault="00311BAE">
    <w:pPr>
      <w:pStyle w:val="a8"/>
      <w:jc w:val="center"/>
      <w:rPr>
        <w:rFonts w:ascii="Arial" w:hAnsi="Arial" w:cs="Arial"/>
        <w:sz w:val="21"/>
        <w:szCs w:val="21"/>
      </w:rPr>
    </w:pPr>
    <w:r>
      <w:rPr>
        <w:rFonts w:ascii="Arial" w:hAnsi="宋体" w:cs="Arial"/>
        <w:sz w:val="21"/>
        <w:szCs w:val="21"/>
        <w:lang w:val="zh-CN"/>
      </w:rPr>
      <w:t>第</w:t>
    </w:r>
    <w:r>
      <w:rPr>
        <w:rFonts w:ascii="Arial" w:hAnsi="Arial" w:cs="Arial"/>
        <w:sz w:val="21"/>
        <w:szCs w:val="21"/>
      </w:rPr>
      <w:fldChar w:fldCharType="begin"/>
    </w:r>
    <w:r>
      <w:rPr>
        <w:rFonts w:ascii="Arial" w:hAnsi="Arial" w:cs="Arial"/>
        <w:sz w:val="21"/>
        <w:szCs w:val="21"/>
      </w:rPr>
      <w:instrText>PAGE</w:instrText>
    </w:r>
    <w:r>
      <w:rPr>
        <w:rFonts w:ascii="Arial" w:hAnsi="Arial" w:cs="Arial"/>
        <w:sz w:val="21"/>
        <w:szCs w:val="21"/>
      </w:rPr>
      <w:fldChar w:fldCharType="separate"/>
    </w:r>
    <w:r w:rsidR="008910C3">
      <w:rPr>
        <w:rFonts w:ascii="Arial" w:hAnsi="Arial" w:cs="Arial"/>
        <w:noProof/>
        <w:sz w:val="21"/>
        <w:szCs w:val="21"/>
      </w:rPr>
      <w:t>24</w:t>
    </w:r>
    <w:r>
      <w:rPr>
        <w:rFonts w:ascii="Arial" w:hAnsi="Arial" w:cs="Arial"/>
        <w:sz w:val="21"/>
        <w:szCs w:val="21"/>
      </w:rPr>
      <w:fldChar w:fldCharType="end"/>
    </w:r>
    <w:r>
      <w:rPr>
        <w:rFonts w:ascii="Arial" w:hAnsi="宋体" w:cs="Arial"/>
        <w:sz w:val="21"/>
        <w:szCs w:val="21"/>
      </w:rPr>
      <w:t>页</w:t>
    </w:r>
    <w:r>
      <w:rPr>
        <w:rFonts w:ascii="Arial" w:hAnsi="Arial" w:cs="Arial"/>
        <w:sz w:val="21"/>
        <w:szCs w:val="21"/>
      </w:rPr>
      <w:t xml:space="preserve">  </w:t>
    </w:r>
    <w:r>
      <w:rPr>
        <w:rFonts w:ascii="Arial" w:hAnsi="宋体" w:cs="Arial"/>
        <w:sz w:val="21"/>
        <w:szCs w:val="21"/>
      </w:rPr>
      <w:t>共</w:t>
    </w:r>
    <w:r>
      <w:rPr>
        <w:rFonts w:ascii="Arial" w:hAnsi="Arial" w:cs="Arial"/>
        <w:sz w:val="21"/>
        <w:szCs w:val="21"/>
      </w:rPr>
      <w:fldChar w:fldCharType="begin"/>
    </w:r>
    <w:r>
      <w:rPr>
        <w:rFonts w:ascii="Arial" w:hAnsi="Arial" w:cs="Arial"/>
        <w:sz w:val="21"/>
        <w:szCs w:val="21"/>
      </w:rPr>
      <w:instrText>NUMPAGES</w:instrText>
    </w:r>
    <w:r>
      <w:rPr>
        <w:rFonts w:ascii="Arial" w:hAnsi="Arial" w:cs="Arial"/>
        <w:sz w:val="21"/>
        <w:szCs w:val="21"/>
      </w:rPr>
      <w:fldChar w:fldCharType="separate"/>
    </w:r>
    <w:r w:rsidR="008910C3">
      <w:rPr>
        <w:rFonts w:ascii="Arial" w:hAnsi="Arial" w:cs="Arial"/>
        <w:noProof/>
        <w:sz w:val="21"/>
        <w:szCs w:val="21"/>
      </w:rPr>
      <w:t>25</w:t>
    </w:r>
    <w:r>
      <w:rPr>
        <w:rFonts w:ascii="Arial" w:hAnsi="Arial" w:cs="Arial"/>
        <w:sz w:val="21"/>
        <w:szCs w:val="21"/>
      </w:rPr>
      <w:fldChar w:fldCharType="end"/>
    </w:r>
    <w:r>
      <w:rPr>
        <w:rFonts w:ascii="Arial" w:hAnsi="宋体" w:cs="Arial"/>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9B9" w:rsidRDefault="00AF79B9">
      <w:r>
        <w:separator/>
      </w:r>
    </w:p>
  </w:footnote>
  <w:footnote w:type="continuationSeparator" w:id="0">
    <w:p w:rsidR="00AF79B9" w:rsidRDefault="00AF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AE" w:rsidRDefault="00311BAE">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AE" w:rsidRDefault="00311BAE">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BD16A"/>
    <w:multiLevelType w:val="singleLevel"/>
    <w:tmpl w:val="59FBD16A"/>
    <w:lvl w:ilvl="0">
      <w:start w:val="2"/>
      <w:numFmt w:val="chineseCounting"/>
      <w:suff w:val="nothing"/>
      <w:lvlText w:val="%1、"/>
      <w:lvlJc w:val="left"/>
    </w:lvl>
  </w:abstractNum>
  <w:abstractNum w:abstractNumId="1" w15:restartNumberingAfterBreak="0">
    <w:nsid w:val="59FBD235"/>
    <w:multiLevelType w:val="singleLevel"/>
    <w:tmpl w:val="59FBD235"/>
    <w:lvl w:ilvl="0">
      <w:start w:val="2"/>
      <w:numFmt w:val="chineseCounting"/>
      <w:suff w:val="nothing"/>
      <w:lvlText w:val="%1、"/>
      <w:lvlJc w:val="left"/>
    </w:lvl>
  </w:abstractNum>
  <w:abstractNum w:abstractNumId="2" w15:restartNumberingAfterBreak="0">
    <w:nsid w:val="66F75596"/>
    <w:multiLevelType w:val="multilevel"/>
    <w:tmpl w:val="66F7559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58"/>
    <w:rsid w:val="000360A6"/>
    <w:rsid w:val="000A6601"/>
    <w:rsid w:val="001D1ACE"/>
    <w:rsid w:val="00311BAE"/>
    <w:rsid w:val="00593E87"/>
    <w:rsid w:val="00755889"/>
    <w:rsid w:val="008910C3"/>
    <w:rsid w:val="009E6A86"/>
    <w:rsid w:val="00A86D58"/>
    <w:rsid w:val="00AA52F2"/>
    <w:rsid w:val="00AC462B"/>
    <w:rsid w:val="00AD4FF7"/>
    <w:rsid w:val="00AF79B9"/>
    <w:rsid w:val="00B039D5"/>
    <w:rsid w:val="00C60A05"/>
    <w:rsid w:val="00CB2A45"/>
    <w:rsid w:val="00DA5AB1"/>
    <w:rsid w:val="00EB6F51"/>
    <w:rsid w:val="00F3318F"/>
    <w:rsid w:val="00F94787"/>
    <w:rsid w:val="0AE42034"/>
    <w:rsid w:val="682C2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851D5B"/>
  <w15:docId w15:val="{A7BCD74E-8073-4CD0-B3A4-078E9193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1"/>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szCs w:val="24"/>
    </w:rPr>
  </w:style>
  <w:style w:type="paragraph" w:styleId="a5">
    <w:name w:val="Body Text Indent"/>
    <w:basedOn w:val="a"/>
    <w:link w:val="10"/>
    <w:qFormat/>
    <w:pPr>
      <w:spacing w:after="120"/>
      <w:ind w:leftChars="200" w:left="420"/>
    </w:pPr>
    <w:rPr>
      <w:rFonts w:asciiTheme="minorHAnsi" w:eastAsiaTheme="minorEastAsia" w:hAnsiTheme="minorHAnsi" w:cstheme="minorBidi"/>
      <w:szCs w:val="24"/>
    </w:rPr>
  </w:style>
  <w:style w:type="paragraph" w:styleId="a6">
    <w:name w:val="Date"/>
    <w:basedOn w:val="a"/>
    <w:next w:val="a"/>
    <w:link w:val="12"/>
    <w:pPr>
      <w:ind w:leftChars="2500" w:left="2500"/>
    </w:pPr>
    <w:rPr>
      <w:rFonts w:asciiTheme="minorHAnsi" w:eastAsiaTheme="minorEastAsia" w:hAnsiTheme="minorHAnsi" w:cstheme="minorBidi"/>
      <w:sz w:val="24"/>
      <w:szCs w:val="24"/>
    </w:rPr>
  </w:style>
  <w:style w:type="paragraph" w:styleId="a7">
    <w:name w:val="Balloon Text"/>
    <w:basedOn w:val="a"/>
    <w:link w:val="13"/>
    <w:rPr>
      <w:rFonts w:asciiTheme="minorHAnsi" w:eastAsiaTheme="minorEastAsia" w:hAnsiTheme="minorHAnsi" w:cstheme="minorBidi"/>
      <w:sz w:val="2"/>
      <w:szCs w:val="2"/>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14">
    <w:name w:val="toc 1"/>
    <w:basedOn w:val="a"/>
    <w:next w:val="a"/>
    <w:uiPriority w:val="39"/>
    <w:pPr>
      <w:tabs>
        <w:tab w:val="right" w:leader="dot" w:pos="9350"/>
      </w:tabs>
      <w:spacing w:line="360" w:lineRule="auto"/>
      <w:ind w:leftChars="202" w:left="424" w:firstLine="2"/>
    </w:pPr>
    <w:rPr>
      <w:szCs w:val="24"/>
    </w:rPr>
  </w:style>
  <w:style w:type="paragraph" w:styleId="ac">
    <w:name w:val="Normal (Web)"/>
    <w:basedOn w:val="a"/>
    <w:uiPriority w:val="99"/>
    <w:unhideWhenUsed/>
    <w:pPr>
      <w:widowControl/>
      <w:spacing w:before="100" w:after="100"/>
      <w:jc w:val="left"/>
    </w:pPr>
    <w:rPr>
      <w:rFonts w:ascii="宋体" w:hAnsi="宋体"/>
      <w:color w:val="000000"/>
      <w:kern w:val="0"/>
      <w:sz w:val="24"/>
      <w:szCs w:val="20"/>
    </w:rPr>
  </w:style>
  <w:style w:type="paragraph" w:styleId="ad">
    <w:name w:val="Title"/>
    <w:basedOn w:val="a"/>
    <w:next w:val="a"/>
    <w:link w:val="15"/>
    <w:qFormat/>
    <w:pPr>
      <w:spacing w:before="120"/>
      <w:jc w:val="center"/>
      <w:outlineLvl w:val="0"/>
    </w:pPr>
    <w:rPr>
      <w:rFonts w:ascii="Cambria" w:eastAsiaTheme="minorEastAsia" w:hAnsi="Cambria" w:cstheme="minorBidi"/>
      <w:bCs/>
      <w:sz w:val="28"/>
      <w:szCs w:val="32"/>
    </w:rPr>
  </w:style>
  <w:style w:type="character" w:styleId="ae">
    <w:name w:val="page number"/>
    <w:rPr>
      <w:rFonts w:cs="Times New Roman"/>
    </w:rPr>
  </w:style>
  <w:style w:type="character" w:styleId="af">
    <w:name w:val="FollowedHyperlink"/>
    <w:uiPriority w:val="99"/>
    <w:unhideWhenUsed/>
    <w:rPr>
      <w:color w:val="800080"/>
      <w:u w:val="single"/>
    </w:rPr>
  </w:style>
  <w:style w:type="character" w:styleId="af0">
    <w:name w:val="Emphasis"/>
    <w:uiPriority w:val="20"/>
    <w:qFormat/>
    <w:rPr>
      <w:i/>
      <w:iCs/>
    </w:rPr>
  </w:style>
  <w:style w:type="character" w:styleId="af1">
    <w:name w:val="Hyperlink"/>
    <w:uiPriority w:val="99"/>
    <w:rPr>
      <w:color w:val="0000FF"/>
      <w:u w:val="single"/>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6">
    <w:name w:val="标题 1 字符"/>
    <w:basedOn w:val="a0"/>
    <w:uiPriority w:val="9"/>
    <w:rPr>
      <w:rFonts w:ascii="Times New Roman" w:eastAsia="宋体" w:hAnsi="Times New Roman" w:cs="Times New Roman"/>
      <w:b/>
      <w:bCs/>
      <w:kern w:val="44"/>
      <w:sz w:val="44"/>
      <w:szCs w:val="44"/>
    </w:rPr>
  </w:style>
  <w:style w:type="character" w:customStyle="1" w:styleId="12">
    <w:name w:val="日期 字符1"/>
    <w:link w:val="a6"/>
    <w:qFormat/>
    <w:rPr>
      <w:sz w:val="24"/>
      <w:szCs w:val="24"/>
    </w:rPr>
  </w:style>
  <w:style w:type="character" w:customStyle="1" w:styleId="10">
    <w:name w:val="正文文本缩进 字符1"/>
    <w:link w:val="a5"/>
    <w:rPr>
      <w:szCs w:val="24"/>
    </w:rPr>
  </w:style>
  <w:style w:type="character" w:customStyle="1" w:styleId="Char">
    <w:name w:val="页脚 Char"/>
    <w:uiPriority w:val="99"/>
    <w:qFormat/>
    <w:rPr>
      <w:sz w:val="18"/>
      <w:szCs w:val="18"/>
    </w:rPr>
  </w:style>
  <w:style w:type="character" w:customStyle="1" w:styleId="13">
    <w:name w:val="批注框文本 字符1"/>
    <w:link w:val="a7"/>
    <w:qFormat/>
    <w:rPr>
      <w:sz w:val="2"/>
      <w:szCs w:val="2"/>
    </w:rPr>
  </w:style>
  <w:style w:type="character" w:customStyle="1" w:styleId="15">
    <w:name w:val="标题 字符1"/>
    <w:link w:val="ad"/>
    <w:qFormat/>
    <w:rPr>
      <w:rFonts w:ascii="Cambria" w:hAnsi="Cambria"/>
      <w:bCs/>
      <w:sz w:val="28"/>
      <w:szCs w:val="32"/>
    </w:rPr>
  </w:style>
  <w:style w:type="character" w:customStyle="1" w:styleId="Char0">
    <w:name w:val="页眉 Char"/>
    <w:qFormat/>
    <w:rPr>
      <w:kern w:val="2"/>
      <w:sz w:val="18"/>
      <w:szCs w:val="18"/>
    </w:rPr>
  </w:style>
  <w:style w:type="character" w:customStyle="1" w:styleId="af3">
    <w:name w:val="日期 字符"/>
    <w:basedOn w:val="a0"/>
    <w:uiPriority w:val="99"/>
    <w:semiHidden/>
    <w:qFormat/>
    <w:rPr>
      <w:rFonts w:ascii="Times New Roman" w:eastAsia="宋体" w:hAnsi="Times New Roman" w:cs="Times New Roman"/>
      <w:szCs w:val="21"/>
    </w:rPr>
  </w:style>
  <w:style w:type="character" w:customStyle="1" w:styleId="af4">
    <w:name w:val="正文文本缩进 字符"/>
    <w:basedOn w:val="a0"/>
    <w:uiPriority w:val="99"/>
    <w:semiHidden/>
    <w:qFormat/>
    <w:rPr>
      <w:rFonts w:ascii="Times New Roman" w:eastAsia="宋体" w:hAnsi="Times New Roman" w:cs="Times New Roman"/>
      <w:szCs w:val="21"/>
    </w:rPr>
  </w:style>
  <w:style w:type="character" w:customStyle="1" w:styleId="a4">
    <w:name w:val="批注文字 字符"/>
    <w:basedOn w:val="a0"/>
    <w:link w:val="a3"/>
    <w:rPr>
      <w:rFonts w:ascii="Times New Roman" w:eastAsia="宋体" w:hAnsi="Times New Roman" w:cs="Times New Roman"/>
      <w:szCs w:val="24"/>
    </w:rPr>
  </w:style>
  <w:style w:type="character" w:customStyle="1" w:styleId="af5">
    <w:name w:val="批注框文本 字符"/>
    <w:basedOn w:val="a0"/>
    <w:uiPriority w:val="99"/>
    <w:semiHidden/>
    <w:rPr>
      <w:rFonts w:ascii="Times New Roman" w:eastAsia="宋体" w:hAnsi="Times New Roman" w:cs="Times New Roman"/>
      <w:sz w:val="18"/>
      <w:szCs w:val="18"/>
    </w:rPr>
  </w:style>
  <w:style w:type="character" w:customStyle="1" w:styleId="af6">
    <w:name w:val="标题 字符"/>
    <w:basedOn w:val="a0"/>
    <w:uiPriority w:val="10"/>
    <w:rPr>
      <w:rFonts w:asciiTheme="majorHAnsi" w:eastAsiaTheme="majorEastAsia" w:hAnsiTheme="majorHAnsi" w:cstheme="majorBidi"/>
      <w:b/>
      <w:bCs/>
      <w:sz w:val="32"/>
      <w:szCs w:val="32"/>
    </w:rPr>
  </w:style>
  <w:style w:type="paragraph" w:customStyle="1" w:styleId="Style5">
    <w:name w:val="_Style 5"/>
    <w:basedOn w:val="a"/>
    <w:rPr>
      <w:szCs w:val="24"/>
    </w:rPr>
  </w:style>
  <w:style w:type="paragraph" w:customStyle="1" w:styleId="17">
    <w:name w:val="列出段落1"/>
    <w:basedOn w:val="a"/>
    <w:pPr>
      <w:ind w:firstLineChars="200" w:firstLine="420"/>
    </w:pPr>
  </w:style>
  <w:style w:type="paragraph" w:customStyle="1" w:styleId="CharChar">
    <w:name w:val="Char Char"/>
    <w:basedOn w:val="a"/>
    <w:rPr>
      <w:szCs w:val="24"/>
    </w:rPr>
  </w:style>
  <w:style w:type="character" w:customStyle="1" w:styleId="11">
    <w:name w:val="标题 1 字符1"/>
    <w:link w:val="1"/>
    <w:uiPriority w:val="9"/>
    <w:rPr>
      <w:rFonts w:ascii="Times New Roman" w:eastAsia="宋体" w:hAnsi="Times New Roman" w:cs="Times New Roman"/>
      <w:b/>
      <w:bCs/>
      <w:kern w:val="44"/>
      <w:sz w:val="44"/>
      <w:szCs w:val="44"/>
    </w:rPr>
  </w:style>
  <w:style w:type="paragraph" w:customStyle="1" w:styleId="p0">
    <w:name w:val="p0"/>
    <w:basedOn w:val="a"/>
    <w:qFormat/>
    <w:pPr>
      <w:widowControl/>
    </w:pPr>
    <w:rPr>
      <w:kern w:val="0"/>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Arial" w:hAnsi="Arial" w:cs="Arial"/>
      <w:color w:val="000000"/>
      <w:kern w:val="0"/>
      <w:sz w:val="20"/>
      <w:szCs w:val="20"/>
    </w:rPr>
  </w:style>
  <w:style w:type="paragraph" w:customStyle="1" w:styleId="font6">
    <w:name w:val="font6"/>
    <w:basedOn w:val="a"/>
    <w:pPr>
      <w:widowControl/>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pPr>
      <w:widowControl/>
      <w:spacing w:before="100" w:beforeAutospacing="1" w:after="100" w:afterAutospacing="1"/>
      <w:jc w:val="center"/>
    </w:pPr>
    <w:rPr>
      <w:rFonts w:ascii="宋体" w:hAnsi="宋体" w:cs="宋体"/>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pPr>
      <w:widowControl/>
      <w:spacing w:before="100" w:beforeAutospacing="1" w:after="100" w:afterAutospacing="1"/>
      <w:jc w:val="left"/>
      <w:textAlignment w:val="center"/>
    </w:pPr>
    <w:rPr>
      <w:rFonts w:ascii="宋体" w:hAnsi="宋体" w:cs="宋体"/>
      <w:kern w:val="0"/>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5">
    <w:name w:val="xl8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6">
    <w:name w:val="xl86"/>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7">
    <w:name w:val="xl8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8">
    <w:name w:val="xl88"/>
    <w:basedOn w:val="a"/>
    <w:pPr>
      <w:widowControl/>
      <w:spacing w:before="100" w:beforeAutospacing="1" w:after="100" w:afterAutospacing="1"/>
      <w:jc w:val="center"/>
      <w:textAlignment w:val="center"/>
    </w:pPr>
    <w:rPr>
      <w:rFonts w:ascii="宋体" w:hAnsi="宋体" w:cs="宋体"/>
      <w:kern w:val="0"/>
      <w:sz w:val="24"/>
      <w:szCs w:val="24"/>
    </w:rPr>
  </w:style>
  <w:style w:type="character" w:customStyle="1" w:styleId="font101">
    <w:name w:val="font101"/>
    <w:basedOn w:val="a0"/>
    <w:rPr>
      <w:rFonts w:ascii="宋体" w:eastAsia="宋体" w:hAnsi="宋体" w:cs="宋体" w:hint="eastAsia"/>
      <w:color w:val="000000"/>
      <w:sz w:val="20"/>
      <w:szCs w:val="20"/>
      <w:u w:val="none"/>
    </w:rPr>
  </w:style>
  <w:style w:type="character" w:customStyle="1" w:styleId="font81">
    <w:name w:val="font81"/>
    <w:basedOn w:val="a0"/>
    <w:rPr>
      <w:rFonts w:ascii="Arial" w:hAnsi="Arial" w:cs="Arial" w:hint="default"/>
      <w:color w:val="000000"/>
      <w:sz w:val="22"/>
      <w:szCs w:val="22"/>
      <w:u w:val="none"/>
    </w:rPr>
  </w:style>
  <w:style w:type="character" w:customStyle="1" w:styleId="font31">
    <w:name w:val="font31"/>
    <w:basedOn w:val="a0"/>
    <w:rPr>
      <w:rFonts w:ascii="宋体" w:eastAsia="宋体" w:hAnsi="宋体" w:cs="宋体" w:hint="eastAsia"/>
      <w:color w:val="000000"/>
      <w:sz w:val="22"/>
      <w:szCs w:val="22"/>
      <w:u w:val="none"/>
    </w:rPr>
  </w:style>
  <w:style w:type="paragraph" w:customStyle="1" w:styleId="font0">
    <w:name w:val="font0"/>
    <w:basedOn w:val="a"/>
    <w:rsid w:val="008910C3"/>
    <w:pPr>
      <w:widowControl/>
      <w:spacing w:before="100" w:beforeAutospacing="1" w:after="100" w:afterAutospacing="1"/>
      <w:jc w:val="left"/>
    </w:pPr>
    <w:rPr>
      <w:rFonts w:ascii="Arial" w:hAnsi="Arial" w:cs="Arial"/>
      <w:color w:val="000000"/>
      <w:kern w:val="0"/>
      <w:sz w:val="20"/>
      <w:szCs w:val="20"/>
    </w:rPr>
  </w:style>
  <w:style w:type="paragraph" w:customStyle="1" w:styleId="xl89">
    <w:name w:val="xl89"/>
    <w:basedOn w:val="a"/>
    <w:rsid w:val="008910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90">
    <w:name w:val="xl90"/>
    <w:basedOn w:val="a"/>
    <w:rsid w:val="008910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a"/>
    <w:rsid w:val="008910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2">
    <w:name w:val="xl92"/>
    <w:basedOn w:val="a"/>
    <w:rsid w:val="008910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3">
    <w:name w:val="xl93"/>
    <w:basedOn w:val="a"/>
    <w:rsid w:val="00891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4">
    <w:name w:val="xl94"/>
    <w:basedOn w:val="a"/>
    <w:rsid w:val="00891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5">
    <w:name w:val="xl95"/>
    <w:basedOn w:val="a"/>
    <w:rsid w:val="008910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85481">
      <w:bodyDiv w:val="1"/>
      <w:marLeft w:val="0"/>
      <w:marRight w:val="0"/>
      <w:marTop w:val="0"/>
      <w:marBottom w:val="0"/>
      <w:divBdr>
        <w:top w:val="none" w:sz="0" w:space="0" w:color="auto"/>
        <w:left w:val="none" w:sz="0" w:space="0" w:color="auto"/>
        <w:bottom w:val="none" w:sz="0" w:space="0" w:color="auto"/>
        <w:right w:val="none" w:sz="0" w:space="0" w:color="auto"/>
      </w:divBdr>
    </w:div>
    <w:div w:id="93632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zw.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2975</Words>
  <Characters>16961</Characters>
  <Application>Microsoft Office Word</Application>
  <DocSecurity>0</DocSecurity>
  <Lines>141</Lines>
  <Paragraphs>39</Paragraphs>
  <ScaleCrop>false</ScaleCrop>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小孟孟</cp:lastModifiedBy>
  <cp:revision>12</cp:revision>
  <dcterms:created xsi:type="dcterms:W3CDTF">2017-09-18T03:11:00Z</dcterms:created>
  <dcterms:modified xsi:type="dcterms:W3CDTF">2017-12-26T03:29:00Z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