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公开竞价要求</w:t>
      </w:r>
    </w:p>
    <w:p>
      <w:pPr>
        <w:spacing w:line="560" w:lineRule="exact"/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 xml:space="preserve">  一、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对</w:t>
      </w:r>
      <w:r>
        <w:rPr>
          <w:rFonts w:hint="eastAsia" w:ascii="宋体" w:hAnsi="宋体"/>
          <w:b/>
          <w:bCs/>
          <w:sz w:val="28"/>
          <w:szCs w:val="28"/>
        </w:rPr>
        <w:t>投标人资质的具体要求</w:t>
      </w:r>
    </w:p>
    <w:p>
      <w:pPr>
        <w:numPr>
          <w:numId w:val="0"/>
        </w:numPr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       </w:t>
      </w:r>
      <w:bookmarkStart w:id="0" w:name="_GoBack"/>
      <w:bookmarkEnd w:id="0"/>
      <w:r>
        <w:rPr>
          <w:rFonts w:hint="eastAsia" w:ascii="宋体" w:hAnsi="宋体"/>
          <w:sz w:val="28"/>
          <w:szCs w:val="28"/>
        </w:rPr>
        <w:t>企业法人资格（一般纳税人）的生产</w:t>
      </w:r>
      <w:r>
        <w:rPr>
          <w:rFonts w:hint="eastAsia" w:ascii="宋体" w:hAnsi="宋体" w:cs="宋体"/>
          <w:sz w:val="28"/>
          <w:szCs w:val="28"/>
        </w:rPr>
        <w:t>企业</w:t>
      </w:r>
      <w:r>
        <w:rPr>
          <w:rFonts w:hint="eastAsia" w:ascii="宋体" w:hAnsi="宋体"/>
          <w:sz w:val="28"/>
          <w:szCs w:val="28"/>
        </w:rPr>
        <w:t>，</w:t>
      </w:r>
      <w:r>
        <w:rPr>
          <w:rFonts w:hint="eastAsia" w:ascii="宋体" w:hAnsi="宋体"/>
          <w:sz w:val="28"/>
          <w:szCs w:val="28"/>
          <w:lang w:val="en-US" w:eastAsia="zh-CN"/>
        </w:rPr>
        <w:t>，</w:t>
      </w:r>
      <w:r>
        <w:rPr>
          <w:rFonts w:hint="eastAsia" w:ascii="宋体" w:hAnsi="宋体"/>
          <w:sz w:val="28"/>
          <w:szCs w:val="28"/>
        </w:rPr>
        <w:t>注册资金不低于</w:t>
      </w:r>
      <w:r>
        <w:rPr>
          <w:rFonts w:hint="eastAsia" w:ascii="宋体" w:hAnsi="宋体"/>
          <w:sz w:val="28"/>
          <w:szCs w:val="28"/>
          <w:lang w:val="en-US" w:eastAsia="zh-CN"/>
        </w:rPr>
        <w:t>1.5个亿</w:t>
      </w:r>
      <w:r>
        <w:rPr>
          <w:rFonts w:hint="eastAsia" w:ascii="宋体" w:hAnsi="宋体"/>
          <w:sz w:val="28"/>
          <w:szCs w:val="28"/>
        </w:rPr>
        <w:t>（人民币）</w:t>
      </w:r>
      <w:r>
        <w:rPr>
          <w:rFonts w:hint="eastAsia" w:ascii="宋体" w:hAnsi="宋体"/>
          <w:sz w:val="28"/>
          <w:szCs w:val="28"/>
          <w:lang w:val="en-US" w:eastAsia="zh-CN"/>
        </w:rPr>
        <w:t>。</w:t>
      </w:r>
    </w:p>
    <w:p>
      <w:pPr>
        <w:numPr>
          <w:ilvl w:val="0"/>
          <w:numId w:val="1"/>
        </w:numPr>
        <w:spacing w:line="560" w:lineRule="exact"/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投标人应提供以下资质文件</w:t>
      </w:r>
    </w:p>
    <w:p>
      <w:pPr>
        <w:pStyle w:val="8"/>
        <w:spacing w:line="240" w:lineRule="auto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  <w:lang w:val="en-US" w:eastAsia="zh-CN"/>
        </w:rPr>
        <w:t xml:space="preserve">       </w:t>
      </w:r>
      <w:r>
        <w:rPr>
          <w:rFonts w:hint="eastAsia" w:ascii="宋体" w:hAnsi="宋体"/>
          <w:bCs/>
          <w:sz w:val="28"/>
          <w:szCs w:val="28"/>
        </w:rPr>
        <w:t>1、提供</w:t>
      </w:r>
      <w:r>
        <w:rPr>
          <w:rFonts w:hint="eastAsia" w:ascii="宋体" w:hAnsi="宋体"/>
          <w:sz w:val="28"/>
          <w:szCs w:val="28"/>
        </w:rPr>
        <w:t>投标方企业法人营业执照</w:t>
      </w:r>
      <w:r>
        <w:rPr>
          <w:rFonts w:hint="eastAsia" w:ascii="宋体" w:hAnsi="宋体"/>
          <w:sz w:val="28"/>
          <w:szCs w:val="28"/>
          <w:lang w:eastAsia="zh-CN"/>
        </w:rPr>
        <w:t>、</w:t>
      </w:r>
      <w:r>
        <w:rPr>
          <w:rFonts w:hint="eastAsia" w:ascii="宋体" w:hAnsi="宋体"/>
          <w:sz w:val="28"/>
          <w:szCs w:val="28"/>
        </w:rPr>
        <w:t>ISO9000质量认证</w:t>
      </w:r>
      <w:r>
        <w:rPr>
          <w:rFonts w:hint="eastAsia" w:ascii="宋体" w:hAnsi="宋体"/>
          <w:sz w:val="28"/>
          <w:szCs w:val="28"/>
          <w:lang w:eastAsia="zh-CN"/>
        </w:rPr>
        <w:t>、</w:t>
      </w:r>
      <w:r>
        <w:rPr>
          <w:rFonts w:hint="eastAsia" w:ascii="宋体" w:hAnsi="宋体"/>
          <w:sz w:val="28"/>
          <w:szCs w:val="28"/>
          <w:lang w:val="en-US" w:eastAsia="zh-CN"/>
        </w:rPr>
        <w:t>电缆生产许可证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pStyle w:val="8"/>
        <w:spacing w:line="24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     </w:t>
      </w:r>
      <w:r>
        <w:rPr>
          <w:rFonts w:hint="eastAsia" w:ascii="宋体" w:hAnsi="宋体"/>
          <w:sz w:val="28"/>
          <w:szCs w:val="28"/>
        </w:rPr>
        <w:t>2、提供投标代理人授权委托书原件（并加盖公章）、身份证复印件。</w:t>
      </w:r>
    </w:p>
    <w:p>
      <w:pPr>
        <w:pStyle w:val="8"/>
        <w:numPr>
          <w:ilvl w:val="0"/>
          <w:numId w:val="1"/>
        </w:numPr>
        <w:spacing w:line="240" w:lineRule="auto"/>
        <w:rPr>
          <w:rFonts w:ascii="宋体" w:hAnsi="宋体"/>
          <w:b/>
          <w:bCs/>
          <w:kern w:val="2"/>
          <w:sz w:val="28"/>
          <w:szCs w:val="28"/>
        </w:rPr>
      </w:pPr>
      <w:r>
        <w:rPr>
          <w:rFonts w:hint="eastAsia" w:ascii="宋体" w:hAnsi="宋体"/>
          <w:b/>
          <w:bCs/>
          <w:kern w:val="2"/>
          <w:sz w:val="28"/>
          <w:szCs w:val="28"/>
        </w:rPr>
        <w:t>上述资料提供复印件必须要加盖公章。</w:t>
      </w:r>
    </w:p>
    <w:p>
      <w:pPr>
        <w:pStyle w:val="8"/>
        <w:numPr>
          <w:ilvl w:val="0"/>
          <w:numId w:val="1"/>
        </w:numPr>
        <w:spacing w:line="240" w:lineRule="auto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投标说明</w:t>
      </w:r>
    </w:p>
    <w:p>
      <w:pPr>
        <w:pStyle w:val="8"/>
        <w:numPr>
          <w:ilvl w:val="0"/>
          <w:numId w:val="0"/>
        </w:numPr>
        <w:spacing w:line="240" w:lineRule="auto"/>
        <w:ind w:left="420" w:leftChars="0"/>
        <w:rPr>
          <w:rFonts w:hint="eastAsia" w:ascii="宋体" w:hAnsi="宋体" w:eastAsia="宋体"/>
          <w:b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sz w:val="28"/>
          <w:szCs w:val="28"/>
          <w:lang w:val="en-US" w:eastAsia="zh-CN"/>
        </w:rPr>
        <w:t xml:space="preserve">     1、付款条件：货到验收合格后，持全额增值税发票挂账3个月付款。</w:t>
      </w:r>
    </w:p>
    <w:p>
      <w:pPr>
        <w:pStyle w:val="8"/>
        <w:numPr>
          <w:ilvl w:val="0"/>
          <w:numId w:val="0"/>
        </w:numPr>
        <w:tabs>
          <w:tab w:val="left" w:pos="1270"/>
        </w:tabs>
        <w:spacing w:line="240" w:lineRule="auto"/>
        <w:ind w:left="1140" w:leftChars="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2、</w:t>
      </w:r>
      <w:r>
        <w:rPr>
          <w:rFonts w:hint="eastAsia" w:ascii="宋体" w:hAnsi="宋体"/>
          <w:sz w:val="28"/>
          <w:szCs w:val="28"/>
        </w:rPr>
        <w:t>交货期：本次采购</w:t>
      </w:r>
      <w:r>
        <w:rPr>
          <w:rFonts w:hint="eastAsia" w:ascii="宋体" w:hAnsi="宋体"/>
          <w:sz w:val="28"/>
          <w:szCs w:val="28"/>
          <w:lang w:val="en-US" w:eastAsia="zh-CN"/>
        </w:rPr>
        <w:t>合同签订后10自然日内到货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rPr>
          <w:sz w:val="28"/>
          <w:szCs w:val="28"/>
        </w:rPr>
      </w:pPr>
    </w:p>
    <w:p>
      <w:pPr>
        <w:numPr>
          <w:ilvl w:val="0"/>
          <w:numId w:val="2"/>
        </w:numPr>
        <w:ind w:left="1140" w:leftChars="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本次采购货物</w:t>
      </w:r>
      <w:r>
        <w:rPr>
          <w:rFonts w:hint="eastAsia" w:ascii="宋体" w:hAnsi="宋体"/>
          <w:sz w:val="28"/>
          <w:szCs w:val="28"/>
          <w:lang w:val="en-US" w:eastAsia="zh-CN"/>
        </w:rPr>
        <w:t>送</w:t>
      </w:r>
      <w:r>
        <w:rPr>
          <w:rFonts w:hint="eastAsia" w:ascii="宋体" w:hAnsi="宋体"/>
          <w:sz w:val="28"/>
          <w:szCs w:val="28"/>
        </w:rPr>
        <w:t>达</w:t>
      </w:r>
      <w:r>
        <w:rPr>
          <w:rFonts w:hint="eastAsia" w:ascii="宋体" w:hAnsi="宋体"/>
          <w:sz w:val="28"/>
          <w:szCs w:val="28"/>
          <w:lang w:val="en-US" w:eastAsia="zh-CN"/>
        </w:rPr>
        <w:t>鞍钢厂内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/>
          <w:sz w:val="28"/>
          <w:szCs w:val="28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                         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                                  鞍钢集团信息产业有限公司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                                         2018.06.12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54375"/>
    <w:multiLevelType w:val="multilevel"/>
    <w:tmpl w:val="4FA54375"/>
    <w:lvl w:ilvl="0" w:tentative="0">
      <w:start w:val="2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5AAF2B47"/>
    <w:multiLevelType w:val="singleLevel"/>
    <w:tmpl w:val="5AAF2B47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48D736D7"/>
    <w:rsid w:val="0004107D"/>
    <w:rsid w:val="000A6AEC"/>
    <w:rsid w:val="000C54CF"/>
    <w:rsid w:val="000D15D6"/>
    <w:rsid w:val="001107F4"/>
    <w:rsid w:val="001234BA"/>
    <w:rsid w:val="00152CB0"/>
    <w:rsid w:val="00153873"/>
    <w:rsid w:val="001A3DAA"/>
    <w:rsid w:val="001B3972"/>
    <w:rsid w:val="00254BC2"/>
    <w:rsid w:val="00260541"/>
    <w:rsid w:val="00270087"/>
    <w:rsid w:val="00276434"/>
    <w:rsid w:val="002A2069"/>
    <w:rsid w:val="003663A6"/>
    <w:rsid w:val="003726CE"/>
    <w:rsid w:val="003C69F0"/>
    <w:rsid w:val="004305F0"/>
    <w:rsid w:val="00447333"/>
    <w:rsid w:val="00465DEF"/>
    <w:rsid w:val="00466EA6"/>
    <w:rsid w:val="00471634"/>
    <w:rsid w:val="0048205F"/>
    <w:rsid w:val="004C6141"/>
    <w:rsid w:val="004D31C9"/>
    <w:rsid w:val="005158D9"/>
    <w:rsid w:val="005379A0"/>
    <w:rsid w:val="00557820"/>
    <w:rsid w:val="005B4639"/>
    <w:rsid w:val="005C49A3"/>
    <w:rsid w:val="0061402A"/>
    <w:rsid w:val="007B2D16"/>
    <w:rsid w:val="008A1D23"/>
    <w:rsid w:val="008A5687"/>
    <w:rsid w:val="008B3031"/>
    <w:rsid w:val="008C43D8"/>
    <w:rsid w:val="009272BB"/>
    <w:rsid w:val="009A4247"/>
    <w:rsid w:val="009A55D1"/>
    <w:rsid w:val="009B7DC4"/>
    <w:rsid w:val="00A53ED7"/>
    <w:rsid w:val="00AA671C"/>
    <w:rsid w:val="00AB53CF"/>
    <w:rsid w:val="00B17F7D"/>
    <w:rsid w:val="00B2334C"/>
    <w:rsid w:val="00B23394"/>
    <w:rsid w:val="00C05792"/>
    <w:rsid w:val="00C60D2B"/>
    <w:rsid w:val="00CD204C"/>
    <w:rsid w:val="00D74F9A"/>
    <w:rsid w:val="00D825F4"/>
    <w:rsid w:val="00DA1A24"/>
    <w:rsid w:val="00DD5067"/>
    <w:rsid w:val="00DF4D82"/>
    <w:rsid w:val="00E21CCE"/>
    <w:rsid w:val="00E34837"/>
    <w:rsid w:val="00E35863"/>
    <w:rsid w:val="00E47339"/>
    <w:rsid w:val="00E71259"/>
    <w:rsid w:val="00ED3876"/>
    <w:rsid w:val="00ED631E"/>
    <w:rsid w:val="00EE17CA"/>
    <w:rsid w:val="00EF1C11"/>
    <w:rsid w:val="00F071B9"/>
    <w:rsid w:val="00F2303E"/>
    <w:rsid w:val="00F418DC"/>
    <w:rsid w:val="00F67C02"/>
    <w:rsid w:val="00FB4069"/>
    <w:rsid w:val="00FC5A08"/>
    <w:rsid w:val="0EBA3D27"/>
    <w:rsid w:val="0F754DDC"/>
    <w:rsid w:val="112A32A7"/>
    <w:rsid w:val="117C65FA"/>
    <w:rsid w:val="1E3B6663"/>
    <w:rsid w:val="1F5C191E"/>
    <w:rsid w:val="26864898"/>
    <w:rsid w:val="2A67712D"/>
    <w:rsid w:val="2CC46A6E"/>
    <w:rsid w:val="37BF60C1"/>
    <w:rsid w:val="47CD3969"/>
    <w:rsid w:val="488B1FBA"/>
    <w:rsid w:val="48A83B38"/>
    <w:rsid w:val="48D736D7"/>
    <w:rsid w:val="493C7984"/>
    <w:rsid w:val="697517DF"/>
    <w:rsid w:val="6AAF0CEE"/>
    <w:rsid w:val="73E50655"/>
    <w:rsid w:val="73ED34E3"/>
    <w:rsid w:val="77A14A6E"/>
  </w:rsids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  <w:style w:type="paragraph" w:customStyle="1" w:styleId="8">
    <w:name w:val="Char"/>
    <w:basedOn w:val="1"/>
    <w:qFormat/>
    <w:uiPriority w:val="0"/>
    <w:pPr>
      <w:adjustRightInd w:val="0"/>
      <w:spacing w:line="360" w:lineRule="auto"/>
    </w:pPr>
    <w:rPr>
      <w:rFonts w:ascii="Times New Roman" w:hAnsi="Times New Roman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680DF69-031D-40BF-ADDB-83CF4BF1F9C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36</Words>
  <Characters>209</Characters>
  <Lines>1</Lines>
  <Paragraphs>1</Paragraphs>
  <ScaleCrop>false</ScaleCrop>
  <LinksUpToDate>false</LinksUpToDate>
  <CharactersWithSpaces>244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2016-12-14T01:05:00Z</dcterms:created>
  <dc:creator>administator</dc:creator>
  <cp:lastModifiedBy>admin</cp:lastModifiedBy>
  <cp:lastPrinted>2017-08-17T00:27:00Z</cp:lastPrinted>
  <dcterms:modified xsi:type="dcterms:W3CDTF">2018-06-12T07:46:29Z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