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04" w:rsidRPr="0045146B" w:rsidRDefault="00626604" w:rsidP="00626604">
      <w:pPr>
        <w:ind w:leftChars="-202" w:left="-424" w:firstLineChars="202" w:firstLine="426"/>
        <w:rPr>
          <w:rFonts w:ascii="宋体" w:hAnsi="宋体" w:hint="eastAsia"/>
          <w:b/>
          <w:szCs w:val="21"/>
        </w:rPr>
      </w:pPr>
      <w:r w:rsidRPr="0045146B">
        <w:rPr>
          <w:rFonts w:hint="eastAsia"/>
          <w:b/>
        </w:rPr>
        <w:t>附件</w:t>
      </w:r>
      <w:r w:rsidRPr="0045146B">
        <w:rPr>
          <w:rFonts w:hint="eastAsia"/>
          <w:b/>
        </w:rPr>
        <w:t>1</w:t>
      </w:r>
      <w:r w:rsidRPr="0045146B">
        <w:rPr>
          <w:rFonts w:ascii="宋体" w:hAnsi="宋体" w:hint="eastAsia"/>
          <w:b/>
          <w:szCs w:val="21"/>
        </w:rPr>
        <w:t>：京沪高</w:t>
      </w:r>
      <w:proofErr w:type="gramStart"/>
      <w:r w:rsidRPr="0045146B">
        <w:rPr>
          <w:rFonts w:ascii="宋体" w:hAnsi="宋体" w:hint="eastAsia"/>
          <w:b/>
          <w:szCs w:val="21"/>
        </w:rPr>
        <w:t>铁维护</w:t>
      </w:r>
      <w:proofErr w:type="gramEnd"/>
      <w:r w:rsidRPr="0045146B">
        <w:rPr>
          <w:rFonts w:ascii="宋体" w:hAnsi="宋体" w:hint="eastAsia"/>
          <w:b/>
          <w:szCs w:val="21"/>
        </w:rPr>
        <w:t xml:space="preserve">管理公司接触网定位点振动在线监测装置、电力电缆采购招标包件一览表                            </w:t>
      </w:r>
      <w:r w:rsidRPr="0045146B">
        <w:rPr>
          <w:rFonts w:ascii="宋体" w:hAnsi="宋体"/>
          <w:b/>
          <w:szCs w:val="21"/>
        </w:rPr>
        <w:t>招标编号：</w:t>
      </w:r>
      <w:r w:rsidRPr="0045146B">
        <w:rPr>
          <w:rFonts w:ascii="宋体" w:hAnsi="宋体" w:hint="eastAsia"/>
          <w:b/>
          <w:szCs w:val="21"/>
        </w:rPr>
        <w:t>EEBW2018-110</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134"/>
        <w:gridCol w:w="1418"/>
        <w:gridCol w:w="1559"/>
        <w:gridCol w:w="850"/>
        <w:gridCol w:w="1701"/>
        <w:gridCol w:w="6144"/>
        <w:gridCol w:w="993"/>
      </w:tblGrid>
      <w:tr w:rsidR="00626604" w:rsidRPr="0045146B" w:rsidTr="00430BD8">
        <w:trPr>
          <w:cantSplit/>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序号</w:t>
            </w:r>
          </w:p>
        </w:tc>
        <w:tc>
          <w:tcPr>
            <w:tcW w:w="1134"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包件号</w:t>
            </w:r>
          </w:p>
        </w:tc>
        <w:tc>
          <w:tcPr>
            <w:tcW w:w="1418"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设备名称</w:t>
            </w:r>
          </w:p>
        </w:tc>
        <w:tc>
          <w:tcPr>
            <w:tcW w:w="155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规格型号</w:t>
            </w:r>
          </w:p>
        </w:tc>
        <w:tc>
          <w:tcPr>
            <w:tcW w:w="850"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单位</w:t>
            </w:r>
          </w:p>
        </w:tc>
        <w:tc>
          <w:tcPr>
            <w:tcW w:w="1701"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需求数量</w:t>
            </w:r>
          </w:p>
        </w:tc>
        <w:tc>
          <w:tcPr>
            <w:tcW w:w="6144"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资格条件</w:t>
            </w:r>
          </w:p>
        </w:tc>
        <w:tc>
          <w:tcPr>
            <w:tcW w:w="993"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0"/>
              </w:rPr>
            </w:pPr>
            <w:r w:rsidRPr="0045146B">
              <w:rPr>
                <w:rFonts w:ascii="宋体" w:hAnsi="宋体" w:cs="宋体" w:hint="eastAsia"/>
                <w:b/>
                <w:bCs/>
                <w:kern w:val="0"/>
                <w:sz w:val="20"/>
              </w:rPr>
              <w:t>标书售价</w:t>
            </w:r>
          </w:p>
        </w:tc>
      </w:tr>
      <w:tr w:rsidR="00626604" w:rsidRPr="0045146B" w:rsidTr="00430BD8">
        <w:trPr>
          <w:cantSplit/>
          <w:trHeight w:val="2843"/>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4"/>
                <w:szCs w:val="24"/>
              </w:rPr>
            </w:pPr>
            <w:r w:rsidRPr="0045146B">
              <w:rPr>
                <w:rFonts w:ascii="宋体" w:hAnsi="宋体" w:cs="宋体" w:hint="eastAsia"/>
                <w:b/>
                <w:bCs/>
                <w:kern w:val="0"/>
                <w:sz w:val="24"/>
                <w:szCs w:val="24"/>
              </w:rPr>
              <w:t>1</w:t>
            </w:r>
          </w:p>
        </w:tc>
        <w:tc>
          <w:tcPr>
            <w:tcW w:w="1134" w:type="dxa"/>
            <w:vMerge w:val="restart"/>
            <w:tcMar>
              <w:left w:w="60" w:type="dxa"/>
              <w:right w:w="60" w:type="dxa"/>
            </w:tcMar>
            <w:vAlign w:val="center"/>
          </w:tcPr>
          <w:p w:rsidR="00626604" w:rsidRPr="0045146B" w:rsidRDefault="00626604" w:rsidP="00430BD8">
            <w:pPr>
              <w:spacing w:line="312" w:lineRule="auto"/>
              <w:jc w:val="center"/>
              <w:rPr>
                <w:rFonts w:ascii="宋体" w:hAnsi="宋体" w:cs="宋体" w:hint="eastAsia"/>
                <w:b/>
                <w:bCs/>
                <w:kern w:val="0"/>
                <w:sz w:val="24"/>
                <w:szCs w:val="24"/>
              </w:rPr>
            </w:pPr>
            <w:r w:rsidRPr="0045146B">
              <w:rPr>
                <w:rFonts w:ascii="宋体" w:hAnsi="宋体" w:cs="宋体" w:hint="eastAsia"/>
                <w:kern w:val="0"/>
                <w:sz w:val="18"/>
                <w:szCs w:val="18"/>
              </w:rPr>
              <w:t>01包</w:t>
            </w:r>
          </w:p>
        </w:tc>
        <w:tc>
          <w:tcPr>
            <w:tcW w:w="1418" w:type="dxa"/>
            <w:tcMar>
              <w:left w:w="60" w:type="dxa"/>
              <w:right w:w="60" w:type="dxa"/>
            </w:tcMar>
            <w:vAlign w:val="center"/>
          </w:tcPr>
          <w:p w:rsidR="00626604" w:rsidRPr="0045146B" w:rsidRDefault="00626604" w:rsidP="00430BD8">
            <w:pPr>
              <w:jc w:val="center"/>
              <w:rPr>
                <w:rFonts w:ascii="宋体" w:hAnsi="宋体" w:cs="宋体"/>
                <w:color w:val="000000"/>
                <w:sz w:val="20"/>
                <w:szCs w:val="20"/>
              </w:rPr>
            </w:pPr>
            <w:r w:rsidRPr="0045146B">
              <w:rPr>
                <w:rFonts w:ascii="宋体" w:hAnsi="宋体" w:cs="宋体" w:hint="eastAsia"/>
                <w:color w:val="000000"/>
                <w:sz w:val="20"/>
                <w:szCs w:val="20"/>
              </w:rPr>
              <w:t>接触网定位点振动在线监测装置、电力电缆</w:t>
            </w:r>
          </w:p>
        </w:tc>
        <w:tc>
          <w:tcPr>
            <w:tcW w:w="1559" w:type="dxa"/>
            <w:tcMar>
              <w:left w:w="60" w:type="dxa"/>
              <w:right w:w="60" w:type="dxa"/>
            </w:tcMar>
            <w:vAlign w:val="center"/>
          </w:tcPr>
          <w:p w:rsidR="00626604" w:rsidRPr="0045146B" w:rsidRDefault="00626604" w:rsidP="00430BD8">
            <w:pPr>
              <w:jc w:val="center"/>
              <w:rPr>
                <w:rFonts w:ascii="宋体" w:hAnsi="宋体" w:cs="宋体"/>
                <w:color w:val="000000"/>
                <w:sz w:val="20"/>
                <w:szCs w:val="20"/>
              </w:rPr>
            </w:pPr>
            <w:r w:rsidRPr="0045146B">
              <w:rPr>
                <w:rFonts w:ascii="宋体" w:hAnsi="宋体" w:cs="宋体" w:hint="eastAsia"/>
                <w:color w:val="000000"/>
                <w:sz w:val="20"/>
                <w:szCs w:val="20"/>
              </w:rPr>
              <w:t>GW-DWZDCL</w:t>
            </w:r>
          </w:p>
        </w:tc>
        <w:tc>
          <w:tcPr>
            <w:tcW w:w="850" w:type="dxa"/>
            <w:tcMar>
              <w:left w:w="60" w:type="dxa"/>
              <w:right w:w="60" w:type="dxa"/>
            </w:tcMar>
            <w:vAlign w:val="center"/>
          </w:tcPr>
          <w:p w:rsidR="00626604" w:rsidRPr="0045146B" w:rsidRDefault="00626604" w:rsidP="00430BD8">
            <w:pPr>
              <w:widowControl/>
              <w:jc w:val="center"/>
              <w:textAlignment w:val="center"/>
              <w:rPr>
                <w:rFonts w:ascii="宋体" w:hAnsi="宋体" w:cs="仿宋_GB2312"/>
                <w:color w:val="000000"/>
                <w:sz w:val="18"/>
                <w:szCs w:val="18"/>
              </w:rPr>
            </w:pPr>
            <w:r w:rsidRPr="0045146B">
              <w:rPr>
                <w:rFonts w:ascii="宋体" w:hAnsi="宋体" w:cs="仿宋_GB2312" w:hint="eastAsia"/>
                <w:color w:val="000000"/>
                <w:sz w:val="18"/>
                <w:szCs w:val="18"/>
              </w:rPr>
              <w:t>套</w:t>
            </w:r>
          </w:p>
        </w:tc>
        <w:tc>
          <w:tcPr>
            <w:tcW w:w="1701"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Cs w:val="21"/>
              </w:rPr>
            </w:pPr>
            <w:r w:rsidRPr="0045146B">
              <w:rPr>
                <w:rFonts w:ascii="宋体" w:hAnsi="宋体" w:cs="宋体"/>
                <w:kern w:val="0"/>
                <w:szCs w:val="21"/>
              </w:rPr>
              <w:t>8</w:t>
            </w:r>
          </w:p>
        </w:tc>
        <w:tc>
          <w:tcPr>
            <w:tcW w:w="6144" w:type="dxa"/>
            <w:vMerge w:val="restart"/>
            <w:tcMar>
              <w:left w:w="60" w:type="dxa"/>
              <w:right w:w="60" w:type="dxa"/>
            </w:tcMar>
            <w:vAlign w:val="center"/>
          </w:tcPr>
          <w:p w:rsidR="00626604" w:rsidRPr="0045146B" w:rsidRDefault="00626604" w:rsidP="00430BD8">
            <w:pPr>
              <w:widowControl/>
              <w:ind w:firstLineChars="200" w:firstLine="360"/>
              <w:jc w:val="left"/>
              <w:rPr>
                <w:rFonts w:ascii="宋体" w:hAnsi="宋体" w:hint="eastAsia"/>
                <w:sz w:val="18"/>
                <w:szCs w:val="18"/>
              </w:rPr>
            </w:pPr>
            <w:r w:rsidRPr="0045146B">
              <w:rPr>
                <w:rFonts w:ascii="宋体" w:hAnsi="宋体" w:hint="eastAsia"/>
                <w:sz w:val="18"/>
                <w:szCs w:val="18"/>
              </w:rPr>
              <w:t>（1）、投标人必须是经国家工商、税务机关登记注册，并符合投标项目经营范围，能独立承担民事责任的企业法人，并通过ISO9000质量保证体系认证。投标人注册资金必须在</w:t>
            </w:r>
            <w:r w:rsidRPr="0045146B">
              <w:rPr>
                <w:rFonts w:ascii="宋体" w:hAnsi="宋体"/>
                <w:sz w:val="18"/>
                <w:szCs w:val="18"/>
              </w:rPr>
              <w:t>1</w:t>
            </w:r>
            <w:r w:rsidRPr="0045146B">
              <w:rPr>
                <w:rFonts w:ascii="宋体" w:hAnsi="宋体" w:hint="eastAsia"/>
                <w:sz w:val="18"/>
                <w:szCs w:val="18"/>
              </w:rPr>
              <w:t>000万元人民币以上（含</w:t>
            </w:r>
            <w:r w:rsidRPr="0045146B">
              <w:rPr>
                <w:rFonts w:ascii="宋体" w:hAnsi="宋体"/>
                <w:sz w:val="18"/>
                <w:szCs w:val="18"/>
              </w:rPr>
              <w:t>1</w:t>
            </w:r>
            <w:r w:rsidRPr="0045146B">
              <w:rPr>
                <w:rFonts w:ascii="宋体" w:hAnsi="宋体" w:hint="eastAsia"/>
                <w:sz w:val="18"/>
                <w:szCs w:val="18"/>
              </w:rPr>
              <w:t>000万元），投标时须提供相关证明原件或复印件。投标人必须是增值税一般纳税人，中标后必须开具增值税专业发票；</w:t>
            </w:r>
          </w:p>
          <w:p w:rsidR="00626604" w:rsidRPr="0045146B" w:rsidRDefault="00626604" w:rsidP="00430BD8">
            <w:pPr>
              <w:widowControl/>
              <w:ind w:firstLineChars="200" w:firstLine="360"/>
              <w:jc w:val="left"/>
              <w:rPr>
                <w:rFonts w:ascii="宋体" w:hAnsi="宋体"/>
                <w:sz w:val="18"/>
                <w:szCs w:val="18"/>
              </w:rPr>
            </w:pPr>
            <w:r w:rsidRPr="0045146B">
              <w:rPr>
                <w:rFonts w:ascii="宋体" w:hAnsi="宋体" w:hint="eastAsia"/>
                <w:sz w:val="18"/>
                <w:szCs w:val="18"/>
              </w:rPr>
              <w:t>（2）、投标物资通过铁路总公司的技术方案审查；</w:t>
            </w:r>
          </w:p>
          <w:p w:rsidR="00626604" w:rsidRPr="0045146B" w:rsidRDefault="00626604" w:rsidP="00430BD8">
            <w:pPr>
              <w:ind w:firstLineChars="200" w:firstLine="360"/>
              <w:outlineLvl w:val="0"/>
              <w:rPr>
                <w:rFonts w:ascii="宋体" w:hAnsi="宋体"/>
                <w:sz w:val="18"/>
                <w:szCs w:val="18"/>
              </w:rPr>
            </w:pPr>
            <w:bookmarkStart w:id="0" w:name="_Toc526848955"/>
            <w:r w:rsidRPr="0045146B">
              <w:rPr>
                <w:rFonts w:ascii="宋体" w:hAnsi="宋体" w:hint="eastAsia"/>
                <w:sz w:val="18"/>
                <w:szCs w:val="18"/>
              </w:rPr>
              <w:t>（3）、投标人应具有良好的资金财务状况，提供201</w:t>
            </w:r>
            <w:r w:rsidRPr="0045146B">
              <w:rPr>
                <w:rFonts w:ascii="宋体" w:hAnsi="宋体"/>
                <w:sz w:val="18"/>
                <w:szCs w:val="18"/>
              </w:rPr>
              <w:t>6</w:t>
            </w:r>
            <w:r w:rsidRPr="0045146B">
              <w:rPr>
                <w:rFonts w:ascii="宋体" w:hAnsi="宋体" w:hint="eastAsia"/>
                <w:sz w:val="18"/>
                <w:szCs w:val="18"/>
              </w:rPr>
              <w:t>-201</w:t>
            </w:r>
            <w:r w:rsidRPr="0045146B">
              <w:rPr>
                <w:rFonts w:ascii="宋体" w:hAnsi="宋体"/>
                <w:sz w:val="18"/>
                <w:szCs w:val="18"/>
              </w:rPr>
              <w:t>7</w:t>
            </w:r>
            <w:r w:rsidRPr="0045146B">
              <w:rPr>
                <w:rFonts w:ascii="宋体" w:hAnsi="宋体" w:hint="eastAsia"/>
                <w:sz w:val="18"/>
                <w:szCs w:val="18"/>
              </w:rPr>
              <w:t>年度经过注册会计师事务所出具的审计报告；无任何经济纠纷和司法诉讼；</w:t>
            </w:r>
            <w:bookmarkEnd w:id="0"/>
            <w:r w:rsidRPr="0045146B">
              <w:rPr>
                <w:rFonts w:ascii="宋体" w:hAnsi="宋体"/>
                <w:sz w:val="18"/>
                <w:szCs w:val="18"/>
              </w:rPr>
              <w:t xml:space="preserve"> </w:t>
            </w:r>
          </w:p>
          <w:p w:rsidR="00626604" w:rsidRPr="0045146B" w:rsidRDefault="00626604" w:rsidP="00430BD8">
            <w:pPr>
              <w:widowControl/>
              <w:ind w:firstLineChars="200" w:firstLine="360"/>
              <w:jc w:val="left"/>
              <w:rPr>
                <w:rFonts w:ascii="宋体" w:hAnsi="宋体"/>
                <w:sz w:val="18"/>
                <w:szCs w:val="18"/>
              </w:rPr>
            </w:pPr>
            <w:r w:rsidRPr="0045146B">
              <w:rPr>
                <w:rFonts w:ascii="宋体" w:hAnsi="宋体" w:hint="eastAsia"/>
                <w:sz w:val="18"/>
                <w:szCs w:val="18"/>
              </w:rPr>
              <w:t>（4）、投标人产品近三年无不良记录或质量责任事故，需提供检察机关出具的有效期内的行贿犯罪档案查询结果告知函原件；</w:t>
            </w:r>
          </w:p>
          <w:p w:rsidR="00626604" w:rsidRPr="0045146B" w:rsidRDefault="00626604" w:rsidP="00430BD8">
            <w:pPr>
              <w:widowControl/>
              <w:ind w:firstLineChars="200" w:firstLine="360"/>
              <w:jc w:val="left"/>
              <w:rPr>
                <w:rFonts w:ascii="宋体" w:hAnsi="宋体"/>
                <w:sz w:val="18"/>
                <w:szCs w:val="18"/>
              </w:rPr>
            </w:pPr>
            <w:r w:rsidRPr="0045146B">
              <w:rPr>
                <w:rFonts w:ascii="宋体" w:hAnsi="宋体" w:hint="eastAsia"/>
                <w:sz w:val="18"/>
                <w:szCs w:val="18"/>
              </w:rPr>
              <w:t>（5）、提供高铁（3</w:t>
            </w:r>
            <w:r w:rsidRPr="0045146B">
              <w:rPr>
                <w:rFonts w:ascii="宋体" w:hAnsi="宋体"/>
                <w:sz w:val="18"/>
                <w:szCs w:val="18"/>
              </w:rPr>
              <w:t>50</w:t>
            </w:r>
            <w:r w:rsidRPr="0045146B">
              <w:rPr>
                <w:rFonts w:ascii="宋体" w:hAnsi="宋体" w:hint="eastAsia"/>
                <w:sz w:val="18"/>
                <w:szCs w:val="18"/>
              </w:rPr>
              <w:t>km</w:t>
            </w:r>
            <w:r w:rsidRPr="0045146B">
              <w:rPr>
                <w:rFonts w:ascii="宋体" w:hAnsi="宋体"/>
                <w:sz w:val="18"/>
                <w:szCs w:val="18"/>
              </w:rPr>
              <w:t>/h</w:t>
            </w:r>
            <w:r w:rsidRPr="0045146B">
              <w:rPr>
                <w:rFonts w:ascii="宋体" w:hAnsi="宋体" w:hint="eastAsia"/>
                <w:sz w:val="18"/>
                <w:szCs w:val="18"/>
              </w:rPr>
              <w:t>）的使用业绩；</w:t>
            </w:r>
          </w:p>
          <w:p w:rsidR="00626604" w:rsidRPr="0045146B" w:rsidRDefault="00626604" w:rsidP="00430BD8">
            <w:pPr>
              <w:widowControl/>
              <w:ind w:firstLineChars="200" w:firstLine="360"/>
              <w:jc w:val="left"/>
              <w:rPr>
                <w:rFonts w:ascii="宋体" w:hAnsi="宋体" w:hint="eastAsia"/>
                <w:sz w:val="18"/>
                <w:szCs w:val="18"/>
              </w:rPr>
            </w:pPr>
            <w:r w:rsidRPr="0045146B">
              <w:rPr>
                <w:rFonts w:ascii="宋体" w:hAnsi="宋体" w:hint="eastAsia"/>
                <w:sz w:val="18"/>
                <w:szCs w:val="18"/>
              </w:rPr>
              <w:t>（6）、投标人必须为中铁电气化</w:t>
            </w:r>
            <w:proofErr w:type="gramStart"/>
            <w:r w:rsidRPr="0045146B">
              <w:rPr>
                <w:rFonts w:ascii="宋体" w:hAnsi="宋体" w:hint="eastAsia"/>
                <w:sz w:val="18"/>
                <w:szCs w:val="18"/>
              </w:rPr>
              <w:t>局集团</w:t>
            </w:r>
            <w:proofErr w:type="gramEnd"/>
            <w:r w:rsidRPr="0045146B">
              <w:rPr>
                <w:rFonts w:ascii="宋体" w:hAnsi="宋体" w:hint="eastAsia"/>
                <w:sz w:val="18"/>
                <w:szCs w:val="18"/>
              </w:rPr>
              <w:t>有限公司合格供应商或京沪高铁维管公司合格供应商；</w:t>
            </w:r>
          </w:p>
          <w:p w:rsidR="00626604" w:rsidRPr="0045146B" w:rsidRDefault="00626604" w:rsidP="00430BD8">
            <w:pPr>
              <w:spacing w:line="312" w:lineRule="auto"/>
              <w:ind w:left="360"/>
              <w:jc w:val="left"/>
              <w:rPr>
                <w:rFonts w:ascii="宋体" w:hAnsi="宋体" w:cs="宋体" w:hint="eastAsia"/>
                <w:kern w:val="0"/>
                <w:sz w:val="18"/>
                <w:szCs w:val="18"/>
              </w:rPr>
            </w:pPr>
            <w:r w:rsidRPr="0045146B">
              <w:rPr>
                <w:rFonts w:ascii="宋体" w:hAnsi="宋体" w:hint="eastAsia"/>
                <w:sz w:val="18"/>
                <w:szCs w:val="18"/>
              </w:rPr>
              <w:t>（</w:t>
            </w:r>
            <w:r w:rsidRPr="0045146B">
              <w:rPr>
                <w:rFonts w:ascii="宋体" w:hAnsi="宋体"/>
                <w:sz w:val="18"/>
                <w:szCs w:val="18"/>
              </w:rPr>
              <w:t>7</w:t>
            </w:r>
            <w:r w:rsidRPr="0045146B">
              <w:rPr>
                <w:rFonts w:ascii="宋体" w:hAnsi="宋体" w:hint="eastAsia"/>
                <w:sz w:val="18"/>
                <w:szCs w:val="18"/>
              </w:rPr>
              <w:t>）、不接受联合体或代理商投标。</w:t>
            </w:r>
          </w:p>
        </w:tc>
        <w:tc>
          <w:tcPr>
            <w:tcW w:w="993" w:type="dxa"/>
            <w:vMerge w:val="restart"/>
            <w:tcMar>
              <w:left w:w="60" w:type="dxa"/>
              <w:right w:w="60" w:type="dxa"/>
            </w:tcMar>
            <w:vAlign w:val="center"/>
          </w:tcPr>
          <w:p w:rsidR="00626604" w:rsidRPr="0045146B" w:rsidRDefault="00626604" w:rsidP="00430BD8">
            <w:pPr>
              <w:widowControl/>
              <w:jc w:val="center"/>
              <w:rPr>
                <w:rFonts w:ascii="宋体" w:hAnsi="宋体" w:cs="宋体" w:hint="eastAsia"/>
                <w:bCs/>
                <w:kern w:val="0"/>
                <w:sz w:val="24"/>
                <w:szCs w:val="24"/>
              </w:rPr>
            </w:pPr>
            <w:r w:rsidRPr="0045146B">
              <w:rPr>
                <w:rFonts w:ascii="宋体" w:hAnsi="宋体" w:cs="宋体" w:hint="eastAsia"/>
                <w:kern w:val="0"/>
                <w:sz w:val="18"/>
                <w:szCs w:val="18"/>
              </w:rPr>
              <w:t>500元</w:t>
            </w:r>
          </w:p>
        </w:tc>
      </w:tr>
      <w:tr w:rsidR="00626604" w:rsidRPr="0045146B" w:rsidTr="00430BD8">
        <w:trPr>
          <w:cantSplit/>
          <w:trHeight w:val="2842"/>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4"/>
                <w:szCs w:val="24"/>
              </w:rPr>
            </w:pPr>
            <w:r w:rsidRPr="0045146B">
              <w:rPr>
                <w:rFonts w:ascii="宋体" w:hAnsi="宋体" w:cs="宋体" w:hint="eastAsia"/>
                <w:b/>
                <w:bCs/>
                <w:kern w:val="0"/>
                <w:sz w:val="24"/>
                <w:szCs w:val="24"/>
              </w:rPr>
              <w:t>2</w:t>
            </w:r>
          </w:p>
        </w:tc>
        <w:tc>
          <w:tcPr>
            <w:tcW w:w="1134" w:type="dxa"/>
            <w:vMerge/>
            <w:tcMar>
              <w:left w:w="60" w:type="dxa"/>
              <w:right w:w="60" w:type="dxa"/>
            </w:tcMar>
            <w:vAlign w:val="center"/>
          </w:tcPr>
          <w:p w:rsidR="00626604" w:rsidRPr="0045146B" w:rsidRDefault="00626604" w:rsidP="00430BD8">
            <w:pPr>
              <w:spacing w:line="312" w:lineRule="auto"/>
              <w:jc w:val="center"/>
              <w:rPr>
                <w:rFonts w:ascii="宋体" w:hAnsi="宋体" w:cs="宋体" w:hint="eastAsia"/>
                <w:kern w:val="0"/>
                <w:sz w:val="18"/>
                <w:szCs w:val="18"/>
              </w:rPr>
            </w:pPr>
          </w:p>
        </w:tc>
        <w:tc>
          <w:tcPr>
            <w:tcW w:w="1418" w:type="dxa"/>
            <w:tcMar>
              <w:left w:w="60" w:type="dxa"/>
              <w:right w:w="60" w:type="dxa"/>
            </w:tcMar>
            <w:vAlign w:val="center"/>
          </w:tcPr>
          <w:p w:rsidR="00626604" w:rsidRPr="0045146B" w:rsidRDefault="00626604" w:rsidP="00430BD8">
            <w:pPr>
              <w:jc w:val="center"/>
              <w:rPr>
                <w:rFonts w:ascii="宋体" w:hAnsi="宋体" w:cs="宋体"/>
                <w:color w:val="000000"/>
                <w:sz w:val="20"/>
                <w:szCs w:val="20"/>
              </w:rPr>
            </w:pPr>
            <w:r w:rsidRPr="0045146B">
              <w:rPr>
                <w:rFonts w:ascii="宋体" w:hAnsi="宋体" w:cs="宋体" w:hint="eastAsia"/>
                <w:color w:val="000000"/>
                <w:sz w:val="20"/>
                <w:szCs w:val="20"/>
              </w:rPr>
              <w:t>接触网定位点振动在线监测装置、电力电缆数据处理中心</w:t>
            </w:r>
          </w:p>
        </w:tc>
        <w:tc>
          <w:tcPr>
            <w:tcW w:w="1559" w:type="dxa"/>
            <w:tcMar>
              <w:left w:w="60" w:type="dxa"/>
              <w:right w:w="60" w:type="dxa"/>
            </w:tcMar>
            <w:vAlign w:val="center"/>
          </w:tcPr>
          <w:p w:rsidR="00626604" w:rsidRPr="0045146B" w:rsidRDefault="00626604" w:rsidP="00430BD8">
            <w:pPr>
              <w:jc w:val="center"/>
              <w:rPr>
                <w:rFonts w:ascii="宋体" w:hAnsi="宋体" w:cs="宋体"/>
                <w:color w:val="000000"/>
                <w:sz w:val="20"/>
                <w:szCs w:val="20"/>
              </w:rPr>
            </w:pPr>
            <w:r w:rsidRPr="0045146B">
              <w:rPr>
                <w:rFonts w:ascii="宋体" w:hAnsi="宋体" w:cs="宋体" w:hint="eastAsia"/>
                <w:color w:val="000000"/>
                <w:sz w:val="20"/>
                <w:szCs w:val="20"/>
              </w:rPr>
              <w:t>GW-JCSJZX</w:t>
            </w:r>
          </w:p>
        </w:tc>
        <w:tc>
          <w:tcPr>
            <w:tcW w:w="850" w:type="dxa"/>
            <w:tcMar>
              <w:left w:w="60" w:type="dxa"/>
              <w:right w:w="60" w:type="dxa"/>
            </w:tcMar>
            <w:vAlign w:val="center"/>
          </w:tcPr>
          <w:p w:rsidR="00626604" w:rsidRPr="0045146B" w:rsidRDefault="00626604" w:rsidP="00430BD8">
            <w:pPr>
              <w:widowControl/>
              <w:jc w:val="center"/>
              <w:textAlignment w:val="center"/>
              <w:rPr>
                <w:rFonts w:ascii="宋体" w:hAnsi="宋体" w:cs="仿宋_GB2312"/>
                <w:color w:val="000000"/>
                <w:sz w:val="18"/>
                <w:szCs w:val="18"/>
              </w:rPr>
            </w:pPr>
            <w:r w:rsidRPr="0045146B">
              <w:rPr>
                <w:rFonts w:ascii="宋体" w:hAnsi="宋体" w:cs="仿宋_GB2312" w:hint="eastAsia"/>
                <w:color w:val="000000"/>
                <w:sz w:val="18"/>
                <w:szCs w:val="18"/>
              </w:rPr>
              <w:t>套</w:t>
            </w:r>
          </w:p>
        </w:tc>
        <w:tc>
          <w:tcPr>
            <w:tcW w:w="1701" w:type="dxa"/>
            <w:tcMar>
              <w:left w:w="60" w:type="dxa"/>
              <w:right w:w="60" w:type="dxa"/>
            </w:tcMar>
            <w:vAlign w:val="center"/>
          </w:tcPr>
          <w:p w:rsidR="00626604" w:rsidRPr="0045146B" w:rsidRDefault="00626604" w:rsidP="00430BD8">
            <w:pPr>
              <w:widowControl/>
              <w:jc w:val="center"/>
              <w:rPr>
                <w:rFonts w:ascii="宋体" w:hAnsi="宋体" w:cs="宋体" w:hint="eastAsia"/>
                <w:kern w:val="0"/>
                <w:szCs w:val="21"/>
              </w:rPr>
            </w:pPr>
            <w:r w:rsidRPr="0045146B">
              <w:rPr>
                <w:rFonts w:ascii="宋体" w:hAnsi="宋体" w:cs="宋体"/>
                <w:kern w:val="0"/>
                <w:szCs w:val="21"/>
              </w:rPr>
              <w:t>1</w:t>
            </w:r>
          </w:p>
        </w:tc>
        <w:tc>
          <w:tcPr>
            <w:tcW w:w="6144" w:type="dxa"/>
            <w:vMerge/>
            <w:tcMar>
              <w:left w:w="60" w:type="dxa"/>
              <w:right w:w="60" w:type="dxa"/>
            </w:tcMar>
            <w:vAlign w:val="center"/>
          </w:tcPr>
          <w:p w:rsidR="00626604" w:rsidRPr="0045146B" w:rsidRDefault="00626604" w:rsidP="00430BD8">
            <w:pPr>
              <w:spacing w:line="312" w:lineRule="auto"/>
              <w:jc w:val="left"/>
              <w:rPr>
                <w:rFonts w:ascii="宋体" w:hAnsi="宋体" w:cs="宋体" w:hint="eastAsia"/>
                <w:kern w:val="0"/>
                <w:sz w:val="18"/>
                <w:szCs w:val="18"/>
              </w:rPr>
            </w:pPr>
          </w:p>
        </w:tc>
        <w:tc>
          <w:tcPr>
            <w:tcW w:w="993" w:type="dxa"/>
            <w:vMerge/>
            <w:tcMar>
              <w:left w:w="60" w:type="dxa"/>
              <w:right w:w="60" w:type="dxa"/>
            </w:tcMar>
            <w:vAlign w:val="center"/>
          </w:tcPr>
          <w:p w:rsidR="00626604" w:rsidRPr="0045146B" w:rsidRDefault="00626604" w:rsidP="00430BD8">
            <w:pPr>
              <w:widowControl/>
              <w:jc w:val="center"/>
              <w:rPr>
                <w:rFonts w:ascii="宋体" w:hAnsi="宋体" w:cs="宋体" w:hint="eastAsia"/>
                <w:kern w:val="0"/>
                <w:sz w:val="18"/>
                <w:szCs w:val="18"/>
              </w:rPr>
            </w:pPr>
          </w:p>
        </w:tc>
      </w:tr>
      <w:tr w:rsidR="00626604" w:rsidRPr="0045146B" w:rsidTr="00430BD8">
        <w:trPr>
          <w:cantSplit/>
          <w:trHeight w:val="2842"/>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4"/>
                <w:szCs w:val="24"/>
              </w:rPr>
            </w:pPr>
            <w:r w:rsidRPr="0045146B">
              <w:rPr>
                <w:rFonts w:ascii="宋体" w:hAnsi="宋体" w:cs="宋体" w:hint="eastAsia"/>
                <w:b/>
                <w:bCs/>
                <w:kern w:val="0"/>
                <w:sz w:val="24"/>
                <w:szCs w:val="24"/>
              </w:rPr>
              <w:lastRenderedPageBreak/>
              <w:t>3</w:t>
            </w:r>
          </w:p>
        </w:tc>
        <w:tc>
          <w:tcPr>
            <w:tcW w:w="1134" w:type="dxa"/>
            <w:tcMar>
              <w:left w:w="60" w:type="dxa"/>
              <w:right w:w="60" w:type="dxa"/>
            </w:tcMar>
            <w:vAlign w:val="center"/>
          </w:tcPr>
          <w:p w:rsidR="00626604" w:rsidRPr="0045146B" w:rsidRDefault="00626604" w:rsidP="00430BD8">
            <w:pPr>
              <w:spacing w:line="0" w:lineRule="atLeast"/>
              <w:jc w:val="center"/>
              <w:rPr>
                <w:rFonts w:ascii="宋体" w:hAnsi="宋体" w:cs="宋体"/>
                <w:kern w:val="0"/>
                <w:szCs w:val="21"/>
              </w:rPr>
            </w:pPr>
            <w:r w:rsidRPr="0045146B">
              <w:rPr>
                <w:rFonts w:ascii="宋体" w:hAnsi="宋体" w:cs="宋体"/>
                <w:kern w:val="0"/>
                <w:szCs w:val="21"/>
              </w:rPr>
              <w:t>02</w:t>
            </w:r>
            <w:r w:rsidRPr="0045146B">
              <w:rPr>
                <w:rFonts w:ascii="宋体" w:hAnsi="宋体" w:cs="宋体" w:hint="eastAsia"/>
                <w:kern w:val="0"/>
                <w:szCs w:val="21"/>
              </w:rPr>
              <w:t>包</w:t>
            </w:r>
          </w:p>
        </w:tc>
        <w:tc>
          <w:tcPr>
            <w:tcW w:w="1418" w:type="dxa"/>
            <w:tcMar>
              <w:left w:w="60" w:type="dxa"/>
              <w:right w:w="60" w:type="dxa"/>
            </w:tcMar>
            <w:vAlign w:val="center"/>
          </w:tcPr>
          <w:p w:rsidR="00626604" w:rsidRPr="0045146B" w:rsidRDefault="00626604" w:rsidP="00430BD8">
            <w:pPr>
              <w:jc w:val="center"/>
              <w:rPr>
                <w:rFonts w:eastAsia="仿宋_GB2312"/>
                <w:color w:val="000000"/>
                <w:sz w:val="20"/>
                <w:szCs w:val="20"/>
              </w:rPr>
            </w:pPr>
            <w:r w:rsidRPr="0045146B">
              <w:rPr>
                <w:rFonts w:hint="eastAsia"/>
                <w:color w:val="000000"/>
                <w:sz w:val="20"/>
                <w:szCs w:val="20"/>
              </w:rPr>
              <w:t>电力电缆</w:t>
            </w:r>
          </w:p>
        </w:tc>
        <w:tc>
          <w:tcPr>
            <w:tcW w:w="1559" w:type="dxa"/>
            <w:tcMar>
              <w:left w:w="60" w:type="dxa"/>
              <w:right w:w="60" w:type="dxa"/>
            </w:tcMar>
            <w:vAlign w:val="center"/>
          </w:tcPr>
          <w:p w:rsidR="00626604" w:rsidRPr="0045146B" w:rsidRDefault="00626604" w:rsidP="00430BD8">
            <w:pPr>
              <w:jc w:val="center"/>
              <w:rPr>
                <w:rFonts w:eastAsia="仿宋_GB2312"/>
                <w:color w:val="000000"/>
                <w:sz w:val="20"/>
                <w:szCs w:val="20"/>
              </w:rPr>
            </w:pPr>
            <w:r w:rsidRPr="0045146B">
              <w:rPr>
                <w:rFonts w:hint="eastAsia"/>
                <w:color w:val="000000"/>
                <w:sz w:val="20"/>
                <w:szCs w:val="20"/>
              </w:rPr>
              <w:t>YJV22-8.7/10kV 3*240</w:t>
            </w:r>
          </w:p>
        </w:tc>
        <w:tc>
          <w:tcPr>
            <w:tcW w:w="850" w:type="dxa"/>
            <w:tcMar>
              <w:left w:w="60" w:type="dxa"/>
              <w:right w:w="60" w:type="dxa"/>
            </w:tcMar>
            <w:vAlign w:val="center"/>
          </w:tcPr>
          <w:p w:rsidR="00626604" w:rsidRPr="0045146B" w:rsidRDefault="00626604" w:rsidP="00430BD8">
            <w:pPr>
              <w:jc w:val="center"/>
              <w:textAlignment w:val="center"/>
              <w:rPr>
                <w:rFonts w:ascii="宋体" w:hAnsi="宋体" w:cs="仿宋_GB2312"/>
                <w:color w:val="000000"/>
                <w:sz w:val="18"/>
                <w:szCs w:val="18"/>
              </w:rPr>
            </w:pPr>
            <w:r w:rsidRPr="0045146B">
              <w:rPr>
                <w:rFonts w:ascii="宋体" w:hAnsi="宋体" w:cs="仿宋_GB2312" w:hint="eastAsia"/>
                <w:color w:val="000000"/>
                <w:sz w:val="18"/>
                <w:szCs w:val="18"/>
              </w:rPr>
              <w:t>米</w:t>
            </w:r>
          </w:p>
        </w:tc>
        <w:tc>
          <w:tcPr>
            <w:tcW w:w="1701" w:type="dxa"/>
            <w:tcMar>
              <w:left w:w="60" w:type="dxa"/>
              <w:right w:w="60" w:type="dxa"/>
            </w:tcMar>
            <w:vAlign w:val="center"/>
          </w:tcPr>
          <w:p w:rsidR="00626604" w:rsidRPr="0045146B" w:rsidRDefault="00626604" w:rsidP="00430BD8">
            <w:pPr>
              <w:jc w:val="center"/>
              <w:rPr>
                <w:rFonts w:ascii="宋体" w:hAnsi="宋体"/>
                <w:color w:val="000000"/>
                <w:sz w:val="20"/>
                <w:szCs w:val="20"/>
              </w:rPr>
            </w:pPr>
            <w:r w:rsidRPr="0045146B">
              <w:rPr>
                <w:rFonts w:ascii="宋体" w:hAnsi="宋体" w:hint="eastAsia"/>
                <w:color w:val="000000"/>
                <w:sz w:val="20"/>
                <w:szCs w:val="20"/>
              </w:rPr>
              <w:t>3235</w:t>
            </w:r>
          </w:p>
        </w:tc>
        <w:tc>
          <w:tcPr>
            <w:tcW w:w="6144" w:type="dxa"/>
            <w:tcMar>
              <w:left w:w="60" w:type="dxa"/>
              <w:right w:w="60" w:type="dxa"/>
            </w:tcMar>
            <w:vAlign w:val="center"/>
          </w:tcPr>
          <w:p w:rsidR="00626604" w:rsidRPr="0045146B" w:rsidRDefault="00626604" w:rsidP="00430BD8">
            <w:pPr>
              <w:widowControl/>
              <w:jc w:val="left"/>
              <w:rPr>
                <w:rFonts w:ascii="宋体" w:hAnsi="宋体" w:cs="宋体"/>
                <w:kern w:val="0"/>
                <w:sz w:val="18"/>
                <w:szCs w:val="18"/>
              </w:rPr>
            </w:pPr>
            <w:r w:rsidRPr="0045146B">
              <w:rPr>
                <w:rFonts w:ascii="宋体" w:hAnsi="宋体" w:cs="宋体" w:hint="eastAsia"/>
                <w:kern w:val="0"/>
                <w:sz w:val="18"/>
                <w:szCs w:val="18"/>
              </w:rPr>
              <w:t>1.</w:t>
            </w:r>
            <w:r w:rsidRPr="0045146B">
              <w:rPr>
                <w:rFonts w:ascii="仿宋_GB2312" w:eastAsia="仿宋_GB2312" w:hint="eastAsia"/>
                <w:sz w:val="18"/>
                <w:szCs w:val="18"/>
              </w:rPr>
              <w:t xml:space="preserve"> </w:t>
            </w:r>
            <w:r w:rsidRPr="0045146B">
              <w:rPr>
                <w:rFonts w:ascii="宋体" w:hAnsi="宋体" w:cs="宋体" w:hint="eastAsia"/>
                <w:kern w:val="0"/>
                <w:sz w:val="18"/>
                <w:szCs w:val="18"/>
              </w:rPr>
              <w:t>投标人应为独立法人，并具有固定的经营场所、维护人员，且能提供良好的技术支持。企业需提供营业执照副本或原件扫描，税务登记证副本或原件扫描。</w:t>
            </w:r>
          </w:p>
          <w:p w:rsidR="00626604" w:rsidRPr="0045146B" w:rsidRDefault="00626604" w:rsidP="00430BD8">
            <w:pPr>
              <w:widowControl/>
              <w:jc w:val="left"/>
              <w:rPr>
                <w:rFonts w:ascii="宋体" w:hAnsi="宋体" w:cs="宋体"/>
                <w:kern w:val="0"/>
                <w:sz w:val="18"/>
                <w:szCs w:val="18"/>
              </w:rPr>
            </w:pPr>
            <w:r w:rsidRPr="0045146B">
              <w:rPr>
                <w:rFonts w:ascii="宋体" w:hAnsi="宋体" w:cs="宋体" w:hint="eastAsia"/>
                <w:kern w:val="0"/>
                <w:sz w:val="18"/>
                <w:szCs w:val="18"/>
              </w:rPr>
              <w:t>2. 提供省部级及以上单位出具的同类产品的型式试验报告。</w:t>
            </w:r>
          </w:p>
          <w:p w:rsidR="00626604" w:rsidRPr="0045146B" w:rsidRDefault="00626604" w:rsidP="00430BD8">
            <w:pPr>
              <w:widowControl/>
              <w:jc w:val="left"/>
              <w:rPr>
                <w:rFonts w:ascii="宋体" w:hAnsi="宋体" w:cs="宋体"/>
                <w:kern w:val="0"/>
                <w:sz w:val="18"/>
                <w:szCs w:val="18"/>
              </w:rPr>
            </w:pPr>
            <w:r w:rsidRPr="0045146B">
              <w:rPr>
                <w:rFonts w:ascii="宋体" w:hAnsi="宋体" w:cs="宋体" w:hint="eastAsia"/>
                <w:kern w:val="0"/>
                <w:sz w:val="18"/>
                <w:szCs w:val="18"/>
              </w:rPr>
              <w:t>3. 最近三年在经营活动中没有重大违法行为。</w:t>
            </w:r>
          </w:p>
          <w:p w:rsidR="00626604" w:rsidRPr="0045146B" w:rsidRDefault="00626604" w:rsidP="00430BD8">
            <w:pPr>
              <w:widowControl/>
              <w:jc w:val="left"/>
              <w:rPr>
                <w:rFonts w:ascii="宋体" w:hAnsi="宋体" w:cs="宋体"/>
                <w:kern w:val="0"/>
                <w:sz w:val="18"/>
                <w:szCs w:val="18"/>
              </w:rPr>
            </w:pPr>
            <w:r w:rsidRPr="0045146B">
              <w:rPr>
                <w:rFonts w:ascii="宋体" w:hAnsi="宋体" w:cs="宋体" w:hint="eastAsia"/>
                <w:kern w:val="0"/>
                <w:sz w:val="18"/>
                <w:szCs w:val="18"/>
              </w:rPr>
              <w:t>4. 不接受联合体或代理商投标。</w:t>
            </w:r>
          </w:p>
          <w:p w:rsidR="00626604" w:rsidRPr="0045146B" w:rsidRDefault="00626604" w:rsidP="00430BD8">
            <w:pPr>
              <w:widowControl/>
              <w:jc w:val="left"/>
              <w:rPr>
                <w:rFonts w:ascii="宋体" w:hAnsi="宋体" w:cs="宋体"/>
                <w:kern w:val="0"/>
                <w:sz w:val="18"/>
                <w:szCs w:val="18"/>
              </w:rPr>
            </w:pPr>
            <w:r w:rsidRPr="0045146B">
              <w:rPr>
                <w:rFonts w:ascii="宋体" w:hAnsi="宋体" w:cs="宋体" w:hint="eastAsia"/>
                <w:kern w:val="0"/>
                <w:sz w:val="18"/>
                <w:szCs w:val="18"/>
              </w:rPr>
              <w:t>5、中国中铁电线电</w:t>
            </w:r>
            <w:bookmarkStart w:id="1" w:name="_GoBack"/>
            <w:bookmarkEnd w:id="1"/>
            <w:r w:rsidRPr="0045146B">
              <w:rPr>
                <w:rFonts w:ascii="宋体" w:hAnsi="宋体" w:cs="宋体" w:hint="eastAsia"/>
                <w:kern w:val="0"/>
                <w:sz w:val="18"/>
                <w:szCs w:val="18"/>
              </w:rPr>
              <w:t>缆准入名录内1</w:t>
            </w:r>
            <w:r w:rsidRPr="0045146B">
              <w:rPr>
                <w:rFonts w:ascii="宋体" w:hAnsi="宋体" w:cs="宋体"/>
                <w:kern w:val="0"/>
                <w:sz w:val="18"/>
                <w:szCs w:val="18"/>
              </w:rPr>
              <w:t>0</w:t>
            </w:r>
            <w:r w:rsidRPr="0045146B">
              <w:rPr>
                <w:rFonts w:ascii="宋体" w:hAnsi="宋体" w:cs="宋体" w:hint="eastAsia"/>
                <w:kern w:val="0"/>
                <w:sz w:val="18"/>
                <w:szCs w:val="18"/>
              </w:rPr>
              <w:t>KV电缆合格供应商。</w:t>
            </w:r>
          </w:p>
          <w:p w:rsidR="00626604" w:rsidRPr="0045146B" w:rsidRDefault="00626604" w:rsidP="00430BD8">
            <w:pPr>
              <w:widowControl/>
              <w:jc w:val="left"/>
              <w:rPr>
                <w:rFonts w:ascii="宋体" w:hAnsi="宋体" w:cs="宋体"/>
                <w:kern w:val="0"/>
                <w:sz w:val="18"/>
                <w:szCs w:val="18"/>
              </w:rPr>
            </w:pPr>
            <w:r w:rsidRPr="0045146B">
              <w:rPr>
                <w:rFonts w:ascii="宋体" w:hAnsi="宋体" w:cs="宋体"/>
                <w:kern w:val="0"/>
                <w:sz w:val="18"/>
                <w:szCs w:val="18"/>
              </w:rPr>
              <w:t>6</w:t>
            </w:r>
            <w:r w:rsidRPr="0045146B">
              <w:rPr>
                <w:rFonts w:ascii="宋体" w:hAnsi="宋体" w:cs="宋体" w:hint="eastAsia"/>
                <w:kern w:val="0"/>
                <w:sz w:val="18"/>
                <w:szCs w:val="18"/>
              </w:rPr>
              <w:t>、提供3</w:t>
            </w:r>
            <w:r w:rsidRPr="0045146B">
              <w:rPr>
                <w:rFonts w:ascii="宋体" w:hAnsi="宋体" w:cs="宋体"/>
                <w:kern w:val="0"/>
                <w:sz w:val="18"/>
                <w:szCs w:val="18"/>
              </w:rPr>
              <w:t>00</w:t>
            </w:r>
            <w:r w:rsidRPr="0045146B">
              <w:rPr>
                <w:rFonts w:ascii="宋体" w:hAnsi="宋体" w:cs="宋体" w:hint="eastAsia"/>
                <w:kern w:val="0"/>
                <w:sz w:val="18"/>
                <w:szCs w:val="18"/>
              </w:rPr>
              <w:t>KM以上高铁供货或运行业绩证明。</w:t>
            </w:r>
          </w:p>
          <w:p w:rsidR="00626604" w:rsidRPr="0045146B" w:rsidRDefault="00626604" w:rsidP="00430BD8">
            <w:pPr>
              <w:spacing w:line="312" w:lineRule="auto"/>
              <w:jc w:val="left"/>
              <w:rPr>
                <w:rFonts w:ascii="宋体" w:hAnsi="宋体" w:cs="宋体" w:hint="eastAsia"/>
                <w:kern w:val="0"/>
                <w:sz w:val="18"/>
                <w:szCs w:val="18"/>
              </w:rPr>
            </w:pPr>
            <w:r w:rsidRPr="0045146B">
              <w:rPr>
                <w:rFonts w:ascii="宋体" w:hAnsi="宋体" w:cs="宋体" w:hint="eastAsia"/>
                <w:kern w:val="0"/>
                <w:sz w:val="18"/>
                <w:szCs w:val="18"/>
              </w:rPr>
              <w:t>7、提供最短供货期限。</w:t>
            </w:r>
          </w:p>
        </w:tc>
        <w:tc>
          <w:tcPr>
            <w:tcW w:w="993" w:type="dxa"/>
            <w:tcMar>
              <w:left w:w="60" w:type="dxa"/>
              <w:right w:w="60" w:type="dxa"/>
            </w:tcMar>
            <w:vAlign w:val="center"/>
          </w:tcPr>
          <w:p w:rsidR="00626604" w:rsidRPr="0045146B" w:rsidRDefault="00626604" w:rsidP="00430BD8">
            <w:pPr>
              <w:widowControl/>
              <w:jc w:val="center"/>
              <w:rPr>
                <w:rFonts w:ascii="宋体" w:hAnsi="宋体" w:cs="宋体" w:hint="eastAsia"/>
                <w:kern w:val="0"/>
                <w:sz w:val="18"/>
                <w:szCs w:val="18"/>
              </w:rPr>
            </w:pPr>
            <w:r w:rsidRPr="0045146B">
              <w:rPr>
                <w:rFonts w:ascii="宋体" w:hAnsi="宋体" w:cs="宋体" w:hint="eastAsia"/>
                <w:kern w:val="0"/>
                <w:sz w:val="18"/>
                <w:szCs w:val="18"/>
              </w:rPr>
              <w:t>500</w:t>
            </w:r>
          </w:p>
        </w:tc>
      </w:tr>
      <w:tr w:rsidR="00626604" w:rsidRPr="0045146B" w:rsidTr="00430BD8">
        <w:trPr>
          <w:cantSplit/>
          <w:trHeight w:val="2842"/>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4"/>
                <w:szCs w:val="24"/>
              </w:rPr>
            </w:pPr>
            <w:r w:rsidRPr="0045146B">
              <w:rPr>
                <w:rFonts w:ascii="宋体" w:hAnsi="宋体" w:cs="宋体" w:hint="eastAsia"/>
                <w:b/>
                <w:bCs/>
                <w:kern w:val="0"/>
                <w:sz w:val="24"/>
                <w:szCs w:val="24"/>
              </w:rPr>
              <w:lastRenderedPageBreak/>
              <w:t>4</w:t>
            </w:r>
          </w:p>
        </w:tc>
        <w:tc>
          <w:tcPr>
            <w:tcW w:w="1134" w:type="dxa"/>
            <w:tcMar>
              <w:left w:w="60" w:type="dxa"/>
              <w:right w:w="60" w:type="dxa"/>
            </w:tcMar>
            <w:vAlign w:val="center"/>
          </w:tcPr>
          <w:p w:rsidR="00626604" w:rsidRPr="0045146B" w:rsidRDefault="00626604" w:rsidP="00430BD8">
            <w:pPr>
              <w:spacing w:line="312" w:lineRule="auto"/>
              <w:jc w:val="center"/>
              <w:rPr>
                <w:rFonts w:ascii="宋体" w:hAnsi="宋体" w:cs="宋体"/>
                <w:b/>
                <w:bCs/>
                <w:kern w:val="0"/>
                <w:sz w:val="24"/>
                <w:szCs w:val="24"/>
              </w:rPr>
            </w:pPr>
            <w:r w:rsidRPr="0045146B">
              <w:rPr>
                <w:rFonts w:ascii="宋体" w:hAnsi="宋体" w:cs="宋体" w:hint="eastAsia"/>
                <w:kern w:val="0"/>
                <w:sz w:val="18"/>
                <w:szCs w:val="18"/>
              </w:rPr>
              <w:t>JX01</w:t>
            </w:r>
          </w:p>
        </w:tc>
        <w:tc>
          <w:tcPr>
            <w:tcW w:w="1418"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BTM设备</w:t>
            </w:r>
          </w:p>
        </w:tc>
        <w:tc>
          <w:tcPr>
            <w:tcW w:w="1559"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见技术规格书</w:t>
            </w:r>
          </w:p>
        </w:tc>
        <w:tc>
          <w:tcPr>
            <w:tcW w:w="850"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套</w:t>
            </w:r>
          </w:p>
        </w:tc>
        <w:tc>
          <w:tcPr>
            <w:tcW w:w="1701" w:type="dxa"/>
            <w:tcMar>
              <w:left w:w="60" w:type="dxa"/>
              <w:right w:w="60" w:type="dxa"/>
            </w:tcMar>
            <w:vAlign w:val="center"/>
          </w:tcPr>
          <w:p w:rsidR="00626604" w:rsidRPr="0045146B" w:rsidRDefault="00626604" w:rsidP="00430BD8">
            <w:pPr>
              <w:spacing w:line="312" w:lineRule="auto"/>
              <w:ind w:left="360"/>
              <w:jc w:val="left"/>
              <w:rPr>
                <w:rFonts w:ascii="宋体" w:hAnsi="宋体" w:cs="宋体"/>
                <w:kern w:val="0"/>
                <w:sz w:val="18"/>
                <w:szCs w:val="18"/>
              </w:rPr>
            </w:pPr>
            <w:r w:rsidRPr="0045146B">
              <w:rPr>
                <w:rFonts w:ascii="宋体" w:hAnsi="宋体" w:cs="宋体" w:hint="eastAsia"/>
                <w:kern w:val="0"/>
                <w:sz w:val="18"/>
                <w:szCs w:val="18"/>
              </w:rPr>
              <w:t>12</w:t>
            </w:r>
          </w:p>
        </w:tc>
        <w:tc>
          <w:tcPr>
            <w:tcW w:w="6144" w:type="dxa"/>
            <w:tcMar>
              <w:left w:w="60" w:type="dxa"/>
              <w:right w:w="60" w:type="dxa"/>
            </w:tcMar>
            <w:vAlign w:val="center"/>
          </w:tcPr>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1</w:t>
            </w:r>
            <w:r w:rsidRPr="0045146B">
              <w:rPr>
                <w:rFonts w:ascii="宋体" w:hAnsi="宋体" w:cs="宋体"/>
                <w:kern w:val="0"/>
                <w:sz w:val="18"/>
                <w:szCs w:val="18"/>
              </w:rPr>
              <w:t>.投标人必须是在中华人民共和国境内依法注册的企业法人，具有一般纳税人资格，并具备承担招标项目的能力，能独立承担民事责任的生产商（本次招标不接受代理商投标）；</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kern w:val="0"/>
                <w:sz w:val="18"/>
                <w:szCs w:val="18"/>
              </w:rPr>
              <w:t>2.投标人的注册资金不少于人民币5000万元；</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3</w:t>
            </w:r>
            <w:r w:rsidRPr="0045146B">
              <w:rPr>
                <w:rFonts w:ascii="宋体" w:hAnsi="宋体" w:cs="宋体"/>
                <w:kern w:val="0"/>
                <w:sz w:val="18"/>
                <w:szCs w:val="18"/>
              </w:rPr>
              <w:t>.投标人或投标产品未处在国家、行业、中国铁路总公司、铁路局或铁路集团公司（产品质量抽检、信用评价等）投标限制期内（需附声明）。</w:t>
            </w:r>
          </w:p>
          <w:p w:rsidR="00626604" w:rsidRPr="0045146B" w:rsidRDefault="00626604" w:rsidP="00430BD8">
            <w:pPr>
              <w:rPr>
                <w:rFonts w:ascii="宋体" w:hAnsi="宋体" w:cs="宋体"/>
                <w:kern w:val="0"/>
                <w:sz w:val="18"/>
                <w:szCs w:val="18"/>
              </w:rPr>
            </w:pPr>
            <w:r w:rsidRPr="0045146B">
              <w:rPr>
                <w:rFonts w:ascii="宋体" w:hAnsi="宋体" w:cs="宋体" w:hint="eastAsia"/>
                <w:kern w:val="0"/>
                <w:sz w:val="18"/>
                <w:szCs w:val="18"/>
              </w:rPr>
              <w:t>4. 投标人须取得有效的轨道车运行控制设备CRCC认证证书（提供复印件），</w:t>
            </w:r>
            <w:r w:rsidRPr="0045146B">
              <w:rPr>
                <w:rFonts w:ascii="宋体" w:hAnsi="宋体" w:cs="宋体"/>
                <w:kern w:val="0"/>
                <w:sz w:val="18"/>
                <w:szCs w:val="18"/>
              </w:rPr>
              <w:t>并</w:t>
            </w:r>
            <w:r w:rsidRPr="0045146B">
              <w:rPr>
                <w:rFonts w:ascii="宋体" w:hAnsi="宋体" w:cs="宋体" w:hint="eastAsia"/>
                <w:kern w:val="0"/>
                <w:sz w:val="18"/>
                <w:szCs w:val="18"/>
              </w:rPr>
              <w:t>通过</w:t>
            </w:r>
            <w:r w:rsidRPr="0045146B">
              <w:rPr>
                <w:rFonts w:ascii="宋体" w:hAnsi="宋体" w:cs="宋体"/>
                <w:kern w:val="0"/>
                <w:sz w:val="18"/>
                <w:szCs w:val="18"/>
              </w:rPr>
              <w:t>国家铁路局行政</w:t>
            </w:r>
            <w:r w:rsidRPr="0045146B">
              <w:rPr>
                <w:rFonts w:ascii="宋体" w:hAnsi="宋体" w:cs="宋体" w:hint="eastAsia"/>
                <w:kern w:val="0"/>
                <w:sz w:val="18"/>
                <w:szCs w:val="18"/>
              </w:rPr>
              <w:t>许可准予生产（提供复印件）；符合中国铁路总公司《关于印发轨道车运行控制设备运用维护管理办法》（</w:t>
            </w:r>
            <w:proofErr w:type="gramStart"/>
            <w:r w:rsidRPr="0045146B">
              <w:rPr>
                <w:rFonts w:ascii="宋体" w:hAnsi="宋体" w:cs="宋体" w:hint="eastAsia"/>
                <w:kern w:val="0"/>
                <w:sz w:val="18"/>
                <w:szCs w:val="18"/>
              </w:rPr>
              <w:t>铁总运〔2015〕</w:t>
            </w:r>
            <w:proofErr w:type="gramEnd"/>
            <w:r w:rsidRPr="0045146B">
              <w:rPr>
                <w:rFonts w:ascii="宋体" w:hAnsi="宋体" w:cs="宋体" w:hint="eastAsia"/>
                <w:kern w:val="0"/>
                <w:sz w:val="18"/>
                <w:szCs w:val="18"/>
              </w:rPr>
              <w:t>46号）、《关于发布&lt;轨道车运行控制设备暂行技术条件&gt;的通知》（</w:t>
            </w:r>
            <w:proofErr w:type="gramStart"/>
            <w:r w:rsidRPr="0045146B">
              <w:rPr>
                <w:rFonts w:ascii="宋体" w:hAnsi="宋体" w:cs="宋体" w:hint="eastAsia"/>
                <w:kern w:val="0"/>
                <w:sz w:val="18"/>
                <w:szCs w:val="18"/>
              </w:rPr>
              <w:t>铁总运〔2014〕</w:t>
            </w:r>
            <w:proofErr w:type="gramEnd"/>
            <w:r w:rsidRPr="0045146B">
              <w:rPr>
                <w:rFonts w:ascii="宋体" w:hAnsi="宋体" w:cs="宋体" w:hint="eastAsia"/>
                <w:kern w:val="0"/>
                <w:sz w:val="18"/>
                <w:szCs w:val="18"/>
              </w:rPr>
              <w:t>2号）、《关于发布&lt;轨道车运行控制设备应用应答器信息技术条件&gt;的通知》（</w:t>
            </w:r>
            <w:proofErr w:type="gramStart"/>
            <w:r w:rsidRPr="0045146B">
              <w:rPr>
                <w:rFonts w:ascii="宋体" w:hAnsi="宋体" w:cs="宋体" w:hint="eastAsia"/>
                <w:kern w:val="0"/>
                <w:sz w:val="18"/>
                <w:szCs w:val="18"/>
              </w:rPr>
              <w:t>铁总运〔2014〕</w:t>
            </w:r>
            <w:proofErr w:type="gramEnd"/>
            <w:r w:rsidRPr="0045146B">
              <w:rPr>
                <w:rFonts w:ascii="宋体" w:hAnsi="宋体" w:cs="宋体" w:hint="eastAsia"/>
                <w:kern w:val="0"/>
                <w:sz w:val="18"/>
                <w:szCs w:val="18"/>
              </w:rPr>
              <w:t>196号）、《关于发布&lt;轨道车运行控制设备应用应答器信息技术评审意见&gt;的通知》（运电信号函〔2015〕273号）文件规定。</w:t>
            </w:r>
          </w:p>
          <w:p w:rsidR="00626604" w:rsidRPr="0045146B" w:rsidRDefault="00626604" w:rsidP="00430BD8">
            <w:pPr>
              <w:rPr>
                <w:rFonts w:ascii="宋体" w:hAnsi="宋体" w:cs="宋体"/>
                <w:kern w:val="0"/>
                <w:sz w:val="18"/>
                <w:szCs w:val="18"/>
              </w:rPr>
            </w:pPr>
            <w:r w:rsidRPr="0045146B">
              <w:rPr>
                <w:rFonts w:ascii="宋体" w:hAnsi="宋体" w:cs="宋体" w:hint="eastAsia"/>
                <w:kern w:val="0"/>
                <w:sz w:val="18"/>
                <w:szCs w:val="18"/>
              </w:rPr>
              <w:t>5.能够与车上既有GYK设备软硬件兼容，并提供车上既有GYK设备厂家授权证明文件。</w:t>
            </w:r>
          </w:p>
          <w:p w:rsidR="00626604" w:rsidRPr="0045146B" w:rsidRDefault="00626604" w:rsidP="00430BD8">
            <w:pPr>
              <w:rPr>
                <w:rFonts w:ascii="宋体" w:hAnsi="宋体" w:cs="宋体"/>
                <w:kern w:val="0"/>
                <w:sz w:val="18"/>
                <w:szCs w:val="18"/>
              </w:rPr>
            </w:pPr>
            <w:r w:rsidRPr="0045146B">
              <w:rPr>
                <w:rFonts w:ascii="宋体" w:hAnsi="宋体" w:cs="宋体" w:hint="eastAsia"/>
                <w:kern w:val="0"/>
                <w:sz w:val="18"/>
                <w:szCs w:val="18"/>
              </w:rPr>
              <w:t>6.有投标产品的铁路局供货业绩。</w:t>
            </w:r>
          </w:p>
          <w:p w:rsidR="00626604" w:rsidRPr="0045146B" w:rsidRDefault="00626604" w:rsidP="00430BD8">
            <w:pPr>
              <w:widowControl/>
              <w:jc w:val="left"/>
              <w:rPr>
                <w:rFonts w:ascii="宋体" w:hAnsi="宋体" w:cs="宋体" w:hint="eastAsia"/>
                <w:kern w:val="0"/>
                <w:sz w:val="18"/>
                <w:szCs w:val="18"/>
              </w:rPr>
            </w:pPr>
            <w:r w:rsidRPr="0045146B">
              <w:rPr>
                <w:rFonts w:ascii="宋体" w:hAnsi="宋体" w:cs="宋体" w:hint="eastAsia"/>
                <w:kern w:val="0"/>
                <w:sz w:val="18"/>
                <w:szCs w:val="18"/>
              </w:rPr>
              <w:t>7.不接受联合体或代理商投标。</w:t>
            </w:r>
          </w:p>
        </w:tc>
        <w:tc>
          <w:tcPr>
            <w:tcW w:w="993" w:type="dxa"/>
            <w:tcMar>
              <w:left w:w="60" w:type="dxa"/>
              <w:right w:w="60" w:type="dxa"/>
            </w:tcMar>
            <w:vAlign w:val="center"/>
          </w:tcPr>
          <w:p w:rsidR="00626604" w:rsidRPr="0045146B" w:rsidRDefault="00626604" w:rsidP="00430BD8">
            <w:pPr>
              <w:widowControl/>
              <w:jc w:val="center"/>
              <w:rPr>
                <w:rFonts w:ascii="宋体" w:hAnsi="宋体" w:cs="宋体" w:hint="eastAsia"/>
                <w:kern w:val="0"/>
                <w:sz w:val="18"/>
                <w:szCs w:val="18"/>
              </w:rPr>
            </w:pPr>
            <w:r w:rsidRPr="0045146B">
              <w:rPr>
                <w:rFonts w:ascii="宋体" w:hAnsi="宋体" w:cs="宋体" w:hint="eastAsia"/>
                <w:kern w:val="0"/>
                <w:sz w:val="18"/>
                <w:szCs w:val="18"/>
              </w:rPr>
              <w:t>500</w:t>
            </w:r>
          </w:p>
        </w:tc>
      </w:tr>
      <w:tr w:rsidR="00626604" w:rsidRPr="0045146B" w:rsidTr="00430BD8">
        <w:trPr>
          <w:cantSplit/>
          <w:trHeight w:val="2842"/>
        </w:trPr>
        <w:tc>
          <w:tcPr>
            <w:tcW w:w="769" w:type="dxa"/>
            <w:tcMar>
              <w:left w:w="60" w:type="dxa"/>
              <w:right w:w="60" w:type="dxa"/>
            </w:tcMar>
            <w:vAlign w:val="center"/>
          </w:tcPr>
          <w:p w:rsidR="00626604" w:rsidRPr="0045146B" w:rsidRDefault="00626604" w:rsidP="00430BD8">
            <w:pPr>
              <w:widowControl/>
              <w:jc w:val="center"/>
              <w:rPr>
                <w:rFonts w:ascii="宋体" w:hAnsi="宋体" w:cs="宋体" w:hint="eastAsia"/>
                <w:b/>
                <w:bCs/>
                <w:kern w:val="0"/>
                <w:sz w:val="24"/>
                <w:szCs w:val="24"/>
              </w:rPr>
            </w:pPr>
            <w:r w:rsidRPr="0045146B">
              <w:rPr>
                <w:rFonts w:ascii="宋体" w:hAnsi="宋体" w:cs="宋体" w:hint="eastAsia"/>
                <w:b/>
                <w:bCs/>
                <w:kern w:val="0"/>
                <w:sz w:val="24"/>
                <w:szCs w:val="24"/>
              </w:rPr>
              <w:lastRenderedPageBreak/>
              <w:t>5</w:t>
            </w:r>
          </w:p>
        </w:tc>
        <w:tc>
          <w:tcPr>
            <w:tcW w:w="1134"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JX02</w:t>
            </w:r>
          </w:p>
        </w:tc>
        <w:tc>
          <w:tcPr>
            <w:tcW w:w="1418"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轴温报警装置</w:t>
            </w:r>
          </w:p>
        </w:tc>
        <w:tc>
          <w:tcPr>
            <w:tcW w:w="1559"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见技术规格书</w:t>
            </w:r>
          </w:p>
        </w:tc>
        <w:tc>
          <w:tcPr>
            <w:tcW w:w="850" w:type="dxa"/>
            <w:tcMar>
              <w:left w:w="60" w:type="dxa"/>
              <w:right w:w="60" w:type="dxa"/>
            </w:tcMar>
            <w:vAlign w:val="center"/>
          </w:tcPr>
          <w:p w:rsidR="00626604" w:rsidRPr="0045146B" w:rsidRDefault="00626604" w:rsidP="00430BD8">
            <w:pPr>
              <w:spacing w:line="312" w:lineRule="auto"/>
              <w:jc w:val="center"/>
              <w:rPr>
                <w:rFonts w:ascii="宋体" w:hAnsi="宋体" w:cs="宋体"/>
                <w:kern w:val="0"/>
                <w:sz w:val="18"/>
                <w:szCs w:val="18"/>
              </w:rPr>
            </w:pPr>
            <w:r w:rsidRPr="0045146B">
              <w:rPr>
                <w:rFonts w:ascii="宋体" w:hAnsi="宋体" w:cs="宋体" w:hint="eastAsia"/>
                <w:kern w:val="0"/>
                <w:sz w:val="18"/>
                <w:szCs w:val="18"/>
              </w:rPr>
              <w:t>套</w:t>
            </w:r>
          </w:p>
        </w:tc>
        <w:tc>
          <w:tcPr>
            <w:tcW w:w="1701" w:type="dxa"/>
            <w:tcMar>
              <w:left w:w="60" w:type="dxa"/>
              <w:right w:w="60" w:type="dxa"/>
            </w:tcMar>
            <w:vAlign w:val="center"/>
          </w:tcPr>
          <w:p w:rsidR="00626604" w:rsidRPr="0045146B" w:rsidRDefault="00626604" w:rsidP="00430BD8">
            <w:pPr>
              <w:widowControl/>
              <w:jc w:val="center"/>
              <w:rPr>
                <w:rFonts w:ascii="宋体" w:hAnsi="宋体" w:cs="宋体"/>
                <w:kern w:val="0"/>
                <w:sz w:val="18"/>
                <w:szCs w:val="18"/>
              </w:rPr>
            </w:pPr>
            <w:r w:rsidRPr="0045146B">
              <w:rPr>
                <w:rFonts w:ascii="宋体" w:hAnsi="宋体" w:cs="宋体" w:hint="eastAsia"/>
                <w:kern w:val="0"/>
                <w:sz w:val="18"/>
                <w:szCs w:val="18"/>
              </w:rPr>
              <w:t>22</w:t>
            </w:r>
          </w:p>
        </w:tc>
        <w:tc>
          <w:tcPr>
            <w:tcW w:w="6144" w:type="dxa"/>
            <w:tcMar>
              <w:left w:w="60" w:type="dxa"/>
              <w:right w:w="60" w:type="dxa"/>
            </w:tcMar>
            <w:vAlign w:val="center"/>
          </w:tcPr>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1</w:t>
            </w:r>
            <w:r w:rsidRPr="0045146B">
              <w:rPr>
                <w:rFonts w:ascii="宋体" w:hAnsi="宋体" w:cs="宋体"/>
                <w:kern w:val="0"/>
                <w:sz w:val="18"/>
                <w:szCs w:val="18"/>
              </w:rPr>
              <w:t>.投标人必须是在中华人民共和国境内依法注册的企业法人，具有一般纳税人资格，并具备承担招标项目的能力，能独立承担民事责任的生产商（本次招标不接受代理商投标）；</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kern w:val="0"/>
                <w:sz w:val="18"/>
                <w:szCs w:val="18"/>
              </w:rPr>
              <w:t>2.投标人的注册资金不少于人民币5000万元；</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3</w:t>
            </w:r>
            <w:r w:rsidRPr="0045146B">
              <w:rPr>
                <w:rFonts w:ascii="宋体" w:hAnsi="宋体" w:cs="宋体"/>
                <w:kern w:val="0"/>
                <w:sz w:val="18"/>
                <w:szCs w:val="18"/>
              </w:rPr>
              <w:t>.投标人或投标产品未处在国家、行业、中国铁路总公司、铁路局或铁路集团公司（产品质量抽检、信用评价等）投标限制期内（需附声明）。</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4.投标产品需通过中国铁路总公司或（原铁道部）技术评审。</w:t>
            </w:r>
          </w:p>
          <w:p w:rsidR="00626604" w:rsidRPr="0045146B" w:rsidRDefault="00626604" w:rsidP="00430BD8">
            <w:pPr>
              <w:spacing w:line="312" w:lineRule="auto"/>
              <w:jc w:val="left"/>
              <w:rPr>
                <w:rFonts w:ascii="宋体" w:hAnsi="宋体" w:cs="宋体"/>
                <w:kern w:val="0"/>
                <w:sz w:val="18"/>
                <w:szCs w:val="18"/>
              </w:rPr>
            </w:pPr>
            <w:r w:rsidRPr="0045146B">
              <w:rPr>
                <w:rFonts w:ascii="宋体" w:hAnsi="宋体" w:cs="宋体" w:hint="eastAsia"/>
                <w:kern w:val="0"/>
                <w:sz w:val="18"/>
                <w:szCs w:val="18"/>
              </w:rPr>
              <w:t>5. 有投标产品的铁路局供货业绩。</w:t>
            </w:r>
          </w:p>
          <w:p w:rsidR="00626604" w:rsidRPr="0045146B" w:rsidRDefault="00626604" w:rsidP="00430BD8">
            <w:pPr>
              <w:widowControl/>
              <w:jc w:val="left"/>
              <w:rPr>
                <w:rFonts w:ascii="宋体" w:hAnsi="宋体" w:cs="宋体" w:hint="eastAsia"/>
                <w:kern w:val="0"/>
                <w:sz w:val="18"/>
                <w:szCs w:val="18"/>
              </w:rPr>
            </w:pPr>
            <w:r w:rsidRPr="0045146B">
              <w:rPr>
                <w:rFonts w:ascii="宋体" w:hAnsi="宋体" w:cs="宋体" w:hint="eastAsia"/>
                <w:kern w:val="0"/>
                <w:sz w:val="18"/>
                <w:szCs w:val="18"/>
              </w:rPr>
              <w:t>6.不接受联合体或代理商投标。</w:t>
            </w:r>
          </w:p>
        </w:tc>
        <w:tc>
          <w:tcPr>
            <w:tcW w:w="993" w:type="dxa"/>
            <w:tcMar>
              <w:left w:w="60" w:type="dxa"/>
              <w:right w:w="60" w:type="dxa"/>
            </w:tcMar>
            <w:vAlign w:val="center"/>
          </w:tcPr>
          <w:p w:rsidR="00626604" w:rsidRPr="0045146B" w:rsidRDefault="00626604" w:rsidP="00430BD8">
            <w:pPr>
              <w:widowControl/>
              <w:jc w:val="center"/>
              <w:rPr>
                <w:rFonts w:ascii="宋体" w:hAnsi="宋体" w:cs="宋体" w:hint="eastAsia"/>
                <w:kern w:val="0"/>
                <w:sz w:val="18"/>
                <w:szCs w:val="18"/>
              </w:rPr>
            </w:pPr>
            <w:r w:rsidRPr="0045146B">
              <w:rPr>
                <w:rFonts w:ascii="宋体" w:hAnsi="宋体" w:cs="宋体" w:hint="eastAsia"/>
                <w:kern w:val="0"/>
                <w:sz w:val="18"/>
                <w:szCs w:val="18"/>
              </w:rPr>
              <w:t>500</w:t>
            </w:r>
          </w:p>
        </w:tc>
      </w:tr>
    </w:tbl>
    <w:p w:rsidR="00626604" w:rsidRPr="0045146B" w:rsidRDefault="00626604" w:rsidP="00626604">
      <w:pPr>
        <w:widowControl/>
        <w:spacing w:line="480" w:lineRule="atLeast"/>
        <w:jc w:val="center"/>
        <w:rPr>
          <w:rFonts w:ascii="宋体" w:hAnsi="宋体" w:hint="eastAsia"/>
          <w:szCs w:val="21"/>
        </w:rPr>
      </w:pPr>
      <w:r w:rsidRPr="0045146B">
        <w:rPr>
          <w:rFonts w:ascii="宋体" w:hAnsi="宋体" w:hint="eastAsia"/>
          <w:szCs w:val="21"/>
        </w:rPr>
        <w:t xml:space="preserve">            </w:t>
      </w:r>
    </w:p>
    <w:p w:rsidR="00626604" w:rsidRPr="0045146B" w:rsidRDefault="00626604" w:rsidP="00626604">
      <w:pPr>
        <w:rPr>
          <w:rFonts w:ascii="宋体" w:hAnsi="宋体" w:hint="eastAsia"/>
          <w:color w:val="000000"/>
          <w:szCs w:val="21"/>
        </w:rPr>
      </w:pPr>
      <w:r w:rsidRPr="0045146B">
        <w:rPr>
          <w:rFonts w:ascii="宋体" w:hAnsi="宋体" w:hint="eastAsia"/>
          <w:color w:val="000000"/>
          <w:szCs w:val="21"/>
        </w:rPr>
        <w:t>说明：   1、各投标单位必须按照以上清单序号、规格型号、数量报价，不得对表内的项目拆分、移动、合并。</w:t>
      </w:r>
    </w:p>
    <w:p w:rsidR="00626604" w:rsidRPr="0045146B" w:rsidRDefault="00626604" w:rsidP="00626604">
      <w:pPr>
        <w:rPr>
          <w:rFonts w:hint="eastAsia"/>
        </w:rPr>
      </w:pPr>
      <w:r w:rsidRPr="0045146B">
        <w:rPr>
          <w:rFonts w:ascii="宋体" w:hAnsi="宋体" w:hint="eastAsia"/>
          <w:color w:val="000000"/>
          <w:szCs w:val="21"/>
        </w:rPr>
        <w:t xml:space="preserve">         2、上述表内数量与技术规格书不一致时，以上述表内数量为准。</w:t>
      </w:r>
    </w:p>
    <w:p w:rsidR="00626604" w:rsidRPr="0045146B" w:rsidRDefault="00626604" w:rsidP="00626604">
      <w:pPr>
        <w:rPr>
          <w:rFonts w:hint="eastAsia"/>
        </w:rPr>
        <w:sectPr w:rsidR="00626604" w:rsidRPr="0045146B">
          <w:footerReference w:type="default" r:id="rId6"/>
          <w:pgSz w:w="16838" w:h="11906" w:orient="landscape"/>
          <w:pgMar w:top="1083" w:right="1440" w:bottom="1083" w:left="1440" w:header="851" w:footer="992" w:gutter="0"/>
          <w:cols w:space="720"/>
          <w:docGrid w:type="lines" w:linePitch="312"/>
        </w:sectPr>
      </w:pPr>
    </w:p>
    <w:p w:rsidR="00626604" w:rsidRPr="0045146B" w:rsidRDefault="00626604" w:rsidP="00626604">
      <w:pPr>
        <w:pStyle w:val="2TimesNewRoman5020"/>
        <w:spacing w:line="360" w:lineRule="auto"/>
        <w:rPr>
          <w:rFonts w:eastAsia="宋体" w:cs="Times New Roman"/>
          <w:b/>
          <w:sz w:val="24"/>
          <w:szCs w:val="24"/>
        </w:rPr>
      </w:pPr>
      <w:bookmarkStart w:id="2" w:name="_Toc526848956"/>
      <w:r w:rsidRPr="0045146B">
        <w:rPr>
          <w:rFonts w:eastAsia="宋体" w:cs="Times New Roman"/>
          <w:b/>
          <w:sz w:val="24"/>
          <w:szCs w:val="24"/>
        </w:rPr>
        <w:lastRenderedPageBreak/>
        <w:t>附件</w:t>
      </w:r>
      <w:r w:rsidRPr="0045146B">
        <w:rPr>
          <w:rFonts w:eastAsia="宋体" w:cs="Times New Roman"/>
          <w:b/>
          <w:sz w:val="24"/>
          <w:szCs w:val="24"/>
        </w:rPr>
        <w:t>2</w:t>
      </w:r>
      <w:bookmarkEnd w:id="2"/>
    </w:p>
    <w:p w:rsidR="00626604" w:rsidRPr="0045146B" w:rsidRDefault="00626604" w:rsidP="00626604">
      <w:pPr>
        <w:spacing w:line="440" w:lineRule="exact"/>
        <w:jc w:val="center"/>
        <w:rPr>
          <w:b/>
          <w:sz w:val="28"/>
          <w:szCs w:val="28"/>
        </w:rPr>
      </w:pPr>
      <w:r w:rsidRPr="0045146B">
        <w:rPr>
          <w:rFonts w:hint="eastAsia"/>
          <w:b/>
          <w:sz w:val="28"/>
          <w:szCs w:val="28"/>
        </w:rPr>
        <w:t>投标申请表</w:t>
      </w:r>
    </w:p>
    <w:p w:rsidR="00626604" w:rsidRPr="0045146B" w:rsidRDefault="00626604" w:rsidP="00626604">
      <w:pPr>
        <w:jc w:val="right"/>
        <w:rPr>
          <w:rFonts w:ascii="宋体" w:hAnsi="宋体"/>
          <w:b/>
          <w:sz w:val="18"/>
          <w:szCs w:val="18"/>
        </w:rPr>
      </w:pPr>
      <w:r w:rsidRPr="0045146B">
        <w:rPr>
          <w:rFonts w:hint="eastAsia"/>
          <w:b/>
          <w:sz w:val="15"/>
          <w:szCs w:val="15"/>
        </w:rPr>
        <w:t xml:space="preserve">   </w:t>
      </w:r>
      <w:r w:rsidRPr="0045146B">
        <w:rPr>
          <w:rFonts w:ascii="宋体" w:hAnsi="宋体" w:hint="eastAsia"/>
          <w:b/>
          <w:sz w:val="18"/>
          <w:szCs w:val="18"/>
        </w:rPr>
        <w:t xml:space="preserve"> </w:t>
      </w:r>
    </w:p>
    <w:tbl>
      <w:tblPr>
        <w:tblW w:w="0" w:type="auto"/>
        <w:jc w:val="center"/>
        <w:tblLayout w:type="fixed"/>
        <w:tblLook w:val="0000"/>
      </w:tblPr>
      <w:tblGrid>
        <w:gridCol w:w="2143"/>
        <w:gridCol w:w="3483"/>
        <w:gridCol w:w="1296"/>
        <w:gridCol w:w="2245"/>
      </w:tblGrid>
      <w:tr w:rsidR="00626604" w:rsidRPr="0045146B" w:rsidTr="00430BD8">
        <w:trPr>
          <w:trHeight w:val="567"/>
          <w:jc w:val="center"/>
        </w:trPr>
        <w:tc>
          <w:tcPr>
            <w:tcW w:w="2143" w:type="dxa"/>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申请单位</w:t>
            </w:r>
          </w:p>
        </w:tc>
        <w:tc>
          <w:tcPr>
            <w:tcW w:w="7024" w:type="dxa"/>
            <w:gridSpan w:val="3"/>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投标项目名称</w:t>
            </w:r>
          </w:p>
        </w:tc>
        <w:tc>
          <w:tcPr>
            <w:tcW w:w="7024"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投标联系人</w:t>
            </w:r>
          </w:p>
        </w:tc>
        <w:tc>
          <w:tcPr>
            <w:tcW w:w="3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招标编号</w:t>
            </w:r>
          </w:p>
        </w:tc>
        <w:tc>
          <w:tcPr>
            <w:tcW w:w="224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联系电话</w:t>
            </w:r>
          </w:p>
        </w:tc>
        <w:tc>
          <w:tcPr>
            <w:tcW w:w="3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投标内容</w:t>
            </w:r>
          </w:p>
        </w:tc>
        <w:tc>
          <w:tcPr>
            <w:tcW w:w="224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传真电话</w:t>
            </w:r>
          </w:p>
        </w:tc>
        <w:tc>
          <w:tcPr>
            <w:tcW w:w="3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roofErr w:type="gramStart"/>
            <w:r w:rsidRPr="0045146B">
              <w:rPr>
                <w:rFonts w:hint="eastAsia"/>
                <w:b/>
                <w:color w:val="000000"/>
              </w:rPr>
              <w:t>邮</w:t>
            </w:r>
            <w:proofErr w:type="gramEnd"/>
            <w:r w:rsidRPr="0045146B">
              <w:rPr>
                <w:b/>
                <w:color w:val="000000"/>
              </w:rPr>
              <w:t xml:space="preserve">    </w:t>
            </w:r>
            <w:r w:rsidRPr="0045146B">
              <w:rPr>
                <w:rFonts w:hint="eastAsia"/>
                <w:b/>
                <w:color w:val="000000"/>
              </w:rPr>
              <w:t>箱</w:t>
            </w:r>
          </w:p>
        </w:tc>
        <w:tc>
          <w:tcPr>
            <w:tcW w:w="224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注册资金</w:t>
            </w:r>
          </w:p>
        </w:tc>
        <w:tc>
          <w:tcPr>
            <w:tcW w:w="3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代理生产厂（如有）</w:t>
            </w:r>
          </w:p>
        </w:tc>
        <w:tc>
          <w:tcPr>
            <w:tcW w:w="224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rPr>
          <w:trHeight w:val="567"/>
          <w:jc w:val="center"/>
        </w:trPr>
        <w:tc>
          <w:tcPr>
            <w:tcW w:w="2143" w:type="dxa"/>
            <w:tcBorders>
              <w:top w:val="single" w:sz="4" w:space="0" w:color="000000"/>
              <w:left w:val="double" w:sz="4" w:space="0" w:color="000000"/>
              <w:bottom w:val="single" w:sz="6" w:space="0" w:color="000000"/>
              <w:right w:val="single" w:sz="6" w:space="0" w:color="000000"/>
            </w:tcBorders>
            <w:tcMar>
              <w:top w:w="0" w:type="dxa"/>
              <w:left w:w="108" w:type="dxa"/>
              <w:bottom w:w="0" w:type="dxa"/>
              <w:right w:w="108" w:type="dxa"/>
            </w:tcMar>
            <w:vAlign w:val="center"/>
          </w:tcPr>
          <w:p w:rsidR="00626604" w:rsidRPr="0045146B" w:rsidRDefault="00626604" w:rsidP="00430BD8">
            <w:pPr>
              <w:jc w:val="center"/>
              <w:rPr>
                <w:b/>
                <w:color w:val="000000"/>
              </w:rPr>
            </w:pPr>
            <w:r w:rsidRPr="0045146B">
              <w:rPr>
                <w:rFonts w:hint="eastAsia"/>
                <w:b/>
                <w:color w:val="000000"/>
              </w:rPr>
              <w:t>单位地址</w:t>
            </w:r>
          </w:p>
        </w:tc>
        <w:tc>
          <w:tcPr>
            <w:tcW w:w="7024"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626604" w:rsidRPr="0045146B" w:rsidRDefault="00626604" w:rsidP="00430BD8">
            <w:pPr>
              <w:jc w:val="center"/>
              <w:rPr>
                <w:color w:val="000000"/>
              </w:rPr>
            </w:pPr>
          </w:p>
        </w:tc>
      </w:tr>
      <w:tr w:rsidR="00626604" w:rsidRPr="0045146B" w:rsidTr="00430BD8">
        <w:tblPrEx>
          <w:tblCellMar>
            <w:left w:w="0" w:type="dxa"/>
            <w:right w:w="0" w:type="dxa"/>
          </w:tblCellMar>
        </w:tblPrEx>
        <w:trPr>
          <w:trHeight w:val="5936"/>
          <w:jc w:val="center"/>
        </w:trPr>
        <w:tc>
          <w:tcPr>
            <w:tcW w:w="9167" w:type="dxa"/>
            <w:gridSpan w:val="4"/>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tcPr>
          <w:p w:rsidR="00626604" w:rsidRPr="0045146B" w:rsidRDefault="00626604" w:rsidP="00430BD8">
            <w:pPr>
              <w:rPr>
                <w:b/>
                <w:color w:val="000000"/>
              </w:rPr>
            </w:pPr>
            <w:r w:rsidRPr="0045146B">
              <w:rPr>
                <w:rFonts w:hint="eastAsia"/>
                <w:b/>
                <w:color w:val="000000"/>
              </w:rPr>
              <w:t>申请投标范围：（注明拟投标包件号）</w:t>
            </w:r>
          </w:p>
          <w:p w:rsidR="00626604" w:rsidRPr="0045146B" w:rsidRDefault="00626604" w:rsidP="00430BD8">
            <w:pPr>
              <w:rPr>
                <w:b/>
                <w:color w:val="000000"/>
              </w:rPr>
            </w:pPr>
          </w:p>
          <w:p w:rsidR="00626604" w:rsidRPr="0045146B" w:rsidRDefault="00626604" w:rsidP="00430BD8">
            <w:pPr>
              <w:rPr>
                <w:color w:val="000000"/>
              </w:rPr>
            </w:pPr>
          </w:p>
          <w:p w:rsidR="00626604" w:rsidRPr="0045146B" w:rsidRDefault="00626604" w:rsidP="00430BD8">
            <w:pPr>
              <w:rPr>
                <w:color w:val="000000"/>
              </w:rPr>
            </w:pPr>
          </w:p>
          <w:p w:rsidR="00626604" w:rsidRPr="0045146B" w:rsidRDefault="00626604" w:rsidP="00430BD8">
            <w:pPr>
              <w:rPr>
                <w:rFonts w:ascii="宋体"/>
                <w:b/>
              </w:rPr>
            </w:pPr>
            <w:r w:rsidRPr="0045146B">
              <w:rPr>
                <w:rFonts w:ascii="宋体" w:hint="eastAsia"/>
                <w:b/>
              </w:rPr>
              <w:t>单位开票信息：</w:t>
            </w:r>
          </w:p>
          <w:p w:rsidR="00626604" w:rsidRPr="0045146B" w:rsidRDefault="00626604" w:rsidP="00430BD8">
            <w:pPr>
              <w:rPr>
                <w:rFonts w:ascii="宋体"/>
                <w:b/>
              </w:rPr>
            </w:pPr>
            <w:r w:rsidRPr="0045146B">
              <w:rPr>
                <w:rFonts w:ascii="宋体" w:hint="eastAsia"/>
                <w:b/>
              </w:rPr>
              <w:t>名</w:t>
            </w:r>
            <w:r w:rsidRPr="0045146B">
              <w:rPr>
                <w:rFonts w:ascii="宋体"/>
                <w:b/>
              </w:rPr>
              <w:t xml:space="preserve">        </w:t>
            </w:r>
            <w:r w:rsidRPr="0045146B">
              <w:rPr>
                <w:rFonts w:ascii="宋体" w:hint="eastAsia"/>
                <w:b/>
              </w:rPr>
              <w:t>称：</w:t>
            </w:r>
          </w:p>
          <w:p w:rsidR="00626604" w:rsidRPr="0045146B" w:rsidRDefault="00626604" w:rsidP="00430BD8">
            <w:pPr>
              <w:rPr>
                <w:rFonts w:ascii="宋体"/>
                <w:b/>
              </w:rPr>
            </w:pPr>
            <w:r w:rsidRPr="0045146B">
              <w:rPr>
                <w:rFonts w:ascii="宋体" w:hint="eastAsia"/>
                <w:b/>
              </w:rPr>
              <w:t>纳税人识别号：</w:t>
            </w:r>
          </w:p>
          <w:p w:rsidR="00626604" w:rsidRPr="0045146B" w:rsidRDefault="00626604" w:rsidP="00430BD8">
            <w:pPr>
              <w:rPr>
                <w:rFonts w:ascii="宋体"/>
                <w:b/>
              </w:rPr>
            </w:pPr>
            <w:r w:rsidRPr="0045146B">
              <w:rPr>
                <w:rFonts w:ascii="宋体" w:hint="eastAsia"/>
                <w:b/>
              </w:rPr>
              <w:t>地址、</w:t>
            </w:r>
            <w:r w:rsidRPr="0045146B">
              <w:rPr>
                <w:rFonts w:ascii="宋体"/>
                <w:b/>
              </w:rPr>
              <w:t xml:space="preserve">  </w:t>
            </w:r>
            <w:r w:rsidRPr="0045146B">
              <w:rPr>
                <w:rFonts w:ascii="宋体" w:hint="eastAsia"/>
                <w:b/>
              </w:rPr>
              <w:t>电话：</w:t>
            </w:r>
          </w:p>
          <w:p w:rsidR="00626604" w:rsidRPr="0045146B" w:rsidRDefault="00626604" w:rsidP="00430BD8">
            <w:pPr>
              <w:rPr>
                <w:rFonts w:ascii="宋体"/>
                <w:b/>
              </w:rPr>
            </w:pPr>
            <w:r w:rsidRPr="0045146B">
              <w:rPr>
                <w:rFonts w:ascii="宋体" w:hint="eastAsia"/>
                <w:b/>
              </w:rPr>
              <w:t>开户行及账号：</w:t>
            </w:r>
          </w:p>
          <w:p w:rsidR="00626604" w:rsidRPr="0045146B" w:rsidRDefault="00626604" w:rsidP="00430BD8">
            <w:pPr>
              <w:rPr>
                <w:rFonts w:ascii="宋体"/>
                <w:b/>
              </w:rPr>
            </w:pPr>
            <w:r w:rsidRPr="0045146B">
              <w:rPr>
                <w:rFonts w:ascii="宋体" w:hint="eastAsia"/>
                <w:b/>
              </w:rPr>
              <w:t>邮寄发票地址：</w:t>
            </w:r>
          </w:p>
          <w:p w:rsidR="00626604" w:rsidRPr="0045146B" w:rsidRDefault="00626604" w:rsidP="00430BD8">
            <w:pPr>
              <w:ind w:firstLine="5483"/>
              <w:rPr>
                <w:b/>
                <w:color w:val="000000"/>
              </w:rPr>
            </w:pPr>
          </w:p>
          <w:p w:rsidR="00626604" w:rsidRPr="0045146B" w:rsidRDefault="00626604" w:rsidP="00430BD8">
            <w:pPr>
              <w:ind w:firstLine="5483"/>
              <w:rPr>
                <w:b/>
                <w:color w:val="000000"/>
              </w:rPr>
            </w:pPr>
            <w:r w:rsidRPr="0045146B">
              <w:rPr>
                <w:rFonts w:hint="eastAsia"/>
                <w:b/>
                <w:color w:val="000000"/>
              </w:rPr>
              <w:t>申请单位（章）</w:t>
            </w:r>
          </w:p>
          <w:p w:rsidR="00626604" w:rsidRPr="0045146B" w:rsidRDefault="00626604" w:rsidP="00430BD8">
            <w:pPr>
              <w:ind w:firstLine="5682"/>
              <w:rPr>
                <w:b/>
                <w:color w:val="000000"/>
              </w:rPr>
            </w:pPr>
            <w:r w:rsidRPr="0045146B">
              <w:rPr>
                <w:rFonts w:hint="eastAsia"/>
                <w:b/>
                <w:color w:val="000000"/>
              </w:rPr>
              <w:t>年</w:t>
            </w:r>
            <w:r w:rsidRPr="0045146B">
              <w:rPr>
                <w:b/>
                <w:color w:val="000000"/>
              </w:rPr>
              <w:t xml:space="preserve">  </w:t>
            </w:r>
            <w:r w:rsidRPr="0045146B">
              <w:rPr>
                <w:rFonts w:hint="eastAsia"/>
                <w:b/>
                <w:color w:val="000000"/>
              </w:rPr>
              <w:t>月</w:t>
            </w:r>
            <w:r w:rsidRPr="0045146B">
              <w:rPr>
                <w:b/>
                <w:color w:val="000000"/>
              </w:rPr>
              <w:t xml:space="preserve">  </w:t>
            </w:r>
            <w:r w:rsidRPr="0045146B">
              <w:rPr>
                <w:rFonts w:hint="eastAsia"/>
                <w:b/>
                <w:color w:val="000000"/>
              </w:rPr>
              <w:t>日</w:t>
            </w:r>
          </w:p>
          <w:p w:rsidR="00626604" w:rsidRPr="0045146B" w:rsidRDefault="00626604" w:rsidP="00430BD8">
            <w:pPr>
              <w:ind w:firstLine="5682"/>
              <w:rPr>
                <w:b/>
                <w:color w:val="000000"/>
              </w:rPr>
            </w:pPr>
          </w:p>
        </w:tc>
      </w:tr>
    </w:tbl>
    <w:p w:rsidR="00FB0BD0" w:rsidRDefault="00FB0BD0"/>
    <w:sectPr w:rsidR="00FB0BD0" w:rsidSect="00FB0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D6" w:rsidRDefault="009A7DD6" w:rsidP="00626604">
      <w:pPr>
        <w:spacing w:line="240" w:lineRule="auto"/>
      </w:pPr>
      <w:r>
        <w:separator/>
      </w:r>
    </w:p>
  </w:endnote>
  <w:endnote w:type="continuationSeparator" w:id="0">
    <w:p w:rsidR="009A7DD6" w:rsidRDefault="009A7DD6" w:rsidP="006266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04" w:rsidRDefault="00626604">
    <w:pPr>
      <w:pStyle w:val="a4"/>
      <w:jc w:val="center"/>
    </w:pPr>
    <w:r>
      <w:pict>
        <v:shapetype id="_x0000_t202" coordsize="21600,21600" o:spt="202" path="m,l,21600r21600,l21600,xe">
          <v:stroke joinstyle="miter"/>
          <v:path gradientshapeok="t" o:connecttype="rect"/>
        </v:shapetype>
        <v:shape id="文本框 10" o:spid="_x0000_s1025" type="#_x0000_t202" style="position:absolute;left:0;text-align:left;margin-left:0;margin-top:0;width:2in;height:2in;z-index:251660288;mso-wrap-style:none;mso-position-horizontal:center;mso-position-horizontal-relative:margin" filled="f" stroked="f">
          <v:fill o:detectmouseclick="t"/>
          <v:textbox style="mso-next-textbox:#文本框 10;mso-fit-shape-to-text:t" inset="0,0,0,0">
            <w:txbxContent>
              <w:p w:rsidR="00626604" w:rsidRDefault="00626604">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26604">
                  <w:rPr>
                    <w:noProof/>
                    <w:lang w:val="en-US" w:eastAsia="zh-CN"/>
                  </w:rPr>
                  <w:t>4</w:t>
                </w:r>
                <w:r>
                  <w:rPr>
                    <w:rFonts w:hint="eastAsia"/>
                    <w:sz w:val="18"/>
                  </w:rPr>
                  <w:fldChar w:fldCharType="end"/>
                </w:r>
              </w:p>
            </w:txbxContent>
          </v:textbox>
          <w10:wrap anchorx="margin"/>
        </v:shape>
      </w:pict>
    </w:r>
  </w:p>
  <w:p w:rsidR="00626604" w:rsidRDefault="006266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D6" w:rsidRDefault="009A7DD6" w:rsidP="00626604">
      <w:pPr>
        <w:spacing w:line="240" w:lineRule="auto"/>
      </w:pPr>
      <w:r>
        <w:separator/>
      </w:r>
    </w:p>
  </w:footnote>
  <w:footnote w:type="continuationSeparator" w:id="0">
    <w:p w:rsidR="009A7DD6" w:rsidRDefault="009A7DD6" w:rsidP="0062660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604"/>
    <w:rsid w:val="00174528"/>
    <w:rsid w:val="00626604"/>
    <w:rsid w:val="008E176E"/>
    <w:rsid w:val="00926080"/>
    <w:rsid w:val="009A7DD6"/>
    <w:rsid w:val="00A740EC"/>
    <w:rsid w:val="00B761A7"/>
    <w:rsid w:val="00B92861"/>
    <w:rsid w:val="00D3493C"/>
    <w:rsid w:val="00E246F1"/>
    <w:rsid w:val="00FB0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04"/>
    <w:pPr>
      <w:widowControl w:val="0"/>
      <w:spacing w:line="360" w:lineRule="auto"/>
      <w:jc w:val="both"/>
    </w:pPr>
    <w:rPr>
      <w:rFonts w:ascii="Times New Roman" w:eastAsia="宋体" w:hAnsi="Times New Roman" w:cs="Times New Roman"/>
    </w:rPr>
  </w:style>
  <w:style w:type="paragraph" w:styleId="2">
    <w:name w:val="heading 2"/>
    <w:basedOn w:val="a"/>
    <w:next w:val="a"/>
    <w:link w:val="2Char"/>
    <w:uiPriority w:val="9"/>
    <w:semiHidden/>
    <w:unhideWhenUsed/>
    <w:qFormat/>
    <w:rsid w:val="0062660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60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6604"/>
    <w:rPr>
      <w:sz w:val="18"/>
      <w:szCs w:val="18"/>
    </w:rPr>
  </w:style>
  <w:style w:type="paragraph" w:styleId="a4">
    <w:name w:val="footer"/>
    <w:basedOn w:val="a"/>
    <w:link w:val="Char0"/>
    <w:uiPriority w:val="99"/>
    <w:unhideWhenUsed/>
    <w:qFormat/>
    <w:rsid w:val="0062660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6604"/>
    <w:rPr>
      <w:sz w:val="18"/>
      <w:szCs w:val="18"/>
    </w:rPr>
  </w:style>
  <w:style w:type="paragraph" w:customStyle="1" w:styleId="2TimesNewRoman5020">
    <w:name w:val="样式 标题 2 + Times New Roman 四号 非加粗 段前: 5 磅 段后: 0 磅 行距: 固定值 20..."/>
    <w:basedOn w:val="2"/>
    <w:uiPriority w:val="99"/>
    <w:rsid w:val="00626604"/>
    <w:pPr>
      <w:spacing w:before="100" w:after="0" w:line="400" w:lineRule="exact"/>
    </w:pPr>
    <w:rPr>
      <w:rFonts w:ascii="Times New Roman" w:eastAsia="黑体" w:hAnsi="Times New Roman" w:cs="宋体"/>
      <w:b w:val="0"/>
      <w:bCs w:val="0"/>
      <w:kern w:val="0"/>
      <w:szCs w:val="20"/>
      <w:lang/>
    </w:rPr>
  </w:style>
  <w:style w:type="character" w:customStyle="1" w:styleId="2Char">
    <w:name w:val="标题 2 Char"/>
    <w:basedOn w:val="a0"/>
    <w:link w:val="2"/>
    <w:uiPriority w:val="9"/>
    <w:semiHidden/>
    <w:rsid w:val="0062660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1644</Characters>
  <Application>Microsoft Office Word</Application>
  <DocSecurity>0</DocSecurity>
  <Lines>13</Lines>
  <Paragraphs>3</Paragraphs>
  <ScaleCrop>false</ScaleCrop>
  <Company>中国中铁</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pingping</dc:creator>
  <cp:keywords/>
  <dc:description/>
  <cp:lastModifiedBy>pingping</cp:lastModifiedBy>
  <cp:revision>2</cp:revision>
  <dcterms:created xsi:type="dcterms:W3CDTF">2018-10-09T03:45:00Z</dcterms:created>
  <dcterms:modified xsi:type="dcterms:W3CDTF">2018-10-09T03:46:00Z</dcterms:modified>
</cp:coreProperties>
</file>