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 xml:space="preserve"> </w:t>
      </w:r>
    </w:p>
    <w:p>
      <w:pPr>
        <w:widowControl/>
        <w:spacing w:line="360" w:lineRule="auto"/>
        <w:jc w:val="center"/>
        <w:rPr>
          <w:rFonts w:hint="eastAsia" w:ascii="宋体" w:hAnsi="宋体" w:eastAsia="宋体" w:cs="宋体"/>
          <w:b/>
          <w:color w:val="000000"/>
          <w:kern w:val="0"/>
          <w:sz w:val="52"/>
          <w:szCs w:val="52"/>
          <w:u w:val="single"/>
        </w:rPr>
      </w:pPr>
      <w:r>
        <w:rPr>
          <w:rFonts w:hint="eastAsia" w:ascii="宋体" w:hAnsi="宋体" w:eastAsia="宋体" w:cs="宋体"/>
          <w:b/>
          <w:color w:val="000000"/>
          <w:kern w:val="0"/>
          <w:sz w:val="52"/>
          <w:szCs w:val="52"/>
          <w:u w:val="single"/>
        </w:rPr>
        <w:t>中国建筑第六工程局有限公司</w:t>
      </w:r>
    </w:p>
    <w:p>
      <w:pPr>
        <w:widowControl/>
        <w:spacing w:line="360" w:lineRule="auto"/>
        <w:jc w:val="center"/>
        <w:rPr>
          <w:rFonts w:hint="eastAsia" w:ascii="宋体" w:hAnsi="宋体" w:eastAsia="宋体" w:cs="宋体"/>
          <w:color w:val="000000"/>
          <w:kern w:val="0"/>
          <w:sz w:val="44"/>
          <w:szCs w:val="44"/>
          <w:lang w:eastAsia="zh-CN"/>
        </w:rPr>
      </w:pPr>
      <w:r>
        <w:rPr>
          <w:rFonts w:hint="eastAsia" w:ascii="宋体" w:hAnsi="宋体" w:cs="宋体"/>
          <w:b/>
          <w:color w:val="000000"/>
          <w:kern w:val="0"/>
          <w:sz w:val="52"/>
          <w:szCs w:val="52"/>
          <w:u w:val="single"/>
          <w:lang w:eastAsia="zh-CN"/>
        </w:rPr>
        <w:t>外线切改工程电缆采购</w:t>
      </w:r>
    </w:p>
    <w:p>
      <w:pPr>
        <w:widowControl/>
        <w:spacing w:line="360" w:lineRule="auto"/>
        <w:rPr>
          <w:rFonts w:hint="eastAsia" w:ascii="宋体" w:hAnsi="宋体" w:eastAsia="宋体" w:cs="宋体"/>
          <w:color w:val="000000"/>
          <w:kern w:val="0"/>
          <w:sz w:val="30"/>
          <w:szCs w:val="30"/>
        </w:rPr>
      </w:pPr>
    </w:p>
    <w:p>
      <w:pPr>
        <w:widowControl/>
        <w:spacing w:line="360" w:lineRule="auto"/>
        <w:rPr>
          <w:rFonts w:hint="eastAsia" w:ascii="宋体" w:hAnsi="宋体" w:eastAsia="宋体" w:cs="宋体"/>
          <w:color w:val="000000"/>
          <w:kern w:val="0"/>
          <w:sz w:val="30"/>
          <w:szCs w:val="30"/>
        </w:rPr>
      </w:pPr>
    </w:p>
    <w:p>
      <w:pPr>
        <w:widowControl/>
        <w:spacing w:line="360" w:lineRule="auto"/>
        <w:rPr>
          <w:rFonts w:hint="eastAsia" w:ascii="宋体" w:hAnsi="宋体" w:eastAsia="宋体" w:cs="宋体"/>
          <w:color w:val="000000"/>
          <w:kern w:val="0"/>
          <w:sz w:val="30"/>
          <w:szCs w:val="30"/>
        </w:rPr>
      </w:pPr>
    </w:p>
    <w:p>
      <w:pPr>
        <w:widowControl/>
        <w:spacing w:line="360" w:lineRule="auto"/>
        <w:jc w:val="center"/>
        <w:rPr>
          <w:rFonts w:hint="eastAsia" w:ascii="宋体" w:hAnsi="宋体" w:eastAsia="宋体" w:cs="宋体"/>
          <w:b/>
          <w:color w:val="000000"/>
          <w:kern w:val="0"/>
          <w:sz w:val="72"/>
          <w:szCs w:val="72"/>
        </w:rPr>
      </w:pPr>
      <w:r>
        <w:rPr>
          <w:rFonts w:hint="eastAsia" w:ascii="宋体" w:hAnsi="宋体" w:eastAsia="宋体" w:cs="宋体"/>
          <w:b/>
          <w:color w:val="000000"/>
          <w:kern w:val="0"/>
          <w:sz w:val="72"/>
          <w:szCs w:val="72"/>
        </w:rPr>
        <w:t>招</w:t>
      </w:r>
    </w:p>
    <w:p>
      <w:pPr>
        <w:widowControl/>
        <w:spacing w:line="360" w:lineRule="auto"/>
        <w:jc w:val="center"/>
        <w:rPr>
          <w:rFonts w:hint="eastAsia" w:ascii="宋体" w:hAnsi="宋体" w:eastAsia="宋体" w:cs="宋体"/>
          <w:b/>
          <w:color w:val="000000"/>
          <w:kern w:val="0"/>
          <w:sz w:val="72"/>
          <w:szCs w:val="72"/>
        </w:rPr>
      </w:pPr>
      <w:r>
        <w:rPr>
          <w:rFonts w:hint="eastAsia" w:ascii="宋体" w:hAnsi="宋体" w:eastAsia="宋体" w:cs="宋体"/>
          <w:b/>
          <w:color w:val="000000"/>
          <w:kern w:val="0"/>
          <w:sz w:val="72"/>
          <w:szCs w:val="72"/>
        </w:rPr>
        <w:t>标</w:t>
      </w:r>
    </w:p>
    <w:p>
      <w:pPr>
        <w:widowControl/>
        <w:spacing w:line="360" w:lineRule="auto"/>
        <w:jc w:val="center"/>
        <w:rPr>
          <w:rFonts w:hint="eastAsia" w:ascii="宋体" w:hAnsi="宋体" w:eastAsia="宋体" w:cs="宋体"/>
          <w:b/>
          <w:color w:val="000000"/>
          <w:kern w:val="0"/>
          <w:sz w:val="72"/>
          <w:szCs w:val="72"/>
          <w:lang w:eastAsia="zh-CN"/>
        </w:rPr>
      </w:pPr>
      <w:r>
        <w:rPr>
          <w:rFonts w:hint="eastAsia" w:ascii="宋体" w:hAnsi="宋体" w:eastAsia="宋体" w:cs="宋体"/>
          <w:b/>
          <w:color w:val="000000"/>
          <w:kern w:val="0"/>
          <w:sz w:val="72"/>
          <w:szCs w:val="72"/>
          <w:lang w:eastAsia="zh-CN"/>
        </w:rPr>
        <w:t>公</w:t>
      </w:r>
    </w:p>
    <w:p>
      <w:pPr>
        <w:widowControl/>
        <w:spacing w:line="360" w:lineRule="auto"/>
        <w:jc w:val="center"/>
        <w:rPr>
          <w:rFonts w:hint="eastAsia" w:ascii="宋体" w:hAnsi="宋体" w:eastAsia="宋体" w:cs="宋体"/>
          <w:b/>
          <w:color w:val="000000"/>
          <w:kern w:val="0"/>
          <w:sz w:val="72"/>
          <w:szCs w:val="72"/>
          <w:lang w:eastAsia="zh-CN"/>
        </w:rPr>
      </w:pPr>
      <w:r>
        <w:rPr>
          <w:rFonts w:hint="eastAsia" w:ascii="宋体" w:hAnsi="宋体" w:eastAsia="宋体" w:cs="宋体"/>
          <w:b/>
          <w:color w:val="000000"/>
          <w:kern w:val="0"/>
          <w:sz w:val="72"/>
          <w:szCs w:val="72"/>
          <w:lang w:eastAsia="zh-CN"/>
        </w:rPr>
        <w:t>告</w:t>
      </w: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rPr>
          <w:rFonts w:hint="eastAsia" w:ascii="宋体" w:hAnsi="宋体" w:eastAsia="宋体" w:cs="宋体"/>
          <w:color w:val="000000"/>
          <w:kern w:val="0"/>
          <w:sz w:val="48"/>
          <w:szCs w:val="48"/>
        </w:rPr>
      </w:pPr>
    </w:p>
    <w:p>
      <w:pPr>
        <w:widowControl/>
        <w:spacing w:line="360" w:lineRule="auto"/>
        <w:ind w:firstLine="1280" w:firstLineChars="400"/>
        <w:jc w:val="center"/>
        <w:rPr>
          <w:rFonts w:hint="eastAsia" w:ascii="宋体" w:hAnsi="宋体" w:cs="宋体"/>
          <w:b/>
          <w:bCs/>
          <w:color w:val="000000"/>
          <w:kern w:val="0"/>
          <w:sz w:val="32"/>
          <w:szCs w:val="32"/>
        </w:rPr>
      </w:pPr>
      <w:r>
        <w:rPr>
          <w:rFonts w:hint="eastAsia" w:ascii="宋体" w:hAnsi="宋体" w:eastAsia="宋体" w:cs="宋体"/>
          <w:bCs/>
          <w:sz w:val="32"/>
          <w:szCs w:val="32"/>
          <w:highlight w:val="none"/>
        </w:rPr>
        <w:t>日 期：</w:t>
      </w:r>
      <w:r>
        <w:rPr>
          <w:rFonts w:hint="eastAsia" w:ascii="宋体" w:hAnsi="宋体" w:eastAsia="宋体" w:cs="宋体"/>
          <w:bCs/>
          <w:color w:val="auto"/>
          <w:sz w:val="32"/>
          <w:szCs w:val="32"/>
          <w:highlight w:val="none"/>
        </w:rPr>
        <w:t>201</w:t>
      </w:r>
      <w:r>
        <w:rPr>
          <w:rFonts w:hint="eastAsia" w:ascii="宋体" w:hAnsi="宋体" w:cs="宋体"/>
          <w:bCs/>
          <w:color w:val="auto"/>
          <w:sz w:val="32"/>
          <w:szCs w:val="32"/>
          <w:highlight w:val="none"/>
          <w:lang w:val="en-US" w:eastAsia="zh-CN"/>
        </w:rPr>
        <w:t>9</w:t>
      </w:r>
      <w:r>
        <w:rPr>
          <w:rFonts w:hint="eastAsia" w:ascii="宋体" w:hAnsi="宋体" w:eastAsia="宋体" w:cs="宋体"/>
          <w:bCs/>
          <w:color w:val="auto"/>
          <w:sz w:val="32"/>
          <w:szCs w:val="32"/>
          <w:highlight w:val="none"/>
        </w:rPr>
        <w:t xml:space="preserve"> 年</w:t>
      </w:r>
      <w:r>
        <w:rPr>
          <w:rFonts w:hint="eastAsia" w:ascii="宋体" w:hAnsi="宋体" w:cs="宋体"/>
          <w:bCs/>
          <w:color w:val="auto"/>
          <w:sz w:val="32"/>
          <w:szCs w:val="32"/>
          <w:highlight w:val="none"/>
          <w:lang w:val="en-US" w:eastAsia="zh-CN"/>
        </w:rPr>
        <w:t xml:space="preserve">4 </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 xml:space="preserve">23 </w:t>
      </w:r>
      <w:r>
        <w:rPr>
          <w:rFonts w:hint="eastAsia" w:ascii="宋体" w:hAnsi="宋体" w:eastAsia="宋体" w:cs="宋体"/>
          <w:bCs/>
          <w:color w:val="auto"/>
          <w:sz w:val="32"/>
          <w:szCs w:val="32"/>
          <w:highlight w:val="none"/>
          <w:lang w:val="en-US" w:eastAsia="zh-CN"/>
        </w:rPr>
        <w:t>日</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rPr>
        <w:t>中国建筑第六工程局有限公司</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u w:val="none"/>
          <w:lang w:eastAsia="zh-CN"/>
        </w:rPr>
        <w:t>海棠湾海榆东线市政道路改造工程</w:t>
      </w:r>
      <w:r>
        <w:rPr>
          <w:rFonts w:hint="eastAsia" w:ascii="宋体" w:hAnsi="宋体" w:cs="宋体"/>
          <w:b/>
          <w:bCs/>
          <w:color w:val="000000"/>
          <w:kern w:val="0"/>
          <w:sz w:val="32"/>
          <w:szCs w:val="32"/>
          <w:u w:val="single"/>
          <w:lang w:eastAsia="zh-CN"/>
        </w:rPr>
        <w:t>外线切改工程电缆</w:t>
      </w:r>
      <w:r>
        <w:rPr>
          <w:rFonts w:hint="eastAsia" w:ascii="宋体" w:hAnsi="宋体" w:cs="宋体"/>
          <w:b/>
          <w:bCs/>
          <w:color w:val="000000"/>
          <w:kern w:val="0"/>
          <w:sz w:val="32"/>
          <w:szCs w:val="32"/>
          <w:u w:val="none"/>
        </w:rPr>
        <w:t>采购</w:t>
      </w:r>
      <w:r>
        <w:rPr>
          <w:rFonts w:hint="eastAsia" w:ascii="宋体" w:hAnsi="宋体" w:cs="宋体"/>
          <w:b/>
          <w:bCs/>
          <w:color w:val="000000"/>
          <w:kern w:val="0"/>
          <w:sz w:val="32"/>
          <w:szCs w:val="32"/>
        </w:rPr>
        <w:t>招标公告</w:t>
      </w:r>
    </w:p>
    <w:p>
      <w:pPr>
        <w:widowControl/>
        <w:spacing w:line="440" w:lineRule="exact"/>
        <w:ind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根据《中华人民共和国招投标法》等相关法律法规的有关规定，中建六局有限公司对</w:t>
      </w:r>
      <w:r>
        <w:rPr>
          <w:rFonts w:hint="eastAsia" w:ascii="仿宋_GB2312" w:hAnsi="宋体" w:eastAsia="仿宋_GB2312" w:cs="宋体"/>
          <w:color w:val="000000"/>
          <w:kern w:val="0"/>
          <w:sz w:val="24"/>
          <w:szCs w:val="24"/>
          <w:u w:val="single"/>
          <w:lang w:eastAsia="zh-CN"/>
        </w:rPr>
        <w:t>海棠湾海榆东线市政道路改造工程外线切改工程</w:t>
      </w:r>
      <w:r>
        <w:rPr>
          <w:rFonts w:hint="eastAsia" w:ascii="仿宋_GB2312" w:hAnsi="宋体" w:eastAsia="仿宋_GB2312" w:cs="宋体"/>
          <w:color w:val="000000"/>
          <w:kern w:val="0"/>
          <w:sz w:val="24"/>
          <w:szCs w:val="24"/>
        </w:rPr>
        <w:t>所需</w:t>
      </w:r>
      <w:r>
        <w:rPr>
          <w:rFonts w:hint="eastAsia" w:ascii="仿宋_GB2312" w:hAnsi="宋体" w:eastAsia="仿宋_GB2312" w:cs="宋体"/>
          <w:b w:val="0"/>
          <w:bCs w:val="0"/>
          <w:color w:val="000000"/>
          <w:kern w:val="0"/>
          <w:sz w:val="24"/>
          <w:szCs w:val="24"/>
          <w:u w:val="single"/>
          <w:lang w:eastAsia="zh-CN"/>
        </w:rPr>
        <w:t>电缆</w:t>
      </w:r>
      <w:r>
        <w:rPr>
          <w:rFonts w:hint="eastAsia" w:ascii="仿宋_GB2312" w:hAnsi="宋体" w:eastAsia="仿宋_GB2312" w:cs="宋体"/>
          <w:color w:val="000000"/>
          <w:kern w:val="0"/>
          <w:sz w:val="24"/>
          <w:szCs w:val="24"/>
        </w:rPr>
        <w:t>物资采购进行公开招标，诚邀符合资格要求、能提供优质服务的供应商参加投标及洽谈采购合作事宜。</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1、工程名称：</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color w:val="000000"/>
          <w:kern w:val="0"/>
          <w:sz w:val="24"/>
          <w:szCs w:val="24"/>
          <w:u w:val="single"/>
          <w:lang w:eastAsia="zh-CN"/>
        </w:rPr>
        <w:t>海棠湾海榆东线市政道路改造工程</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color w:val="000000"/>
          <w:kern w:val="0"/>
          <w:sz w:val="24"/>
          <w:szCs w:val="24"/>
        </w:rPr>
        <w:t xml:space="preserve"> </w:t>
      </w:r>
    </w:p>
    <w:p>
      <w:pPr>
        <w:widowControl/>
        <w:spacing w:line="440" w:lineRule="exact"/>
        <w:ind w:firstLine="849" w:firstLineChars="354"/>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2、工程地址：  </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val="0"/>
          <w:bCs w:val="0"/>
          <w:color w:val="000000"/>
          <w:kern w:val="0"/>
          <w:sz w:val="24"/>
          <w:szCs w:val="24"/>
          <w:u w:val="single"/>
          <w:lang w:eastAsia="zh-CN"/>
        </w:rPr>
        <w:t>海南省三亚市海棠湾</w:t>
      </w:r>
      <w:r>
        <w:rPr>
          <w:rFonts w:hint="eastAsia" w:ascii="仿宋_GB2312" w:hAnsi="宋体" w:eastAsia="仿宋_GB2312" w:cs="宋体"/>
          <w:b w:val="0"/>
          <w:bCs w:val="0"/>
          <w:color w:val="000000"/>
          <w:kern w:val="0"/>
          <w:sz w:val="24"/>
          <w:szCs w:val="24"/>
          <w:u w:val="single"/>
          <w:lang w:val="en-US" w:eastAsia="zh-CN"/>
        </w:rPr>
        <w:t xml:space="preserve"> </w:t>
      </w:r>
      <w:r>
        <w:rPr>
          <w:rFonts w:hint="eastAsia" w:ascii="仿宋_GB2312" w:hAnsi="宋体" w:eastAsia="仿宋_GB2312" w:cs="宋体"/>
          <w:b w:val="0"/>
          <w:bCs w:val="0"/>
          <w:color w:val="000000"/>
          <w:kern w:val="0"/>
          <w:sz w:val="24"/>
          <w:szCs w:val="24"/>
        </w:rPr>
        <w:t xml:space="preserve">  </w:t>
      </w:r>
      <w:r>
        <w:rPr>
          <w:rFonts w:hint="eastAsia" w:ascii="仿宋_GB2312" w:hAnsi="宋体" w:eastAsia="仿宋_GB2312" w:cs="宋体"/>
          <w:color w:val="000000"/>
          <w:kern w:val="0"/>
          <w:sz w:val="24"/>
          <w:szCs w:val="24"/>
        </w:rPr>
        <w:t xml:space="preserve">             </w:t>
      </w:r>
    </w:p>
    <w:p>
      <w:pPr>
        <w:widowControl/>
        <w:spacing w:line="440" w:lineRule="exact"/>
        <w:ind w:left="479" w:leftChars="228" w:firstLine="364" w:firstLineChars="152"/>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eastAsia="zh-CN"/>
        </w:rPr>
        <w:t>建筑规模</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eastAsia="zh-CN"/>
        </w:rPr>
        <w:t xml:space="preserve">海榆东线（藤桥西河至海岸大道路口段）公路市政化改造工程、青田水厂原水暗涵改造为输水管工程和建设地下综合管廊工程，其中海榆东线市政化改造道路长度 9.42km，宽42m，主干路，沥青砼路面；于海榆东线上述改造道路下东侧深约 2m建设混合型综合管廊 1 条，长约 7.7 km，宽 5.45m，高 5m（净宽 4.55m ，净高 4.0m），钢筋混凝土结构；青田水厂原水输水管线于一级加压泵站沿规划道路从北向南敷设两根DN1400 预应力钢筒砼管（PCCP）至海榆东线，再沿海榆东线敷设至青田水厂配水井，管道敷设线路长度为19.5km，设计输送原水规模为 27.5 万 m3/d；拆除部分路面、迁移管线、配套附属工程及设施建设。  </w:t>
      </w:r>
      <w:r>
        <w:rPr>
          <w:rFonts w:hint="eastAsia" w:ascii="仿宋_GB2312" w:hAnsi="宋体" w:eastAsia="仿宋_GB2312" w:cs="宋体"/>
          <w:color w:val="000000"/>
          <w:kern w:val="0"/>
          <w:sz w:val="24"/>
          <w:szCs w:val="24"/>
        </w:rPr>
        <w:t xml:space="preserve">                                  </w:t>
      </w:r>
    </w:p>
    <w:p>
      <w:pPr>
        <w:widowControl/>
        <w:spacing w:line="440" w:lineRule="exact"/>
        <w:ind w:firstLine="853" w:firstLineChars="354"/>
        <w:jc w:val="left"/>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widowControl/>
        <w:spacing w:line="440" w:lineRule="exact"/>
        <w:ind w:firstLine="849" w:firstLineChars="354"/>
        <w:jc w:val="left"/>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中国建筑第六工程局有限公司</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三、招标内容</w:t>
      </w:r>
    </w:p>
    <w:p>
      <w:pPr>
        <w:widowControl/>
        <w:spacing w:line="440" w:lineRule="exact"/>
        <w:ind w:firstLine="849" w:firstLineChars="354"/>
        <w:jc w:val="left"/>
        <w:rPr>
          <w:rFonts w:ascii="仿宋_GB2312" w:hAnsi="宋体" w:eastAsia="仿宋_GB2312" w:cs="宋体"/>
          <w:b w:val="0"/>
          <w:bCs w:val="0"/>
          <w:color w:val="000000"/>
          <w:kern w:val="0"/>
          <w:sz w:val="24"/>
          <w:szCs w:val="24"/>
        </w:rPr>
      </w:pPr>
      <w:r>
        <w:rPr>
          <w:rFonts w:hint="eastAsia" w:ascii="仿宋_GB2312" w:hAnsi="宋体" w:eastAsia="仿宋_GB2312" w:cs="宋体"/>
          <w:color w:val="000000"/>
          <w:kern w:val="0"/>
          <w:sz w:val="24"/>
          <w:szCs w:val="24"/>
        </w:rPr>
        <w:t>1、物资名称：</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val="0"/>
          <w:bCs w:val="0"/>
          <w:color w:val="000000"/>
          <w:kern w:val="0"/>
          <w:sz w:val="24"/>
          <w:szCs w:val="24"/>
          <w:u w:val="single"/>
          <w:lang w:eastAsia="zh-CN"/>
        </w:rPr>
        <w:t>电缆</w:t>
      </w:r>
      <w:r>
        <w:rPr>
          <w:rFonts w:hint="eastAsia" w:ascii="仿宋_GB2312" w:hAnsi="宋体" w:eastAsia="仿宋_GB2312" w:cs="宋体"/>
          <w:b w:val="0"/>
          <w:bCs w:val="0"/>
          <w:color w:val="000000"/>
          <w:kern w:val="0"/>
          <w:sz w:val="24"/>
          <w:szCs w:val="24"/>
          <w:u w:val="single"/>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b w:val="0"/>
          <w:bCs w:val="0"/>
          <w:color w:val="000000"/>
          <w:kern w:val="0"/>
          <w:sz w:val="24"/>
          <w:szCs w:val="24"/>
        </w:rPr>
        <w:t>2、数量：</w:t>
      </w:r>
      <w:r>
        <w:rPr>
          <w:rFonts w:hint="eastAsia" w:ascii="仿宋_GB2312" w:hAnsi="宋体" w:eastAsia="仿宋_GB2312" w:cs="宋体"/>
          <w:b w:val="0"/>
          <w:bCs w:val="0"/>
          <w:color w:val="000000"/>
          <w:kern w:val="0"/>
          <w:sz w:val="24"/>
          <w:szCs w:val="24"/>
          <w:u w:val="single"/>
        </w:rPr>
        <w:t xml:space="preserve">  </w:t>
      </w:r>
      <w:r>
        <w:rPr>
          <w:rFonts w:hint="eastAsia" w:ascii="仿宋_GB2312" w:hAnsi="宋体" w:eastAsia="仿宋_GB2312" w:cs="宋体"/>
          <w:b w:val="0"/>
          <w:bCs w:val="0"/>
          <w:color w:val="000000"/>
          <w:kern w:val="0"/>
          <w:sz w:val="24"/>
          <w:szCs w:val="24"/>
          <w:u w:val="single"/>
          <w:lang w:eastAsia="zh-CN"/>
        </w:rPr>
        <w:t>具体数量详见招标清单</w:t>
      </w:r>
      <w:r>
        <w:rPr>
          <w:rFonts w:hint="eastAsia" w:ascii="仿宋_GB2312" w:hAnsi="宋体" w:eastAsia="仿宋_GB2312" w:cs="宋体"/>
          <w:b/>
          <w:bCs/>
          <w:color w:val="000000"/>
          <w:kern w:val="0"/>
          <w:sz w:val="24"/>
          <w:szCs w:val="24"/>
          <w:u w:val="single"/>
        </w:rPr>
        <w:t xml:space="preserve">   </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2、具备一般纳税人资格，可开具增值税专用发票。</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3、具备国家有关部门、行业或公司要求必须取得的质量、计量、安全、环保认证及其他经营许可；在国际有关部门和行业的监督检查中没有不良记录；与公司没有不良合作记录。</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4、企业注册资本不低于</w:t>
      </w:r>
      <w:r>
        <w:rPr>
          <w:rFonts w:hint="eastAsia" w:ascii="仿宋_GB2312" w:hAnsi="宋体" w:eastAsia="仿宋_GB2312" w:cs="宋体"/>
          <w:color w:val="000000"/>
          <w:kern w:val="0"/>
          <w:sz w:val="24"/>
          <w:szCs w:val="24"/>
          <w:u w:val="single"/>
        </w:rPr>
        <w:t xml:space="preserve"> 100</w:t>
      </w:r>
      <w:r>
        <w:rPr>
          <w:rFonts w:hint="eastAsia" w:ascii="仿宋_GB2312" w:hAnsi="宋体" w:eastAsia="仿宋_GB2312" w:cs="宋体"/>
          <w:color w:val="000000"/>
          <w:kern w:val="0"/>
          <w:sz w:val="24"/>
          <w:szCs w:val="24"/>
          <w:u w:val="single"/>
          <w:lang w:val="en-US" w:eastAsia="zh-CN"/>
        </w:rPr>
        <w:t xml:space="preserve">0 </w:t>
      </w:r>
      <w:r>
        <w:rPr>
          <w:rFonts w:hint="eastAsia" w:ascii="仿宋_GB2312" w:hAnsi="宋体" w:eastAsia="仿宋_GB2312" w:cs="宋体"/>
          <w:color w:val="000000"/>
          <w:kern w:val="0"/>
          <w:sz w:val="24"/>
          <w:szCs w:val="24"/>
        </w:rPr>
        <w:t xml:space="preserve"> 万元</w:t>
      </w:r>
      <w:r>
        <w:rPr>
          <w:rFonts w:hint="eastAsia" w:ascii="仿宋_GB2312" w:hAnsi="宋体" w:eastAsia="仿宋_GB2312" w:cs="宋体"/>
          <w:color w:val="000000"/>
          <w:kern w:val="0"/>
          <w:sz w:val="24"/>
          <w:szCs w:val="24"/>
          <w:lang w:eastAsia="zh-CN"/>
        </w:rPr>
        <w:t>。</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5、具有良好的商业信誉和健全的财务会计制度</w:t>
      </w:r>
      <w:r>
        <w:rPr>
          <w:rFonts w:hint="eastAsia" w:ascii="仿宋_GB2312" w:hAnsi="宋体" w:eastAsia="仿宋_GB2312" w:cs="宋体"/>
          <w:color w:val="000000"/>
          <w:kern w:val="0"/>
          <w:sz w:val="24"/>
          <w:szCs w:val="24"/>
          <w:lang w:eastAsia="zh-CN"/>
        </w:rPr>
        <w:t>。</w:t>
      </w:r>
    </w:p>
    <w:p>
      <w:pPr>
        <w:widowControl/>
        <w:spacing w:line="440" w:lineRule="exact"/>
        <w:ind w:left="567" w:leftChars="270" w:firstLine="484" w:firstLineChars="202"/>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6、</w:t>
      </w:r>
      <w:r>
        <w:rPr>
          <w:rFonts w:hint="eastAsia" w:ascii="仿宋_GB2312" w:hAnsi="宋体" w:eastAsia="仿宋_GB2312" w:cs="宋体"/>
          <w:color w:val="000000"/>
          <w:kern w:val="0"/>
          <w:sz w:val="24"/>
          <w:szCs w:val="24"/>
          <w:lang w:eastAsia="zh-CN"/>
        </w:rPr>
        <w:t>电缆档次要求为中高档水平，包括但不限于以下品牌：</w:t>
      </w:r>
      <w:r>
        <w:rPr>
          <w:rFonts w:hint="eastAsia" w:ascii="仿宋_GB2312" w:hAnsi="宋体" w:eastAsia="仿宋_GB2312" w:cs="宋体"/>
          <w:color w:val="000000"/>
          <w:kern w:val="0"/>
          <w:sz w:val="24"/>
          <w:szCs w:val="24"/>
          <w:lang w:val="en-US" w:eastAsia="zh-CN"/>
        </w:rPr>
        <w:t>宝胜、远东、上上、南洋、塑力、亨通、江南、特变电工</w:t>
      </w:r>
      <w:r>
        <w:rPr>
          <w:rFonts w:hint="eastAsia" w:ascii="仿宋_GB2312" w:hAnsi="宋体" w:eastAsia="仿宋_GB2312" w:cs="宋体"/>
          <w:color w:val="000000"/>
          <w:kern w:val="0"/>
          <w:sz w:val="24"/>
          <w:szCs w:val="24"/>
          <w:lang w:eastAsia="zh-CN"/>
        </w:rPr>
        <w:t>。</w:t>
      </w:r>
      <w:bookmarkStart w:id="0" w:name="_GoBack"/>
      <w:bookmarkEnd w:id="0"/>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五、供应商网络报名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 xml:space="preserve">     1、报名方式</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已在中国建筑集中采购网络交易平台（http://www.cscec-buy.com）或云筑网（</w:t>
      </w:r>
      <w:r>
        <w:rPr>
          <w:rFonts w:ascii="仿宋_GB2312" w:hAnsi="宋体" w:eastAsia="仿宋_GB2312" w:cs="Calibri"/>
          <w:kern w:val="0"/>
          <w:sz w:val="24"/>
          <w:szCs w:val="24"/>
        </w:rPr>
        <w:t>http://www.yzw.cn</w:t>
      </w:r>
      <w:r>
        <w:rPr>
          <w:rFonts w:hint="eastAsia" w:ascii="仿宋_GB2312" w:hAnsi="宋体" w:eastAsia="仿宋_GB2312" w:cs="Calibri"/>
          <w:kern w:val="0"/>
          <w:sz w:val="24"/>
          <w:szCs w:val="24"/>
        </w:rPr>
        <w:t>）上注册的供应商，登录后即可报名。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widowControl/>
        <w:spacing w:line="440" w:lineRule="exact"/>
        <w:ind w:firstLine="484" w:firstLineChars="202"/>
        <w:jc w:val="left"/>
        <w:rPr>
          <w:rFonts w:hint="eastAsia" w:ascii="仿宋_GB2312" w:hAnsi="宋体" w:eastAsia="仿宋_GB2312" w:cs="Calibri"/>
          <w:kern w:val="0"/>
          <w:sz w:val="24"/>
          <w:szCs w:val="24"/>
          <w:lang w:eastAsia="zh-CN"/>
        </w:rPr>
      </w:pPr>
      <w:r>
        <w:rPr>
          <w:rFonts w:hint="eastAsia" w:ascii="仿宋_GB2312" w:hAnsi="宋体" w:eastAsia="仿宋_GB2312" w:cs="Calibri"/>
          <w:kern w:val="0"/>
          <w:sz w:val="24"/>
          <w:szCs w:val="24"/>
        </w:rPr>
        <w:t>招标公告发布时间：以云筑网平台发布时间为准</w:t>
      </w:r>
      <w:r>
        <w:rPr>
          <w:rFonts w:hint="eastAsia" w:ascii="仿宋_GB2312" w:hAnsi="宋体" w:eastAsia="仿宋_GB2312" w:cs="Calibri"/>
          <w:kern w:val="0"/>
          <w:sz w:val="24"/>
          <w:szCs w:val="24"/>
          <w:lang w:eastAsia="zh-CN"/>
        </w:rPr>
        <w:t>。</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本招标项目的报名截止时间为：以云筑网平台发布时间为准。</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经资格审查入围的供应商，经通知可直接登录中国建筑集中采购网络交易投标平台或云筑网上下载招标文件，并依据招标文件要求于投标截止日前进行网上投标。</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六、联系方式</w:t>
      </w:r>
    </w:p>
    <w:p>
      <w:pPr>
        <w:widowControl/>
        <w:spacing w:line="440" w:lineRule="exact"/>
        <w:ind w:firstLine="484" w:firstLineChars="202"/>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 xml:space="preserve">     招标单位: </w:t>
      </w:r>
      <w:r>
        <w:rPr>
          <w:rFonts w:hint="eastAsia" w:ascii="仿宋_GB2312" w:hAnsi="宋体" w:eastAsia="仿宋_GB2312" w:cs="宋体"/>
          <w:color w:val="000000"/>
          <w:kern w:val="0"/>
          <w:sz w:val="24"/>
          <w:szCs w:val="24"/>
          <w:u w:val="single"/>
          <w:lang w:eastAsia="zh-CN"/>
        </w:rPr>
        <w:t>中国建筑第六工程局有限公司</w:t>
      </w:r>
      <w:r>
        <w:rPr>
          <w:rFonts w:hint="eastAsia" w:ascii="仿宋_GB2312" w:hAnsi="宋体" w:eastAsia="仿宋_GB2312" w:cs="宋体"/>
          <w:color w:val="000000"/>
          <w:kern w:val="0"/>
          <w:sz w:val="24"/>
          <w:szCs w:val="24"/>
          <w:u w:val="single"/>
        </w:rPr>
        <w:t xml:space="preserve"> </w:t>
      </w:r>
    </w:p>
    <w:p>
      <w:pPr>
        <w:widowControl/>
        <w:spacing w:line="440" w:lineRule="exact"/>
        <w:ind w:firstLine="1080" w:firstLineChars="450"/>
        <w:rPr>
          <w:rFonts w:hint="eastAsia" w:ascii="仿宋_GB2312" w:hAnsi="宋体" w:eastAsia="仿宋_GB2312" w:cs="宋体"/>
          <w:color w:val="000000"/>
          <w:kern w:val="0"/>
          <w:sz w:val="24"/>
          <w:szCs w:val="24"/>
          <w:u w:val="single"/>
          <w:lang w:val="en-US" w:eastAsia="zh-CN"/>
        </w:rPr>
      </w:pPr>
      <w:r>
        <w:rPr>
          <w:rFonts w:hint="eastAsia" w:ascii="仿宋_GB2312" w:hAnsi="宋体" w:eastAsia="仿宋_GB2312" w:cs="宋体"/>
          <w:color w:val="000000"/>
          <w:kern w:val="0"/>
          <w:sz w:val="24"/>
          <w:szCs w:val="24"/>
        </w:rPr>
        <w:t>招标地址</w:t>
      </w:r>
      <w:r>
        <w:rPr>
          <w:rFonts w:hint="eastAsia" w:ascii="仿宋_GB2312" w:hAnsi="宋体" w:eastAsia="仿宋_GB2312" w:cs="Calibri"/>
          <w:kern w:val="0"/>
          <w:sz w:val="24"/>
          <w:szCs w:val="24"/>
          <w:u w:val="none"/>
        </w:rPr>
        <w:t>：</w:t>
      </w:r>
      <w:r>
        <w:rPr>
          <w:rFonts w:hint="eastAsia" w:ascii="仿宋_GB2312" w:hAnsi="宋体" w:eastAsia="仿宋_GB2312" w:cs="Calibri"/>
          <w:kern w:val="0"/>
          <w:sz w:val="24"/>
          <w:szCs w:val="24"/>
          <w:u w:val="single"/>
          <w:lang w:eastAsia="zh-CN"/>
        </w:rPr>
        <w:t>三亚市海棠区龙江风情小镇中建六局</w:t>
      </w:r>
      <w:r>
        <w:rPr>
          <w:rFonts w:hint="eastAsia" w:ascii="仿宋_GB2312" w:hAnsi="宋体" w:eastAsia="仿宋_GB2312" w:cs="Calibri"/>
          <w:kern w:val="0"/>
          <w:sz w:val="24"/>
          <w:szCs w:val="24"/>
          <w:u w:val="single"/>
          <w:lang w:val="en-US" w:eastAsia="zh-CN"/>
        </w:rPr>
        <w:t>项目部</w:t>
      </w:r>
    </w:p>
    <w:p>
      <w:pPr>
        <w:widowControl/>
        <w:spacing w:line="440" w:lineRule="exact"/>
        <w:ind w:firstLine="1080" w:firstLineChars="450"/>
        <w:rPr>
          <w:rFonts w:hint="eastAsia" w:ascii="仿宋_GB2312" w:hAnsi="宋体" w:eastAsia="仿宋_GB2312" w:cs="Calibri"/>
          <w:kern w:val="0"/>
          <w:sz w:val="24"/>
          <w:szCs w:val="24"/>
        </w:rPr>
      </w:pPr>
      <w:r>
        <w:rPr>
          <w:rFonts w:hint="eastAsia" w:ascii="仿宋_GB2312" w:hAnsi="宋体" w:eastAsia="仿宋_GB2312" w:cs="Calibri"/>
          <w:kern w:val="0"/>
          <w:sz w:val="24"/>
          <w:szCs w:val="24"/>
        </w:rPr>
        <w:t>联系人：</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eastAsia="zh-CN"/>
        </w:rPr>
        <w:t>王振华</w:t>
      </w:r>
      <w:r>
        <w:rPr>
          <w:rFonts w:hint="eastAsia" w:ascii="仿宋_GB2312" w:hAnsi="宋体" w:eastAsia="仿宋_GB2312" w:cs="Calibri"/>
          <w:kern w:val="0"/>
          <w:sz w:val="24"/>
          <w:szCs w:val="24"/>
          <w:u w:val="single"/>
        </w:rPr>
        <w:t xml:space="preserve">  </w:t>
      </w:r>
    </w:p>
    <w:p>
      <w:pPr>
        <w:widowControl/>
        <w:spacing w:line="440" w:lineRule="exact"/>
        <w:ind w:firstLine="1080" w:firstLineChars="450"/>
        <w:rPr>
          <w:rFonts w:ascii="仿宋_GB2312" w:hAnsi="宋体" w:eastAsia="仿宋_GB2312" w:cs="Calibri"/>
          <w:kern w:val="0"/>
          <w:sz w:val="24"/>
          <w:szCs w:val="24"/>
          <w:u w:val="single"/>
        </w:rPr>
      </w:pPr>
      <w:r>
        <w:rPr>
          <w:rFonts w:hint="eastAsia" w:ascii="仿宋_GB2312" w:hAnsi="宋体" w:eastAsia="仿宋_GB2312" w:cs="Calibri"/>
          <w:kern w:val="0"/>
          <w:sz w:val="24"/>
          <w:szCs w:val="24"/>
        </w:rPr>
        <w:t>联系电话：</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18654145951</w:t>
      </w:r>
      <w:r>
        <w:rPr>
          <w:rFonts w:hint="eastAsia" w:ascii="仿宋_GB2312" w:hAnsi="宋体" w:eastAsia="仿宋_GB2312" w:cs="Calibri"/>
          <w:kern w:val="0"/>
          <w:sz w:val="24"/>
          <w:szCs w:val="24"/>
          <w:u w:val="single"/>
        </w:rPr>
        <w:t xml:space="preserve">   </w:t>
      </w: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日期:</w:t>
      </w:r>
      <w:r>
        <w:rPr>
          <w:rFonts w:hint="eastAsia" w:ascii="仿宋_GB2312" w:hAnsi="宋体" w:eastAsia="仿宋_GB2312" w:cs="宋体"/>
          <w:color w:val="000000"/>
          <w:kern w:val="0"/>
          <w:sz w:val="24"/>
          <w:szCs w:val="24"/>
          <w:lang w:val="en-US" w:eastAsia="zh-CN"/>
        </w:rPr>
        <w:t>2019</w:t>
      </w:r>
      <w:r>
        <w:rPr>
          <w:rFonts w:hint="eastAsia" w:ascii="仿宋_GB2312" w:hAnsi="宋体" w:eastAsia="仿宋_GB2312" w:cs="宋体"/>
          <w:color w:val="000000"/>
          <w:kern w:val="0"/>
          <w:sz w:val="24"/>
          <w:szCs w:val="24"/>
        </w:rPr>
        <w:t>年</w:t>
      </w:r>
      <w:r>
        <w:rPr>
          <w:rFonts w:hint="eastAsia" w:ascii="仿宋_GB2312" w:hAnsi="宋体" w:eastAsia="仿宋_GB2312" w:cs="宋体"/>
          <w:color w:val="000000"/>
          <w:kern w:val="0"/>
          <w:sz w:val="24"/>
          <w:szCs w:val="24"/>
          <w:lang w:val="en-US" w:eastAsia="zh-CN"/>
        </w:rPr>
        <w:t>4</w:t>
      </w:r>
      <w:r>
        <w:rPr>
          <w:rFonts w:hint="eastAsia" w:ascii="仿宋_GB2312" w:hAnsi="宋体" w:eastAsia="仿宋_GB2312" w:cs="宋体"/>
          <w:color w:val="000000"/>
          <w:kern w:val="0"/>
          <w:sz w:val="24"/>
          <w:szCs w:val="24"/>
        </w:rPr>
        <w:t>月</w:t>
      </w:r>
      <w:r>
        <w:rPr>
          <w:rFonts w:hint="eastAsia" w:ascii="仿宋_GB2312" w:hAnsi="宋体" w:eastAsia="仿宋_GB2312" w:cs="宋体"/>
          <w:color w:val="000000"/>
          <w:kern w:val="0"/>
          <w:sz w:val="24"/>
          <w:szCs w:val="24"/>
          <w:lang w:val="en-US" w:eastAsia="zh-CN"/>
        </w:rPr>
        <w:t>23</w:t>
      </w:r>
      <w:r>
        <w:rPr>
          <w:rFonts w:hint="eastAsia" w:ascii="仿宋_GB2312" w:hAnsi="宋体" w:eastAsia="仿宋_GB2312" w:cs="宋体"/>
          <w:color w:val="000000"/>
          <w:kern w:val="0"/>
          <w:sz w:val="24"/>
          <w:szCs w:val="24"/>
        </w:rPr>
        <w:t>日</w:t>
      </w:r>
    </w:p>
    <w:p>
      <w:pPr>
        <w:spacing w:line="360" w:lineRule="exact"/>
        <w:rPr>
          <w:rFonts w:ascii="仿宋_GB2312" w:hAnsi="宋体" w:eastAsia="仿宋_GB2312" w:cs="宋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174C0"/>
    <w:rsid w:val="00870D6C"/>
    <w:rsid w:val="00EA12B7"/>
    <w:rsid w:val="045E23B3"/>
    <w:rsid w:val="04D176AA"/>
    <w:rsid w:val="056B0BB7"/>
    <w:rsid w:val="08653C27"/>
    <w:rsid w:val="09EC642D"/>
    <w:rsid w:val="0FA70A8A"/>
    <w:rsid w:val="14F528D5"/>
    <w:rsid w:val="16BA6AD9"/>
    <w:rsid w:val="16DD7FE6"/>
    <w:rsid w:val="172874D6"/>
    <w:rsid w:val="190F60C7"/>
    <w:rsid w:val="195203A2"/>
    <w:rsid w:val="1A6D502C"/>
    <w:rsid w:val="20A32548"/>
    <w:rsid w:val="248F56DF"/>
    <w:rsid w:val="25155BD4"/>
    <w:rsid w:val="291247DA"/>
    <w:rsid w:val="292405AD"/>
    <w:rsid w:val="2A7024AB"/>
    <w:rsid w:val="2AE61C1B"/>
    <w:rsid w:val="2CD45D57"/>
    <w:rsid w:val="31374DBD"/>
    <w:rsid w:val="32F3302B"/>
    <w:rsid w:val="367174C0"/>
    <w:rsid w:val="388B57ED"/>
    <w:rsid w:val="3A9C0D6C"/>
    <w:rsid w:val="3B3A233F"/>
    <w:rsid w:val="3BE81DF1"/>
    <w:rsid w:val="3C4E2680"/>
    <w:rsid w:val="3ED93532"/>
    <w:rsid w:val="3F3B438A"/>
    <w:rsid w:val="47F31E2B"/>
    <w:rsid w:val="486A6F4F"/>
    <w:rsid w:val="49882C98"/>
    <w:rsid w:val="4ED511A0"/>
    <w:rsid w:val="507246EE"/>
    <w:rsid w:val="516674F2"/>
    <w:rsid w:val="54924D1E"/>
    <w:rsid w:val="568A46CB"/>
    <w:rsid w:val="57010F49"/>
    <w:rsid w:val="5E7E46E9"/>
    <w:rsid w:val="6044705C"/>
    <w:rsid w:val="6AD257F6"/>
    <w:rsid w:val="6C996027"/>
    <w:rsid w:val="6CC82C6D"/>
    <w:rsid w:val="6D2038B5"/>
    <w:rsid w:val="6D70282C"/>
    <w:rsid w:val="6F021473"/>
    <w:rsid w:val="6F5D7815"/>
    <w:rsid w:val="709A1F4E"/>
    <w:rsid w:val="72660734"/>
    <w:rsid w:val="77550081"/>
    <w:rsid w:val="77F64862"/>
    <w:rsid w:val="792149D8"/>
    <w:rsid w:val="7AD31FC5"/>
    <w:rsid w:val="7BF338FA"/>
    <w:rsid w:val="7C587438"/>
    <w:rsid w:val="7EC3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eastAsia="宋体" w:cs="宋体"/>
      <w:kern w:val="0"/>
      <w:sz w:val="24"/>
      <w:szCs w:val="21"/>
      <w:lang w:eastAsia="en-US" w:bidi="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2018-06-16T06:58:00Z</dcterms:created>
  <dc:creator>飘飘兮若流风之回雪1418098949</dc:creator>
  <cp:lastModifiedBy>游涛</cp:lastModifiedBy>
  <dcterms:modified xsi:type="dcterms:W3CDTF">2019-04-23T03:02:23Z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