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C61" w:rsidRDefault="0070381B">
      <w:pPr>
        <w:widowControl/>
        <w:shd w:val="clear" w:color="auto" w:fill="FFFFFF"/>
        <w:spacing w:before="156" w:after="156" w:line="540" w:lineRule="exact"/>
        <w:ind w:firstLineChars="50" w:firstLine="160"/>
        <w:jc w:val="center"/>
        <w:rPr>
          <w:rFonts w:ascii="黑体" w:eastAsia="黑体" w:hAnsi="黑体" w:cs="宋体"/>
          <w:kern w:val="0"/>
          <w:sz w:val="32"/>
          <w:szCs w:val="32"/>
        </w:rPr>
      </w:pPr>
      <w:r>
        <w:rPr>
          <w:rFonts w:ascii="黑体" w:eastAsia="黑体" w:hAnsi="黑体" w:cs="宋体" w:hint="eastAsia"/>
          <w:kern w:val="0"/>
          <w:sz w:val="32"/>
          <w:szCs w:val="32"/>
        </w:rPr>
        <w:t>中建二局三公司武汉分公司</w:t>
      </w:r>
    </w:p>
    <w:p w:rsidR="000A0C61" w:rsidRDefault="0070381B">
      <w:pPr>
        <w:widowControl/>
        <w:shd w:val="clear" w:color="auto" w:fill="FFFFFF"/>
        <w:spacing w:before="156" w:after="156" w:line="540" w:lineRule="exact"/>
        <w:ind w:firstLineChars="50" w:firstLine="160"/>
        <w:jc w:val="center"/>
        <w:rPr>
          <w:rFonts w:ascii="黑体" w:eastAsia="黑体" w:hAnsi="黑体" w:cs="宋体"/>
          <w:kern w:val="0"/>
          <w:sz w:val="32"/>
          <w:szCs w:val="32"/>
        </w:rPr>
      </w:pPr>
      <w:r>
        <w:rPr>
          <w:rFonts w:ascii="黑体" w:eastAsia="黑体" w:hAnsi="黑体" w:cs="宋体"/>
          <w:kern w:val="0"/>
          <w:sz w:val="32"/>
          <w:szCs w:val="32"/>
        </w:rPr>
        <w:t>2019</w:t>
      </w:r>
      <w:r>
        <w:rPr>
          <w:rFonts w:ascii="黑体" w:eastAsia="黑体" w:hAnsi="黑体" w:cs="宋体" w:hint="eastAsia"/>
          <w:kern w:val="0"/>
          <w:sz w:val="32"/>
          <w:szCs w:val="32"/>
        </w:rPr>
        <w:t>年</w:t>
      </w:r>
      <w:r>
        <w:rPr>
          <w:rFonts w:ascii="黑体" w:eastAsia="黑体" w:hAnsi="黑体" w:cs="宋体" w:hint="eastAsia"/>
          <w:kern w:val="0"/>
          <w:sz w:val="32"/>
          <w:szCs w:val="32"/>
        </w:rPr>
        <w:t>电缆电线</w:t>
      </w:r>
      <w:r>
        <w:rPr>
          <w:rFonts w:ascii="黑体" w:eastAsia="黑体" w:hAnsi="黑体" w:cs="宋体" w:hint="eastAsia"/>
          <w:kern w:val="0"/>
          <w:sz w:val="32"/>
          <w:szCs w:val="32"/>
        </w:rPr>
        <w:t>采购联合招标公告</w:t>
      </w:r>
    </w:p>
    <w:p w:rsidR="000A0C61" w:rsidRDefault="0070381B">
      <w:pPr>
        <w:widowControl/>
        <w:shd w:val="clear" w:color="auto" w:fill="FFFFFF"/>
        <w:spacing w:before="156" w:after="156" w:line="540" w:lineRule="exact"/>
        <w:ind w:firstLine="600"/>
        <w:jc w:val="left"/>
        <w:rPr>
          <w:rFonts w:ascii="宋体" w:eastAsia="宋体" w:hAnsi="宋体"/>
          <w:kern w:val="0"/>
          <w:szCs w:val="28"/>
        </w:rPr>
      </w:pPr>
      <w:r>
        <w:rPr>
          <w:rFonts w:ascii="宋体" w:eastAsia="宋体" w:hAnsi="宋体" w:hint="eastAsia"/>
          <w:kern w:val="0"/>
          <w:szCs w:val="28"/>
        </w:rPr>
        <w:t>为满足中建二局三公司</w:t>
      </w:r>
      <w:r>
        <w:rPr>
          <w:rFonts w:ascii="宋体" w:eastAsia="宋体" w:hAnsi="宋体"/>
          <w:kern w:val="0"/>
          <w:szCs w:val="28"/>
        </w:rPr>
        <w:t>2019</w:t>
      </w:r>
      <w:r>
        <w:rPr>
          <w:rFonts w:ascii="宋体" w:eastAsia="宋体" w:hAnsi="宋体" w:hint="eastAsia"/>
          <w:kern w:val="0"/>
          <w:szCs w:val="28"/>
        </w:rPr>
        <w:t>年</w:t>
      </w:r>
      <w:r w:rsidR="00605B1B">
        <w:rPr>
          <w:rFonts w:ascii="宋体" w:eastAsia="宋体" w:hAnsi="宋体" w:hint="eastAsia"/>
          <w:kern w:val="0"/>
          <w:szCs w:val="28"/>
        </w:rPr>
        <w:t>湖北地区及其周边在施项目</w:t>
      </w:r>
      <w:r>
        <w:rPr>
          <w:rFonts w:ascii="宋体" w:eastAsia="宋体" w:hAnsi="宋体" w:hint="eastAsia"/>
          <w:kern w:val="0"/>
          <w:szCs w:val="28"/>
        </w:rPr>
        <w:t>生产需要，现就电缆电线进行公开招标，诚邀合格的投标人参与报名，具体要求如下：</w:t>
      </w:r>
    </w:p>
    <w:p w:rsidR="000A0C61" w:rsidRDefault="0070381B">
      <w:pPr>
        <w:widowControl/>
        <w:shd w:val="clear" w:color="auto" w:fill="FFFFFF"/>
        <w:spacing w:before="156" w:after="156" w:line="540" w:lineRule="exact"/>
        <w:ind w:firstLine="601"/>
        <w:jc w:val="left"/>
        <w:rPr>
          <w:rFonts w:ascii="宋体" w:eastAsia="宋体" w:hAnsi="宋体"/>
          <w:b/>
          <w:kern w:val="0"/>
          <w:szCs w:val="28"/>
        </w:rPr>
      </w:pPr>
      <w:r>
        <w:rPr>
          <w:rFonts w:ascii="宋体" w:eastAsia="宋体" w:hAnsi="宋体" w:hint="eastAsia"/>
          <w:b/>
          <w:kern w:val="0"/>
          <w:szCs w:val="28"/>
        </w:rPr>
        <w:t>一、基本情况</w:t>
      </w:r>
      <w:bookmarkStart w:id="0" w:name="_GoBack"/>
      <w:bookmarkEnd w:id="0"/>
    </w:p>
    <w:p w:rsidR="000A0C61" w:rsidRDefault="0070381B">
      <w:pPr>
        <w:widowControl/>
        <w:shd w:val="clear" w:color="auto" w:fill="FFFFFF"/>
        <w:spacing w:before="156" w:after="156" w:line="540" w:lineRule="exact"/>
        <w:ind w:firstLine="600"/>
        <w:jc w:val="left"/>
        <w:rPr>
          <w:rFonts w:ascii="宋体" w:eastAsia="宋体" w:hAnsi="宋体"/>
          <w:kern w:val="0"/>
          <w:szCs w:val="28"/>
        </w:rPr>
      </w:pPr>
      <w:r>
        <w:rPr>
          <w:rFonts w:ascii="宋体" w:eastAsia="宋体" w:hAnsi="宋体"/>
          <w:kern w:val="0"/>
          <w:szCs w:val="28"/>
        </w:rPr>
        <w:t>1</w:t>
      </w:r>
      <w:r>
        <w:rPr>
          <w:rFonts w:ascii="宋体" w:eastAsia="宋体" w:hAnsi="宋体" w:hint="eastAsia"/>
          <w:kern w:val="0"/>
          <w:szCs w:val="28"/>
        </w:rPr>
        <w:t>、招标组织：中建二局三公司生产资源部</w:t>
      </w:r>
    </w:p>
    <w:p w:rsidR="000A0C61" w:rsidRDefault="0070381B">
      <w:pPr>
        <w:widowControl/>
        <w:shd w:val="clear" w:color="auto" w:fill="FFFFFF"/>
        <w:spacing w:before="156" w:after="156" w:line="540" w:lineRule="exact"/>
        <w:ind w:firstLine="600"/>
        <w:jc w:val="left"/>
        <w:rPr>
          <w:rFonts w:ascii="宋体" w:eastAsia="宋体" w:hAnsi="宋体"/>
          <w:kern w:val="0"/>
          <w:szCs w:val="28"/>
        </w:rPr>
      </w:pPr>
      <w:r>
        <w:rPr>
          <w:rFonts w:ascii="宋体" w:eastAsia="宋体" w:hAnsi="宋体"/>
          <w:kern w:val="0"/>
          <w:szCs w:val="28"/>
        </w:rPr>
        <w:t>2</w:t>
      </w:r>
      <w:r>
        <w:rPr>
          <w:rFonts w:ascii="宋体" w:eastAsia="宋体" w:hAnsi="宋体" w:hint="eastAsia"/>
          <w:kern w:val="0"/>
          <w:szCs w:val="28"/>
        </w:rPr>
        <w:t>、招标范围：中建二局三公司湖北地区及其周边</w:t>
      </w:r>
    </w:p>
    <w:p w:rsidR="000A0C61" w:rsidRDefault="0070381B">
      <w:pPr>
        <w:widowControl/>
        <w:shd w:val="clear" w:color="auto" w:fill="FFFFFF"/>
        <w:spacing w:before="156" w:after="156" w:line="540" w:lineRule="exact"/>
        <w:ind w:firstLine="600"/>
        <w:jc w:val="left"/>
        <w:rPr>
          <w:rFonts w:ascii="宋体" w:eastAsia="宋体" w:hAnsi="宋体"/>
          <w:kern w:val="0"/>
          <w:szCs w:val="28"/>
        </w:rPr>
      </w:pPr>
      <w:r>
        <w:rPr>
          <w:rFonts w:ascii="宋体" w:eastAsia="宋体" w:hAnsi="宋体"/>
          <w:kern w:val="0"/>
          <w:szCs w:val="28"/>
        </w:rPr>
        <w:t>3</w:t>
      </w:r>
      <w:r>
        <w:rPr>
          <w:rFonts w:ascii="宋体" w:eastAsia="宋体" w:hAnsi="宋体" w:hint="eastAsia"/>
          <w:kern w:val="0"/>
          <w:szCs w:val="28"/>
        </w:rPr>
        <w:t>、招标内容：中建二局三公司</w:t>
      </w:r>
      <w:r>
        <w:rPr>
          <w:rFonts w:ascii="宋体" w:eastAsia="宋体" w:hAnsi="宋体"/>
          <w:kern w:val="0"/>
          <w:szCs w:val="28"/>
        </w:rPr>
        <w:t>2019</w:t>
      </w:r>
      <w:r>
        <w:rPr>
          <w:rFonts w:ascii="宋体" w:eastAsia="宋体" w:hAnsi="宋体" w:hint="eastAsia"/>
          <w:kern w:val="0"/>
          <w:szCs w:val="28"/>
        </w:rPr>
        <w:t>年湖北地区及其周边在施项目生产所需总额</w:t>
      </w:r>
      <w:r w:rsidRPr="00605B1B">
        <w:rPr>
          <w:rFonts w:ascii="宋体" w:eastAsia="宋体" w:hAnsi="宋体" w:hint="eastAsia"/>
          <w:kern w:val="0"/>
          <w:szCs w:val="28"/>
        </w:rPr>
        <w:t>20</w:t>
      </w:r>
      <w:r w:rsidRPr="00605B1B">
        <w:rPr>
          <w:rFonts w:ascii="宋体" w:eastAsia="宋体" w:hAnsi="宋体"/>
          <w:kern w:val="0"/>
          <w:szCs w:val="28"/>
        </w:rPr>
        <w:t>00</w:t>
      </w:r>
      <w:r w:rsidRPr="00605B1B">
        <w:rPr>
          <w:rFonts w:ascii="宋体" w:eastAsia="宋体" w:hAnsi="宋体" w:hint="eastAsia"/>
          <w:kern w:val="0"/>
          <w:szCs w:val="28"/>
        </w:rPr>
        <w:t>万元</w:t>
      </w:r>
      <w:r w:rsidRPr="00605B1B">
        <w:rPr>
          <w:rFonts w:ascii="宋体" w:eastAsia="宋体" w:hAnsi="宋体" w:hint="eastAsia"/>
          <w:kern w:val="0"/>
          <w:szCs w:val="28"/>
        </w:rPr>
        <w:t>电</w:t>
      </w:r>
      <w:r>
        <w:rPr>
          <w:rFonts w:ascii="宋体" w:eastAsia="宋体" w:hAnsi="宋体" w:hint="eastAsia"/>
          <w:kern w:val="0"/>
          <w:szCs w:val="28"/>
        </w:rPr>
        <w:t>缆电线</w:t>
      </w:r>
      <w:r>
        <w:rPr>
          <w:rFonts w:ascii="宋体" w:eastAsia="宋体" w:hAnsi="宋体" w:hint="eastAsia"/>
          <w:kern w:val="0"/>
          <w:szCs w:val="28"/>
        </w:rPr>
        <w:t>，实际数量以中建二局三公司各项目同中标分供方签订的具体执行合同为准。</w:t>
      </w:r>
    </w:p>
    <w:p w:rsidR="000A0C61" w:rsidRDefault="0070381B">
      <w:pPr>
        <w:widowControl/>
        <w:shd w:val="clear" w:color="auto" w:fill="FFFFFF"/>
        <w:spacing w:before="156" w:after="156" w:line="540" w:lineRule="exact"/>
        <w:ind w:firstLine="601"/>
        <w:jc w:val="left"/>
        <w:rPr>
          <w:rFonts w:ascii="宋体" w:eastAsia="宋体" w:hAnsi="宋体"/>
          <w:b/>
          <w:kern w:val="0"/>
          <w:szCs w:val="28"/>
        </w:rPr>
      </w:pPr>
      <w:r>
        <w:rPr>
          <w:rFonts w:ascii="宋体" w:eastAsia="宋体" w:hAnsi="宋体" w:hint="eastAsia"/>
          <w:b/>
          <w:kern w:val="0"/>
          <w:szCs w:val="28"/>
        </w:rPr>
        <w:t>二、投标人资格要求</w:t>
      </w:r>
    </w:p>
    <w:p w:rsidR="000A0C61" w:rsidRDefault="0070381B">
      <w:pPr>
        <w:widowControl/>
        <w:shd w:val="clear" w:color="auto" w:fill="FFFFFF"/>
        <w:tabs>
          <w:tab w:val="clear" w:pos="992"/>
        </w:tabs>
        <w:spacing w:before="156" w:after="156" w:line="540" w:lineRule="exact"/>
        <w:ind w:firstLine="600"/>
        <w:jc w:val="left"/>
        <w:rPr>
          <w:rFonts w:ascii="宋体" w:eastAsia="宋体" w:hAnsi="宋体"/>
          <w:kern w:val="0"/>
          <w:szCs w:val="28"/>
        </w:rPr>
      </w:pPr>
      <w:r>
        <w:rPr>
          <w:rFonts w:ascii="宋体" w:eastAsia="宋体" w:hAnsi="宋体"/>
          <w:kern w:val="0"/>
          <w:szCs w:val="28"/>
        </w:rPr>
        <w:t>1</w:t>
      </w:r>
      <w:r>
        <w:rPr>
          <w:rFonts w:ascii="宋体" w:eastAsia="宋体" w:hAnsi="宋体" w:hint="eastAsia"/>
          <w:kern w:val="0"/>
          <w:szCs w:val="28"/>
        </w:rPr>
        <w:t>、具备法律主体资格，具有独立订立及履行合同的能力。</w:t>
      </w:r>
    </w:p>
    <w:p w:rsidR="000A0C61" w:rsidRDefault="0070381B">
      <w:pPr>
        <w:widowControl/>
        <w:shd w:val="clear" w:color="auto" w:fill="FFFFFF"/>
        <w:tabs>
          <w:tab w:val="clear" w:pos="992"/>
        </w:tabs>
        <w:spacing w:before="156" w:after="156" w:line="540" w:lineRule="exact"/>
        <w:ind w:firstLine="600"/>
        <w:jc w:val="left"/>
        <w:rPr>
          <w:rFonts w:ascii="宋体" w:eastAsia="宋体" w:hAnsi="宋体"/>
          <w:kern w:val="0"/>
          <w:szCs w:val="28"/>
        </w:rPr>
      </w:pPr>
      <w:r>
        <w:rPr>
          <w:rFonts w:ascii="宋体" w:eastAsia="宋体" w:hAnsi="宋体"/>
          <w:kern w:val="0"/>
          <w:szCs w:val="28"/>
        </w:rPr>
        <w:t>2</w:t>
      </w:r>
      <w:r>
        <w:rPr>
          <w:rFonts w:ascii="宋体" w:eastAsia="宋体" w:hAnsi="宋体" w:hint="eastAsia"/>
          <w:kern w:val="0"/>
          <w:szCs w:val="28"/>
        </w:rPr>
        <w:t>、具备一般纳税人资格，可开具增值税专用发票。</w:t>
      </w:r>
    </w:p>
    <w:p w:rsidR="000A0C61" w:rsidRDefault="0070381B">
      <w:pPr>
        <w:widowControl/>
        <w:shd w:val="clear" w:color="auto" w:fill="FFFFFF"/>
        <w:tabs>
          <w:tab w:val="clear" w:pos="992"/>
        </w:tabs>
        <w:spacing w:before="156" w:after="156" w:line="540" w:lineRule="exact"/>
        <w:ind w:firstLine="600"/>
        <w:jc w:val="left"/>
        <w:rPr>
          <w:rFonts w:ascii="宋体" w:eastAsia="宋体" w:hAnsi="宋体"/>
          <w:kern w:val="0"/>
          <w:szCs w:val="28"/>
        </w:rPr>
      </w:pPr>
      <w:r>
        <w:rPr>
          <w:rFonts w:ascii="宋体" w:eastAsia="宋体" w:hAnsi="宋体"/>
          <w:kern w:val="0"/>
          <w:szCs w:val="28"/>
        </w:rPr>
        <w:t>3</w:t>
      </w:r>
      <w:r>
        <w:rPr>
          <w:rFonts w:ascii="宋体" w:eastAsia="宋体" w:hAnsi="宋体" w:hint="eastAsia"/>
          <w:kern w:val="0"/>
          <w:szCs w:val="28"/>
        </w:rPr>
        <w:t>、具备国家有关部门、行业或公司要求必须取得的质量、计量、安全、环保认证及其他经营许可；在国家有关部门和行业的监督检查中没有不良记录；与中建二局及下属各分子公司没有不良合作记录。</w:t>
      </w:r>
    </w:p>
    <w:p w:rsidR="000A0C61" w:rsidRDefault="0070381B">
      <w:pPr>
        <w:widowControl/>
        <w:shd w:val="clear" w:color="auto" w:fill="FFFFFF"/>
        <w:tabs>
          <w:tab w:val="clear" w:pos="992"/>
        </w:tabs>
        <w:spacing w:before="156" w:after="156" w:line="540" w:lineRule="exact"/>
        <w:ind w:firstLine="601"/>
        <w:jc w:val="left"/>
        <w:rPr>
          <w:rFonts w:asciiTheme="minorEastAsia" w:eastAsiaTheme="minorEastAsia" w:hAnsiTheme="minorEastAsia"/>
          <w:kern w:val="0"/>
          <w:szCs w:val="28"/>
        </w:rPr>
      </w:pPr>
      <w:r>
        <w:rPr>
          <w:rFonts w:ascii="宋体" w:eastAsia="宋体" w:hAnsi="宋体"/>
          <w:kern w:val="0"/>
          <w:szCs w:val="28"/>
        </w:rPr>
        <w:t>4</w:t>
      </w:r>
      <w:r>
        <w:rPr>
          <w:rFonts w:ascii="宋体" w:eastAsia="宋体" w:hAnsi="宋体" w:hint="eastAsia"/>
          <w:kern w:val="0"/>
          <w:szCs w:val="28"/>
        </w:rPr>
        <w:t>、具有一定的经营规模和服务能力。</w:t>
      </w:r>
    </w:p>
    <w:p w:rsidR="000A0C61" w:rsidRDefault="0070381B">
      <w:pPr>
        <w:widowControl/>
        <w:shd w:val="clear" w:color="auto" w:fill="FFFFFF"/>
        <w:tabs>
          <w:tab w:val="clear" w:pos="992"/>
        </w:tabs>
        <w:spacing w:before="156" w:after="156" w:line="540" w:lineRule="exact"/>
        <w:ind w:firstLine="600"/>
        <w:jc w:val="left"/>
        <w:rPr>
          <w:rFonts w:ascii="宋体" w:eastAsia="宋体" w:hAnsi="宋体"/>
          <w:kern w:val="0"/>
          <w:szCs w:val="28"/>
        </w:rPr>
      </w:pPr>
      <w:r>
        <w:rPr>
          <w:rFonts w:ascii="宋体" w:eastAsia="宋体" w:hAnsi="宋体"/>
          <w:kern w:val="0"/>
          <w:szCs w:val="28"/>
        </w:rPr>
        <w:t>5</w:t>
      </w:r>
      <w:r>
        <w:rPr>
          <w:rFonts w:ascii="宋体" w:eastAsia="宋体" w:hAnsi="宋体" w:hint="eastAsia"/>
          <w:kern w:val="0"/>
          <w:szCs w:val="28"/>
        </w:rPr>
        <w:t>、具有良好的商业信誉和健全的财务会计制度。</w:t>
      </w:r>
    </w:p>
    <w:p w:rsidR="000A0C61" w:rsidRDefault="0070381B">
      <w:pPr>
        <w:widowControl/>
        <w:shd w:val="clear" w:color="auto" w:fill="FFFFFF"/>
        <w:tabs>
          <w:tab w:val="clear" w:pos="992"/>
        </w:tabs>
        <w:spacing w:before="156" w:after="156" w:line="540" w:lineRule="exact"/>
        <w:ind w:firstLine="600"/>
        <w:jc w:val="left"/>
        <w:rPr>
          <w:rFonts w:ascii="宋体" w:eastAsia="宋体" w:hAnsi="宋体"/>
          <w:kern w:val="0"/>
          <w:szCs w:val="28"/>
        </w:rPr>
      </w:pPr>
      <w:r>
        <w:rPr>
          <w:rFonts w:ascii="宋体" w:eastAsia="宋体" w:hAnsi="宋体"/>
          <w:kern w:val="0"/>
          <w:szCs w:val="28"/>
        </w:rPr>
        <w:t>6</w:t>
      </w:r>
      <w:r>
        <w:rPr>
          <w:rFonts w:ascii="宋体" w:eastAsia="宋体" w:hAnsi="宋体" w:hint="eastAsia"/>
          <w:kern w:val="0"/>
          <w:szCs w:val="28"/>
        </w:rPr>
        <w:t>、满足以上要求且经中建二局华中区域</w:t>
      </w:r>
      <w:r>
        <w:rPr>
          <w:rFonts w:ascii="宋体" w:eastAsia="宋体" w:hAnsi="宋体" w:hint="eastAsia"/>
          <w:kern w:val="0"/>
          <w:szCs w:val="28"/>
        </w:rPr>
        <w:t>电缆电线</w:t>
      </w:r>
      <w:r>
        <w:rPr>
          <w:rFonts w:ascii="宋体" w:eastAsia="宋体" w:hAnsi="宋体" w:hint="eastAsia"/>
          <w:kern w:val="0"/>
          <w:szCs w:val="28"/>
        </w:rPr>
        <w:t>联合采购评标专家小组审批通过的分供方。</w:t>
      </w:r>
    </w:p>
    <w:p w:rsidR="000A0C61" w:rsidRDefault="0070381B">
      <w:pPr>
        <w:widowControl/>
        <w:shd w:val="clear" w:color="auto" w:fill="FFFFFF"/>
        <w:spacing w:before="156" w:after="156" w:line="540" w:lineRule="exact"/>
        <w:ind w:firstLine="601"/>
        <w:jc w:val="left"/>
        <w:rPr>
          <w:rFonts w:ascii="宋体" w:eastAsia="宋体" w:hAnsi="宋体"/>
          <w:b/>
          <w:kern w:val="0"/>
          <w:szCs w:val="28"/>
        </w:rPr>
      </w:pPr>
      <w:r>
        <w:rPr>
          <w:rFonts w:ascii="宋体" w:eastAsia="宋体" w:hAnsi="宋体" w:hint="eastAsia"/>
          <w:b/>
          <w:kern w:val="0"/>
          <w:szCs w:val="28"/>
        </w:rPr>
        <w:lastRenderedPageBreak/>
        <w:t>三、投标报名</w:t>
      </w:r>
    </w:p>
    <w:p w:rsidR="000A0C61" w:rsidRDefault="00605B1B">
      <w:pPr>
        <w:widowControl/>
        <w:shd w:val="clear" w:color="auto" w:fill="FFFFFF"/>
        <w:spacing w:before="156" w:after="156" w:line="540" w:lineRule="exact"/>
        <w:ind w:firstLine="600"/>
        <w:jc w:val="left"/>
        <w:rPr>
          <w:rFonts w:ascii="宋体" w:eastAsia="宋体" w:hAnsi="宋体"/>
          <w:kern w:val="0"/>
          <w:szCs w:val="28"/>
        </w:rPr>
      </w:pPr>
      <w:r w:rsidRPr="009F4FAA">
        <w:rPr>
          <w:rFonts w:ascii="宋体" w:eastAsia="宋体" w:hAnsi="宋体"/>
          <w:kern w:val="0"/>
          <w:szCs w:val="28"/>
        </w:rPr>
        <w:t>1</w:t>
      </w:r>
      <w:r w:rsidRPr="009F4FAA">
        <w:rPr>
          <w:rFonts w:ascii="宋体" w:eastAsia="宋体" w:hAnsi="宋体" w:hint="eastAsia"/>
          <w:kern w:val="0"/>
          <w:szCs w:val="28"/>
        </w:rPr>
        <w:t>、报名截止时间：</w:t>
      </w:r>
      <w:r w:rsidRPr="009F4FAA">
        <w:rPr>
          <w:rFonts w:ascii="宋体" w:eastAsia="宋体" w:hAnsi="宋体"/>
          <w:kern w:val="0"/>
          <w:szCs w:val="28"/>
        </w:rPr>
        <w:t>2019</w:t>
      </w:r>
      <w:r w:rsidRPr="009F4FAA">
        <w:rPr>
          <w:rFonts w:ascii="宋体" w:eastAsia="宋体" w:hAnsi="宋体" w:hint="eastAsia"/>
          <w:kern w:val="0"/>
          <w:szCs w:val="28"/>
        </w:rPr>
        <w:t>年8月</w:t>
      </w:r>
      <w:r w:rsidRPr="009F4FAA">
        <w:rPr>
          <w:rFonts w:ascii="宋体" w:eastAsia="宋体" w:hAnsi="宋体"/>
          <w:kern w:val="0"/>
          <w:szCs w:val="28"/>
        </w:rPr>
        <w:t>27</w:t>
      </w:r>
      <w:r w:rsidRPr="009F4FAA">
        <w:rPr>
          <w:rFonts w:ascii="宋体" w:eastAsia="宋体" w:hAnsi="宋体" w:hint="eastAsia"/>
          <w:kern w:val="0"/>
          <w:szCs w:val="28"/>
        </w:rPr>
        <w:t>日上午</w:t>
      </w:r>
      <w:r w:rsidRPr="009F4FAA">
        <w:rPr>
          <w:rFonts w:ascii="宋体" w:eastAsia="宋体" w:hAnsi="宋体"/>
          <w:kern w:val="0"/>
          <w:szCs w:val="28"/>
        </w:rPr>
        <w:t>12</w:t>
      </w:r>
      <w:r w:rsidRPr="009F4FAA">
        <w:rPr>
          <w:rFonts w:ascii="宋体" w:eastAsia="宋体" w:hAnsi="宋体" w:hint="eastAsia"/>
          <w:kern w:val="0"/>
          <w:szCs w:val="28"/>
        </w:rPr>
        <w:t>时</w:t>
      </w:r>
      <w:r>
        <w:rPr>
          <w:rFonts w:ascii="宋体" w:eastAsia="宋体" w:hAnsi="宋体" w:hint="eastAsia"/>
          <w:kern w:val="0"/>
          <w:szCs w:val="28"/>
        </w:rPr>
        <w:t>，</w:t>
      </w:r>
      <w:r w:rsidR="0070381B">
        <w:rPr>
          <w:rFonts w:ascii="宋体" w:eastAsia="宋体" w:hAnsi="宋体" w:hint="eastAsia"/>
          <w:kern w:val="0"/>
          <w:szCs w:val="28"/>
        </w:rPr>
        <w:t>，逾期不再接受投标单位的报名。</w:t>
      </w:r>
    </w:p>
    <w:p w:rsidR="000A0C61" w:rsidRDefault="0070381B">
      <w:pPr>
        <w:widowControl/>
        <w:shd w:val="clear" w:color="auto" w:fill="FFFFFF"/>
        <w:spacing w:before="156" w:after="156" w:line="540" w:lineRule="exact"/>
        <w:ind w:firstLine="600"/>
        <w:jc w:val="left"/>
        <w:rPr>
          <w:rFonts w:ascii="宋体" w:eastAsia="宋体" w:hAnsi="宋体"/>
          <w:kern w:val="0"/>
          <w:szCs w:val="28"/>
        </w:rPr>
      </w:pPr>
      <w:r>
        <w:rPr>
          <w:rFonts w:ascii="宋体" w:eastAsia="宋体" w:hAnsi="宋体"/>
          <w:kern w:val="0"/>
          <w:szCs w:val="28"/>
        </w:rPr>
        <w:t>2</w:t>
      </w:r>
      <w:r>
        <w:rPr>
          <w:rFonts w:ascii="宋体" w:eastAsia="宋体" w:hAnsi="宋体" w:hint="eastAsia"/>
          <w:kern w:val="0"/>
          <w:szCs w:val="28"/>
        </w:rPr>
        <w:t>、报名方式：投标人通过“云筑网”（网址：</w:t>
      </w:r>
      <w:hyperlink r:id="rId7" w:history="1">
        <w:r>
          <w:rPr>
            <w:rFonts w:ascii="宋体" w:eastAsia="宋体" w:hAnsi="宋体"/>
            <w:kern w:val="0"/>
            <w:szCs w:val="28"/>
          </w:rPr>
          <w:t>www.yzw.cn</w:t>
        </w:r>
      </w:hyperlink>
      <w:r>
        <w:rPr>
          <w:rFonts w:ascii="宋体" w:eastAsia="宋体" w:hAnsi="宋体" w:hint="eastAsia"/>
          <w:kern w:val="0"/>
          <w:szCs w:val="28"/>
        </w:rPr>
        <w:t>）进行报名，不接受其他方式报名。</w:t>
      </w:r>
    </w:p>
    <w:p w:rsidR="000A0C61" w:rsidRDefault="0070381B">
      <w:pPr>
        <w:widowControl/>
        <w:shd w:val="clear" w:color="auto" w:fill="FFFFFF"/>
        <w:spacing w:before="156" w:after="156" w:line="540" w:lineRule="exact"/>
        <w:ind w:firstLine="600"/>
        <w:jc w:val="left"/>
        <w:rPr>
          <w:rFonts w:ascii="宋体" w:eastAsia="宋体" w:hAnsi="宋体"/>
          <w:kern w:val="0"/>
          <w:szCs w:val="28"/>
        </w:rPr>
      </w:pPr>
      <w:r>
        <w:rPr>
          <w:rFonts w:ascii="宋体" w:eastAsia="宋体" w:hAnsi="宋体"/>
          <w:kern w:val="0"/>
          <w:szCs w:val="28"/>
        </w:rPr>
        <w:t>3</w:t>
      </w:r>
      <w:r>
        <w:rPr>
          <w:rFonts w:ascii="宋体" w:eastAsia="宋体" w:hAnsi="宋体" w:hint="eastAsia"/>
          <w:kern w:val="0"/>
          <w:szCs w:val="28"/>
        </w:rPr>
        <w:t>、投标报名时需要上传《企业基本情况表》、《法定代表人身份证明》及《法定代表人授权委托书》签字盖章扫描件。</w:t>
      </w:r>
    </w:p>
    <w:p w:rsidR="000A0C61" w:rsidRDefault="0070381B">
      <w:pPr>
        <w:widowControl/>
        <w:shd w:val="clear" w:color="auto" w:fill="FFFFFF"/>
        <w:spacing w:before="156" w:after="156" w:line="540" w:lineRule="exact"/>
        <w:ind w:firstLine="600"/>
        <w:jc w:val="left"/>
        <w:rPr>
          <w:rFonts w:asciiTheme="minorEastAsia" w:eastAsiaTheme="minorEastAsia" w:hAnsiTheme="minorEastAsia"/>
          <w:kern w:val="0"/>
          <w:szCs w:val="28"/>
        </w:rPr>
      </w:pPr>
      <w:r>
        <w:rPr>
          <w:rFonts w:asciiTheme="minorEastAsia" w:eastAsiaTheme="minorEastAsia" w:hAnsiTheme="minorEastAsia" w:hint="eastAsia"/>
          <w:kern w:val="0"/>
          <w:szCs w:val="28"/>
        </w:rPr>
        <w:t>4</w:t>
      </w:r>
      <w:r>
        <w:rPr>
          <w:rFonts w:asciiTheme="minorEastAsia" w:eastAsiaTheme="minorEastAsia" w:hAnsiTheme="minorEastAsia" w:hint="eastAsia"/>
          <w:kern w:val="0"/>
          <w:szCs w:val="28"/>
        </w:rPr>
        <w:t>、</w:t>
      </w:r>
      <w:r>
        <w:rPr>
          <w:rFonts w:asciiTheme="minorEastAsia" w:eastAsiaTheme="minorEastAsia" w:hAnsiTheme="minorEastAsia" w:hint="eastAsia"/>
          <w:kern w:val="0"/>
          <w:szCs w:val="28"/>
        </w:rPr>
        <w:t>IP</w:t>
      </w:r>
      <w:r>
        <w:rPr>
          <w:rFonts w:asciiTheme="minorEastAsia" w:eastAsiaTheme="minorEastAsia" w:hAnsiTheme="minorEastAsia" w:hint="eastAsia"/>
          <w:kern w:val="0"/>
          <w:szCs w:val="28"/>
        </w:rPr>
        <w:t>地址重复按废标处理</w:t>
      </w:r>
      <w:r>
        <w:rPr>
          <w:rFonts w:asciiTheme="minorEastAsia" w:eastAsiaTheme="minorEastAsia" w:hAnsiTheme="minorEastAsia" w:hint="eastAsia"/>
          <w:kern w:val="0"/>
          <w:szCs w:val="28"/>
        </w:rPr>
        <w:t>。</w:t>
      </w:r>
    </w:p>
    <w:p w:rsidR="000A0C61" w:rsidRDefault="0070381B">
      <w:pPr>
        <w:widowControl/>
        <w:shd w:val="clear" w:color="auto" w:fill="FFFFFF"/>
        <w:spacing w:before="156" w:after="156" w:line="540" w:lineRule="exact"/>
        <w:ind w:firstLine="600"/>
        <w:jc w:val="left"/>
        <w:rPr>
          <w:rFonts w:asciiTheme="minorEastAsia" w:eastAsiaTheme="minorEastAsia" w:hAnsiTheme="minorEastAsia"/>
          <w:b/>
          <w:bCs/>
          <w:kern w:val="0"/>
          <w:szCs w:val="28"/>
        </w:rPr>
      </w:pPr>
      <w:r>
        <w:rPr>
          <w:rFonts w:asciiTheme="minorEastAsia" w:eastAsiaTheme="minorEastAsia" w:hAnsiTheme="minorEastAsia" w:hint="eastAsia"/>
          <w:kern w:val="0"/>
          <w:szCs w:val="28"/>
        </w:rPr>
        <w:t>5</w:t>
      </w:r>
      <w:r>
        <w:rPr>
          <w:rFonts w:asciiTheme="minorEastAsia" w:eastAsiaTheme="minorEastAsia" w:hAnsiTheme="minorEastAsia" w:hint="eastAsia"/>
          <w:kern w:val="0"/>
          <w:szCs w:val="28"/>
        </w:rPr>
        <w:t>、</w:t>
      </w:r>
      <w:r>
        <w:rPr>
          <w:rFonts w:asciiTheme="minorEastAsia" w:eastAsiaTheme="minorEastAsia" w:hAnsiTheme="minorEastAsia" w:hint="eastAsia"/>
          <w:kern w:val="0"/>
          <w:szCs w:val="28"/>
        </w:rPr>
        <w:t>特别提示：严禁围标、串标行为，有关联的企业，只允许一家报名参加本次招、投标，两家（含两家）以上同时报名参加本次招、投标的，视为涉嫌围标，公司将对涉事企业分别做</w:t>
      </w:r>
      <w:r>
        <w:rPr>
          <w:rFonts w:asciiTheme="minorEastAsia" w:eastAsiaTheme="minorEastAsia" w:hAnsiTheme="minorEastAsia" w:hint="eastAsia"/>
          <w:kern w:val="0"/>
          <w:szCs w:val="28"/>
        </w:rPr>
        <w:t>6--12</w:t>
      </w:r>
      <w:r>
        <w:rPr>
          <w:rFonts w:asciiTheme="minorEastAsia" w:eastAsiaTheme="minorEastAsia" w:hAnsiTheme="minorEastAsia" w:hint="eastAsia"/>
          <w:kern w:val="0"/>
          <w:szCs w:val="28"/>
        </w:rPr>
        <w:t>个月禁止投标的处罚。</w:t>
      </w:r>
    </w:p>
    <w:p w:rsidR="000A0C61" w:rsidRDefault="000A0C61">
      <w:pPr>
        <w:widowControl/>
        <w:shd w:val="clear" w:color="auto" w:fill="FFFFFF"/>
        <w:spacing w:before="156" w:after="156" w:line="540" w:lineRule="exact"/>
        <w:ind w:firstLine="600"/>
        <w:jc w:val="left"/>
        <w:rPr>
          <w:rFonts w:asciiTheme="minorEastAsia" w:eastAsiaTheme="minorEastAsia" w:hAnsiTheme="minorEastAsia"/>
          <w:kern w:val="0"/>
          <w:szCs w:val="28"/>
        </w:rPr>
      </w:pPr>
    </w:p>
    <w:p w:rsidR="000A0C61" w:rsidRDefault="0070381B">
      <w:pPr>
        <w:widowControl/>
        <w:shd w:val="clear" w:color="auto" w:fill="FFFFFF"/>
        <w:spacing w:before="156" w:after="156" w:line="540" w:lineRule="exact"/>
        <w:ind w:firstLine="601"/>
        <w:jc w:val="left"/>
        <w:rPr>
          <w:rFonts w:ascii="宋体" w:eastAsia="宋体" w:hAnsi="宋体"/>
          <w:b/>
          <w:kern w:val="0"/>
          <w:szCs w:val="28"/>
        </w:rPr>
      </w:pPr>
      <w:r>
        <w:rPr>
          <w:rFonts w:ascii="宋体" w:eastAsia="宋体" w:hAnsi="宋体" w:hint="eastAsia"/>
          <w:b/>
          <w:kern w:val="0"/>
          <w:szCs w:val="28"/>
        </w:rPr>
        <w:t>四、招标文件发放</w:t>
      </w:r>
    </w:p>
    <w:p w:rsidR="000A0C61" w:rsidRDefault="0070381B">
      <w:pPr>
        <w:widowControl/>
        <w:shd w:val="clear" w:color="auto" w:fill="FFFFFF"/>
        <w:spacing w:before="156" w:after="156" w:line="540" w:lineRule="exact"/>
        <w:ind w:firstLine="600"/>
        <w:jc w:val="left"/>
        <w:rPr>
          <w:rFonts w:ascii="宋体" w:eastAsia="宋体" w:hAnsi="宋体"/>
          <w:kern w:val="0"/>
          <w:szCs w:val="28"/>
        </w:rPr>
      </w:pPr>
      <w:r>
        <w:rPr>
          <w:rFonts w:ascii="宋体" w:eastAsia="宋体" w:hAnsi="宋体" w:hint="eastAsia"/>
          <w:kern w:val="0"/>
          <w:szCs w:val="28"/>
        </w:rPr>
        <w:t>投标人通过资格预审后，招标人通过“云筑网”（网址：</w:t>
      </w:r>
      <w:r>
        <w:rPr>
          <w:rFonts w:ascii="宋体" w:eastAsia="宋体" w:hAnsi="宋体"/>
          <w:kern w:val="0"/>
          <w:szCs w:val="28"/>
        </w:rPr>
        <w:t>http://www.yzw.cn/</w:t>
      </w:r>
      <w:r>
        <w:rPr>
          <w:rFonts w:ascii="宋体" w:eastAsia="宋体" w:hAnsi="宋体" w:hint="eastAsia"/>
          <w:kern w:val="0"/>
          <w:szCs w:val="28"/>
        </w:rPr>
        <w:t>）发布招标文件，具体时间另行通知。</w:t>
      </w:r>
    </w:p>
    <w:p w:rsidR="000A0C61" w:rsidRDefault="0070381B">
      <w:pPr>
        <w:widowControl/>
        <w:shd w:val="clear" w:color="auto" w:fill="FFFFFF"/>
        <w:spacing w:before="156" w:after="156" w:line="540" w:lineRule="exact"/>
        <w:ind w:firstLine="601"/>
        <w:jc w:val="left"/>
        <w:rPr>
          <w:rFonts w:ascii="宋体" w:eastAsia="宋体" w:hAnsi="宋体"/>
          <w:b/>
          <w:kern w:val="0"/>
          <w:szCs w:val="28"/>
        </w:rPr>
      </w:pPr>
      <w:r>
        <w:rPr>
          <w:rFonts w:ascii="宋体" w:eastAsia="宋体" w:hAnsi="宋体" w:hint="eastAsia"/>
          <w:b/>
          <w:kern w:val="0"/>
          <w:szCs w:val="28"/>
        </w:rPr>
        <w:t>五、投标文件递交及开标相关要求</w:t>
      </w:r>
    </w:p>
    <w:p w:rsidR="000A0C61" w:rsidRDefault="0070381B">
      <w:pPr>
        <w:widowControl/>
        <w:shd w:val="clear" w:color="auto" w:fill="FFFFFF"/>
        <w:spacing w:before="156" w:after="156" w:line="540" w:lineRule="exact"/>
        <w:ind w:firstLine="600"/>
        <w:jc w:val="left"/>
        <w:rPr>
          <w:rFonts w:ascii="宋体" w:eastAsia="宋体" w:hAnsi="宋体"/>
          <w:kern w:val="0"/>
          <w:szCs w:val="28"/>
        </w:rPr>
      </w:pPr>
      <w:r>
        <w:rPr>
          <w:rFonts w:ascii="宋体" w:eastAsia="宋体" w:hAnsi="宋体" w:hint="eastAsia"/>
          <w:kern w:val="0"/>
          <w:szCs w:val="28"/>
        </w:rPr>
        <w:t>投标文件递交截止时间、开标时间及具体要求详见招标文件。</w:t>
      </w:r>
    </w:p>
    <w:p w:rsidR="000A0C61" w:rsidRDefault="0070381B">
      <w:pPr>
        <w:widowControl/>
        <w:shd w:val="clear" w:color="auto" w:fill="FFFFFF"/>
        <w:spacing w:before="156" w:after="156" w:line="540" w:lineRule="exact"/>
        <w:ind w:firstLine="601"/>
        <w:jc w:val="left"/>
        <w:rPr>
          <w:rFonts w:ascii="宋体" w:eastAsia="宋体" w:hAnsi="宋体"/>
          <w:b/>
          <w:kern w:val="0"/>
          <w:szCs w:val="28"/>
        </w:rPr>
      </w:pPr>
      <w:r>
        <w:rPr>
          <w:rFonts w:ascii="宋体" w:eastAsia="宋体" w:hAnsi="宋体" w:hint="eastAsia"/>
          <w:b/>
          <w:kern w:val="0"/>
          <w:szCs w:val="28"/>
        </w:rPr>
        <w:t>六、签订《框架协议》和《采购合同》</w:t>
      </w:r>
    </w:p>
    <w:p w:rsidR="000A0C61" w:rsidRDefault="0070381B">
      <w:pPr>
        <w:widowControl/>
        <w:shd w:val="clear" w:color="auto" w:fill="FFFFFF"/>
        <w:spacing w:before="156" w:after="156" w:line="540" w:lineRule="exact"/>
        <w:ind w:firstLine="600"/>
        <w:jc w:val="left"/>
        <w:rPr>
          <w:rFonts w:ascii="宋体" w:eastAsia="宋体" w:hAnsi="宋体"/>
          <w:kern w:val="0"/>
          <w:szCs w:val="28"/>
        </w:rPr>
      </w:pPr>
      <w:r>
        <w:rPr>
          <w:rFonts w:ascii="宋体" w:eastAsia="宋体" w:hAnsi="宋体" w:hint="eastAsia"/>
          <w:kern w:val="0"/>
          <w:szCs w:val="28"/>
        </w:rPr>
        <w:t>投标人中标后，与中建二局签订《框架协议》，中建二局各分子</w:t>
      </w:r>
      <w:r>
        <w:rPr>
          <w:rFonts w:ascii="宋体" w:eastAsia="宋体" w:hAnsi="宋体" w:hint="eastAsia"/>
          <w:kern w:val="0"/>
          <w:szCs w:val="28"/>
        </w:rPr>
        <w:t>公司视具体采购需要意向同中标人签定具体的《采购合同》。《框架协议》仅用作合作意向、内容、方式的指导，具体《采购合同》为完</w:t>
      </w:r>
      <w:r>
        <w:rPr>
          <w:rFonts w:ascii="宋体" w:eastAsia="宋体" w:hAnsi="宋体" w:hint="eastAsia"/>
          <w:kern w:val="0"/>
          <w:szCs w:val="28"/>
        </w:rPr>
        <w:lastRenderedPageBreak/>
        <w:t>整的独立买卖合同，中建二局各分子公司同中标人作为合同主体独立承担《采购合同》约定的法律责任。</w:t>
      </w:r>
    </w:p>
    <w:p w:rsidR="000A0C61" w:rsidRDefault="0070381B">
      <w:pPr>
        <w:widowControl/>
        <w:shd w:val="clear" w:color="auto" w:fill="FFFFFF"/>
        <w:spacing w:before="156" w:after="156" w:line="540" w:lineRule="exact"/>
        <w:ind w:firstLine="601"/>
        <w:jc w:val="left"/>
        <w:rPr>
          <w:rFonts w:ascii="宋体" w:eastAsia="宋体" w:hAnsi="宋体"/>
          <w:b/>
          <w:kern w:val="0"/>
          <w:szCs w:val="28"/>
        </w:rPr>
      </w:pPr>
      <w:r>
        <w:rPr>
          <w:rFonts w:ascii="宋体" w:eastAsia="宋体" w:hAnsi="宋体" w:hint="eastAsia"/>
          <w:b/>
          <w:kern w:val="0"/>
          <w:szCs w:val="28"/>
        </w:rPr>
        <w:t>七、联系方式</w:t>
      </w:r>
    </w:p>
    <w:p w:rsidR="000A0C61" w:rsidRDefault="0070381B">
      <w:pPr>
        <w:widowControl/>
        <w:shd w:val="clear" w:color="auto" w:fill="FFFFFF"/>
        <w:spacing w:before="156" w:after="156" w:line="540" w:lineRule="exact"/>
        <w:ind w:firstLine="600"/>
        <w:jc w:val="left"/>
        <w:rPr>
          <w:rFonts w:ascii="宋体" w:eastAsia="宋体" w:hAnsi="宋体"/>
          <w:kern w:val="0"/>
          <w:szCs w:val="28"/>
        </w:rPr>
      </w:pPr>
      <w:r>
        <w:rPr>
          <w:rFonts w:ascii="宋体" w:eastAsia="宋体" w:hAnsi="宋体" w:hint="eastAsia"/>
          <w:kern w:val="0"/>
          <w:szCs w:val="28"/>
        </w:rPr>
        <w:t>投标报名相关事项咨询联系电话：</w:t>
      </w:r>
    </w:p>
    <w:p w:rsidR="000A0C61" w:rsidRDefault="0070381B">
      <w:pPr>
        <w:widowControl/>
        <w:shd w:val="clear" w:color="auto" w:fill="FFFFFF"/>
        <w:spacing w:before="156" w:after="156" w:line="540" w:lineRule="exact"/>
        <w:ind w:firstLine="600"/>
        <w:jc w:val="left"/>
        <w:rPr>
          <w:rFonts w:ascii="宋体" w:eastAsia="宋体" w:hAnsi="宋体"/>
          <w:kern w:val="0"/>
          <w:szCs w:val="28"/>
        </w:rPr>
      </w:pPr>
      <w:r>
        <w:rPr>
          <w:rFonts w:ascii="宋体" w:eastAsia="宋体" w:hAnsi="宋体" w:hint="eastAsia"/>
          <w:kern w:val="0"/>
          <w:szCs w:val="28"/>
        </w:rPr>
        <w:t>联系人：</w:t>
      </w:r>
      <w:r>
        <w:rPr>
          <w:rFonts w:ascii="宋体" w:eastAsia="宋体" w:hAnsi="宋体" w:cs="宋体" w:hint="eastAsia"/>
          <w:kern w:val="0"/>
          <w:szCs w:val="28"/>
        </w:rPr>
        <w:t>王馨阳</w:t>
      </w:r>
    </w:p>
    <w:p w:rsidR="000A0C61" w:rsidRDefault="0070381B">
      <w:pPr>
        <w:spacing w:before="156" w:after="156" w:line="500" w:lineRule="exact"/>
        <w:ind w:firstLineChars="200" w:firstLine="560"/>
        <w:rPr>
          <w:rFonts w:ascii="宋体" w:eastAsia="宋体" w:hAnsi="宋体" w:cs="宋体" w:hint="eastAsia"/>
          <w:kern w:val="0"/>
          <w:szCs w:val="28"/>
        </w:rPr>
      </w:pPr>
      <w:r>
        <w:rPr>
          <w:rFonts w:ascii="宋体" w:eastAsia="宋体" w:hAnsi="宋体" w:cs="宋体" w:hint="eastAsia"/>
          <w:kern w:val="0"/>
          <w:szCs w:val="28"/>
        </w:rPr>
        <w:t>联系电话：</w:t>
      </w:r>
      <w:r>
        <w:rPr>
          <w:rFonts w:ascii="宋体" w:eastAsia="宋体" w:hAnsi="宋体" w:cs="宋体"/>
          <w:kern w:val="0"/>
          <w:szCs w:val="28"/>
        </w:rPr>
        <w:t xml:space="preserve">027-83637993  15201110813  </w:t>
      </w:r>
    </w:p>
    <w:p w:rsidR="00605B1B" w:rsidRDefault="00605B1B" w:rsidP="00605B1B">
      <w:pPr>
        <w:spacing w:before="156" w:after="156" w:line="500" w:lineRule="exact"/>
        <w:ind w:firstLineChars="200" w:firstLine="560"/>
        <w:rPr>
          <w:rFonts w:ascii="宋体" w:eastAsia="宋体" w:hAnsi="宋体" w:cs="宋体"/>
          <w:kern w:val="0"/>
          <w:szCs w:val="28"/>
        </w:rPr>
      </w:pPr>
      <w:r>
        <w:rPr>
          <w:rFonts w:ascii="宋体" w:eastAsia="宋体" w:hAnsi="宋体" w:cs="宋体" w:hint="eastAsia"/>
          <w:kern w:val="0"/>
          <w:szCs w:val="28"/>
        </w:rPr>
        <w:t>联系人：董学治</w:t>
      </w:r>
    </w:p>
    <w:p w:rsidR="00605B1B" w:rsidRPr="002E5600" w:rsidRDefault="00605B1B" w:rsidP="00605B1B">
      <w:pPr>
        <w:spacing w:before="156" w:after="156" w:line="500" w:lineRule="exact"/>
        <w:ind w:firstLineChars="200" w:firstLine="560"/>
        <w:rPr>
          <w:rFonts w:ascii="宋体" w:eastAsia="宋体" w:hAnsi="宋体" w:cs="宋体"/>
          <w:bCs/>
          <w:szCs w:val="28"/>
        </w:rPr>
      </w:pPr>
      <w:r>
        <w:rPr>
          <w:rFonts w:ascii="宋体" w:eastAsia="宋体" w:hAnsi="宋体" w:cs="宋体" w:hint="eastAsia"/>
          <w:kern w:val="0"/>
          <w:szCs w:val="28"/>
        </w:rPr>
        <w:t>联系电话：</w:t>
      </w:r>
      <w:r w:rsidRPr="004670EA">
        <w:rPr>
          <w:rFonts w:ascii="宋体" w:eastAsia="宋体" w:hAnsi="宋体" w:cs="宋体"/>
          <w:kern w:val="0"/>
          <w:szCs w:val="28"/>
        </w:rPr>
        <w:t>18672341456</w:t>
      </w:r>
    </w:p>
    <w:p w:rsidR="000A0C61" w:rsidRDefault="0070381B">
      <w:pPr>
        <w:widowControl/>
        <w:shd w:val="clear" w:color="auto" w:fill="FFFFFF"/>
        <w:spacing w:before="156" w:after="156" w:line="500" w:lineRule="exact"/>
        <w:ind w:leftChars="175" w:left="490"/>
        <w:jc w:val="left"/>
        <w:rPr>
          <w:rFonts w:ascii="宋体" w:eastAsia="宋体" w:hAnsi="宋体" w:cs="宋体"/>
          <w:kern w:val="0"/>
          <w:szCs w:val="28"/>
        </w:rPr>
      </w:pPr>
      <w:r>
        <w:rPr>
          <w:rFonts w:ascii="宋体" w:eastAsia="宋体" w:hAnsi="宋体" w:cs="宋体" w:hint="eastAsia"/>
          <w:kern w:val="0"/>
          <w:szCs w:val="28"/>
        </w:rPr>
        <w:t>地址：</w:t>
      </w:r>
      <w:r>
        <w:rPr>
          <w:rFonts w:ascii="宋体" w:eastAsia="宋体" w:hAnsi="宋体" w:cs="宋体" w:hint="eastAsia"/>
          <w:szCs w:val="28"/>
        </w:rPr>
        <w:t>湖北省武汉市江汉区王家墩商务区泛海国际</w:t>
      </w:r>
      <w:r>
        <w:rPr>
          <w:rFonts w:ascii="宋体" w:eastAsia="宋体" w:hAnsi="宋体" w:cs="宋体"/>
          <w:szCs w:val="28"/>
        </w:rPr>
        <w:t>soho</w:t>
      </w:r>
      <w:r>
        <w:rPr>
          <w:rFonts w:ascii="宋体" w:eastAsia="宋体" w:hAnsi="宋体" w:cs="宋体" w:hint="eastAsia"/>
          <w:szCs w:val="28"/>
        </w:rPr>
        <w:t>城</w:t>
      </w:r>
      <w:r>
        <w:rPr>
          <w:rFonts w:ascii="宋体" w:eastAsia="宋体" w:hAnsi="宋体" w:cs="宋体"/>
          <w:szCs w:val="28"/>
        </w:rPr>
        <w:t>5</w:t>
      </w:r>
      <w:r>
        <w:rPr>
          <w:rFonts w:ascii="宋体" w:eastAsia="宋体" w:hAnsi="宋体" w:cs="宋体" w:hint="eastAsia"/>
          <w:szCs w:val="28"/>
        </w:rPr>
        <w:t>号楼</w:t>
      </w:r>
      <w:r>
        <w:rPr>
          <w:rFonts w:ascii="宋体" w:eastAsia="宋体" w:hAnsi="宋体" w:cs="宋体"/>
          <w:szCs w:val="28"/>
        </w:rPr>
        <w:t>25</w:t>
      </w:r>
      <w:r>
        <w:rPr>
          <w:rFonts w:ascii="宋体" w:eastAsia="宋体" w:hAnsi="宋体" w:cs="宋体" w:hint="eastAsia"/>
          <w:szCs w:val="28"/>
        </w:rPr>
        <w:t>层</w:t>
      </w:r>
    </w:p>
    <w:p w:rsidR="000A0C61" w:rsidRDefault="000A0C61">
      <w:pPr>
        <w:widowControl/>
        <w:shd w:val="clear" w:color="auto" w:fill="FFFFFF"/>
        <w:spacing w:before="156" w:after="156" w:line="540" w:lineRule="exact"/>
        <w:ind w:firstLine="600"/>
        <w:jc w:val="left"/>
        <w:rPr>
          <w:rFonts w:ascii="宋体" w:eastAsia="宋体" w:hAnsi="宋体" w:cs="宋体"/>
          <w:kern w:val="0"/>
          <w:szCs w:val="28"/>
        </w:rPr>
      </w:pPr>
    </w:p>
    <w:p w:rsidR="000A0C61" w:rsidRDefault="000A0C61">
      <w:pPr>
        <w:widowControl/>
        <w:shd w:val="clear" w:color="auto" w:fill="FFFFFF"/>
        <w:spacing w:before="156" w:after="156" w:line="540" w:lineRule="exact"/>
        <w:jc w:val="left"/>
        <w:rPr>
          <w:rFonts w:ascii="宋体" w:eastAsia="宋体" w:hAnsi="宋体"/>
          <w:kern w:val="0"/>
          <w:szCs w:val="28"/>
        </w:rPr>
      </w:pPr>
    </w:p>
    <w:p w:rsidR="000A0C61" w:rsidRDefault="0070381B">
      <w:pPr>
        <w:widowControl/>
        <w:shd w:val="clear" w:color="auto" w:fill="FFFFFF"/>
        <w:spacing w:before="156" w:after="156" w:line="540" w:lineRule="exact"/>
        <w:ind w:leftChars="212" w:left="4374" w:hangingChars="1350" w:hanging="3780"/>
        <w:jc w:val="left"/>
        <w:rPr>
          <w:rFonts w:ascii="宋体" w:eastAsia="宋体" w:hAnsi="宋体"/>
          <w:kern w:val="0"/>
          <w:szCs w:val="28"/>
        </w:rPr>
      </w:pPr>
      <w:r>
        <w:rPr>
          <w:rFonts w:ascii="宋体" w:eastAsia="宋体" w:hAnsi="宋体" w:hint="eastAsia"/>
          <w:bCs/>
          <w:szCs w:val="28"/>
        </w:rPr>
        <w:t>中建二局第三建筑工程有限公司</w:t>
      </w:r>
      <w:r>
        <w:rPr>
          <w:rFonts w:ascii="宋体" w:eastAsia="宋体" w:hAnsi="宋体" w:hint="eastAsia"/>
          <w:bCs/>
          <w:szCs w:val="28"/>
        </w:rPr>
        <w:t>武汉分公司</w:t>
      </w:r>
      <w:r>
        <w:rPr>
          <w:rFonts w:ascii="宋体" w:eastAsia="宋体" w:hAnsi="宋体" w:hint="eastAsia"/>
          <w:kern w:val="0"/>
          <w:szCs w:val="28"/>
        </w:rPr>
        <w:t>生产资源管理部</w:t>
      </w:r>
    </w:p>
    <w:p w:rsidR="00605B1B" w:rsidRDefault="00605B1B" w:rsidP="00605B1B">
      <w:pPr>
        <w:spacing w:before="156" w:after="156" w:line="540" w:lineRule="exact"/>
        <w:jc w:val="right"/>
        <w:rPr>
          <w:rFonts w:ascii="黑体" w:eastAsia="黑体" w:hAnsi="黑体"/>
          <w:bCs/>
          <w:spacing w:val="4"/>
          <w:sz w:val="32"/>
          <w:szCs w:val="32"/>
        </w:rPr>
      </w:pPr>
      <w:r w:rsidRPr="002E5600">
        <w:rPr>
          <w:rFonts w:ascii="宋体" w:eastAsia="宋体" w:hAnsi="宋体"/>
          <w:kern w:val="0"/>
          <w:szCs w:val="28"/>
        </w:rPr>
        <w:t>2019</w:t>
      </w:r>
      <w:r w:rsidRPr="002E5600">
        <w:rPr>
          <w:rFonts w:ascii="宋体" w:eastAsia="宋体" w:hAnsi="宋体" w:hint="eastAsia"/>
          <w:kern w:val="0"/>
          <w:szCs w:val="28"/>
        </w:rPr>
        <w:t>年8月23日</w:t>
      </w:r>
    </w:p>
    <w:p w:rsidR="000A0C61" w:rsidRDefault="000A0C61">
      <w:pPr>
        <w:spacing w:before="156" w:after="156"/>
      </w:pPr>
    </w:p>
    <w:sectPr w:rsidR="000A0C61" w:rsidSect="000A0C6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81B" w:rsidRDefault="0070381B" w:rsidP="00605B1B">
      <w:pPr>
        <w:spacing w:before="120" w:after="120" w:line="240" w:lineRule="auto"/>
      </w:pPr>
      <w:r>
        <w:separator/>
      </w:r>
    </w:p>
  </w:endnote>
  <w:endnote w:type="continuationSeparator" w:id="1">
    <w:p w:rsidR="0070381B" w:rsidRDefault="0070381B" w:rsidP="00605B1B">
      <w:pPr>
        <w:spacing w:before="120" w:after="12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C61" w:rsidRDefault="000A0C6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C61" w:rsidRDefault="000A0C61">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C61" w:rsidRDefault="000A0C6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81B" w:rsidRDefault="0070381B" w:rsidP="00605B1B">
      <w:pPr>
        <w:spacing w:before="120" w:after="120" w:line="240" w:lineRule="auto"/>
      </w:pPr>
      <w:r>
        <w:separator/>
      </w:r>
    </w:p>
  </w:footnote>
  <w:footnote w:type="continuationSeparator" w:id="1">
    <w:p w:rsidR="0070381B" w:rsidRDefault="0070381B" w:rsidP="00605B1B">
      <w:pPr>
        <w:spacing w:before="120" w:after="12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C61" w:rsidRDefault="000A0C6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C61" w:rsidRDefault="000A0C61">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C61" w:rsidRDefault="000A0C6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40"/>
  <w:drawingGridVerticalSpacing w:val="381"/>
  <w:displayHorizontalDrawingGridEvery w:val="0"/>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4C68"/>
    <w:rsid w:val="00006AC8"/>
    <w:rsid w:val="000A0C61"/>
    <w:rsid w:val="000F0D95"/>
    <w:rsid w:val="0012744F"/>
    <w:rsid w:val="00197F8D"/>
    <w:rsid w:val="001E64F3"/>
    <w:rsid w:val="002530AF"/>
    <w:rsid w:val="002B30BC"/>
    <w:rsid w:val="002C32C3"/>
    <w:rsid w:val="00323400"/>
    <w:rsid w:val="00326D16"/>
    <w:rsid w:val="00326E85"/>
    <w:rsid w:val="003A0C91"/>
    <w:rsid w:val="003A4E32"/>
    <w:rsid w:val="003D4728"/>
    <w:rsid w:val="004064EE"/>
    <w:rsid w:val="004964F0"/>
    <w:rsid w:val="004B2FC9"/>
    <w:rsid w:val="004C2634"/>
    <w:rsid w:val="005319ED"/>
    <w:rsid w:val="005735BB"/>
    <w:rsid w:val="0058061F"/>
    <w:rsid w:val="005B4C4A"/>
    <w:rsid w:val="005C70C4"/>
    <w:rsid w:val="005D3247"/>
    <w:rsid w:val="00604185"/>
    <w:rsid w:val="00605B1B"/>
    <w:rsid w:val="006243FF"/>
    <w:rsid w:val="0062499A"/>
    <w:rsid w:val="00664B20"/>
    <w:rsid w:val="006D511F"/>
    <w:rsid w:val="006E0ADA"/>
    <w:rsid w:val="0070381B"/>
    <w:rsid w:val="00707C02"/>
    <w:rsid w:val="0074677B"/>
    <w:rsid w:val="00770235"/>
    <w:rsid w:val="00782F81"/>
    <w:rsid w:val="00785D93"/>
    <w:rsid w:val="007B0795"/>
    <w:rsid w:val="007C11C3"/>
    <w:rsid w:val="00893C1F"/>
    <w:rsid w:val="008A4C68"/>
    <w:rsid w:val="00957455"/>
    <w:rsid w:val="00984104"/>
    <w:rsid w:val="00986030"/>
    <w:rsid w:val="009F5CB9"/>
    <w:rsid w:val="00A068D4"/>
    <w:rsid w:val="00B0586E"/>
    <w:rsid w:val="00B9316A"/>
    <w:rsid w:val="00C17B02"/>
    <w:rsid w:val="00C36534"/>
    <w:rsid w:val="00C83943"/>
    <w:rsid w:val="00C976C1"/>
    <w:rsid w:val="00CA6256"/>
    <w:rsid w:val="00D16FAB"/>
    <w:rsid w:val="00D9360F"/>
    <w:rsid w:val="00D93696"/>
    <w:rsid w:val="00DC34B9"/>
    <w:rsid w:val="00DC68D4"/>
    <w:rsid w:val="00E501D8"/>
    <w:rsid w:val="00E5119D"/>
    <w:rsid w:val="00E73DE6"/>
    <w:rsid w:val="00E77242"/>
    <w:rsid w:val="00EC07A9"/>
    <w:rsid w:val="00EE1769"/>
    <w:rsid w:val="00EF0B57"/>
    <w:rsid w:val="00F67495"/>
    <w:rsid w:val="00F7789C"/>
    <w:rsid w:val="09B22234"/>
    <w:rsid w:val="38665A1A"/>
    <w:rsid w:val="7B05737A"/>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C61"/>
    <w:pPr>
      <w:widowControl w:val="0"/>
      <w:tabs>
        <w:tab w:val="left" w:pos="992"/>
      </w:tabs>
      <w:spacing w:beforeLines="50" w:afterLines="50" w:line="360" w:lineRule="exact"/>
      <w:jc w:val="both"/>
    </w:pPr>
    <w:rPr>
      <w:rFonts w:ascii="Times New Roman" w:eastAsia="仿宋_GB2312" w:hAnsi="Times New Roman"/>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0A0C61"/>
    <w:pPr>
      <w:tabs>
        <w:tab w:val="clear" w:pos="992"/>
        <w:tab w:val="center" w:pos="4153"/>
        <w:tab w:val="right" w:pos="8306"/>
      </w:tabs>
      <w:snapToGrid w:val="0"/>
      <w:spacing w:beforeLines="0" w:afterLines="0" w:line="240" w:lineRule="auto"/>
      <w:jc w:val="left"/>
    </w:pPr>
    <w:rPr>
      <w:rFonts w:ascii="Calibri" w:eastAsia="宋体" w:hAnsi="Calibri"/>
      <w:sz w:val="18"/>
      <w:szCs w:val="18"/>
    </w:rPr>
  </w:style>
  <w:style w:type="paragraph" w:styleId="a4">
    <w:name w:val="header"/>
    <w:basedOn w:val="a"/>
    <w:link w:val="Char0"/>
    <w:uiPriority w:val="99"/>
    <w:semiHidden/>
    <w:qFormat/>
    <w:rsid w:val="000A0C61"/>
    <w:pPr>
      <w:pBdr>
        <w:bottom w:val="single" w:sz="6" w:space="1" w:color="auto"/>
      </w:pBdr>
      <w:tabs>
        <w:tab w:val="clear" w:pos="992"/>
        <w:tab w:val="center" w:pos="4153"/>
        <w:tab w:val="right" w:pos="8306"/>
      </w:tabs>
      <w:snapToGrid w:val="0"/>
      <w:spacing w:beforeLines="0" w:afterLines="0" w:line="240" w:lineRule="auto"/>
      <w:jc w:val="center"/>
    </w:pPr>
    <w:rPr>
      <w:rFonts w:ascii="Calibri" w:eastAsia="宋体" w:hAnsi="Calibri"/>
      <w:sz w:val="18"/>
      <w:szCs w:val="18"/>
    </w:rPr>
  </w:style>
  <w:style w:type="character" w:customStyle="1" w:styleId="Char0">
    <w:name w:val="页眉 Char"/>
    <w:basedOn w:val="a0"/>
    <w:link w:val="a4"/>
    <w:uiPriority w:val="99"/>
    <w:semiHidden/>
    <w:locked/>
    <w:rsid w:val="000A0C61"/>
    <w:rPr>
      <w:rFonts w:cs="Times New Roman"/>
      <w:sz w:val="18"/>
      <w:szCs w:val="18"/>
    </w:rPr>
  </w:style>
  <w:style w:type="character" w:customStyle="1" w:styleId="Char">
    <w:name w:val="页脚 Char"/>
    <w:basedOn w:val="a0"/>
    <w:link w:val="a3"/>
    <w:uiPriority w:val="99"/>
    <w:semiHidden/>
    <w:locked/>
    <w:rsid w:val="000A0C61"/>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jc.cscec.com/buyerindex.d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PC</cp:lastModifiedBy>
  <cp:revision>177</cp:revision>
  <dcterms:created xsi:type="dcterms:W3CDTF">2018-04-18T14:04:00Z</dcterms:created>
  <dcterms:modified xsi:type="dcterms:W3CDTF">2019-08-23T03:03:00Z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