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178F1" w:rsidRDefault="007178F1">
      <w:pPr>
        <w:widowControl/>
        <w:adjustRightInd w:val="0"/>
        <w:snapToGrid w:val="0"/>
        <w:spacing w:line="360" w:lineRule="auto"/>
        <w:rPr>
          <w:rFonts w:ascii="华文细黑" w:eastAsia="华文细黑" w:hAnsi="华文细黑"/>
          <w:b/>
          <w:sz w:val="44"/>
          <w:szCs w:val="44"/>
        </w:rPr>
      </w:pPr>
    </w:p>
    <w:p w:rsidR="007178F1" w:rsidRDefault="00BF30EF">
      <w:pPr>
        <w:widowControl/>
        <w:adjustRightInd w:val="0"/>
        <w:snapToGrid w:val="0"/>
        <w:spacing w:line="360" w:lineRule="auto"/>
        <w:jc w:val="center"/>
        <w:rPr>
          <w:rFonts w:ascii="华文细黑" w:eastAsia="华文细黑" w:hAnsi="华文细黑" w:cstheme="minorBidi"/>
          <w:b/>
          <w:sz w:val="44"/>
          <w:szCs w:val="44"/>
        </w:rPr>
      </w:pPr>
      <w:r>
        <w:rPr>
          <w:rFonts w:ascii="华文细黑" w:eastAsia="华文细黑" w:hAnsi="华文细黑" w:cstheme="minorBidi" w:hint="eastAsia"/>
          <w:b/>
          <w:sz w:val="44"/>
          <w:szCs w:val="44"/>
        </w:rPr>
        <w:t>曲靖三宝-昆明清水高速公路</w:t>
      </w:r>
    </w:p>
    <w:p w:rsidR="007178F1" w:rsidRDefault="00BF30EF">
      <w:pPr>
        <w:widowControl/>
        <w:adjustRightInd w:val="0"/>
        <w:snapToGrid w:val="0"/>
        <w:spacing w:line="360" w:lineRule="auto"/>
        <w:jc w:val="center"/>
        <w:rPr>
          <w:rFonts w:ascii="华文细黑" w:eastAsia="华文细黑" w:hAnsi="华文细黑" w:cstheme="minorBidi"/>
          <w:b/>
          <w:sz w:val="44"/>
          <w:szCs w:val="44"/>
        </w:rPr>
      </w:pPr>
      <w:r>
        <w:rPr>
          <w:rFonts w:ascii="华文细黑" w:eastAsia="华文细黑" w:hAnsi="华文细黑" w:cstheme="minorBidi" w:hint="eastAsia"/>
          <w:b/>
          <w:sz w:val="44"/>
          <w:szCs w:val="44"/>
        </w:rPr>
        <w:t>（曲靖段）工程项目</w:t>
      </w:r>
    </w:p>
    <w:p w:rsidR="007178F1" w:rsidRDefault="00BF30EF">
      <w:pPr>
        <w:widowControl/>
        <w:adjustRightInd w:val="0"/>
        <w:snapToGrid w:val="0"/>
        <w:spacing w:line="360" w:lineRule="auto"/>
        <w:jc w:val="center"/>
        <w:rPr>
          <w:rFonts w:ascii="华文细黑" w:eastAsia="华文细黑" w:hAnsi="华文细黑"/>
          <w:b/>
          <w:sz w:val="48"/>
        </w:rPr>
      </w:pPr>
      <w:r>
        <w:rPr>
          <w:rFonts w:ascii="华文细黑" w:eastAsia="华文细黑" w:hAnsi="华文细黑" w:hint="eastAsia"/>
          <w:b/>
          <w:sz w:val="44"/>
          <w:szCs w:val="44"/>
        </w:rPr>
        <w:t>电线电缆采购招标文件</w:t>
      </w:r>
    </w:p>
    <w:p w:rsidR="007178F1" w:rsidRDefault="007178F1">
      <w:pPr>
        <w:widowControl/>
        <w:tabs>
          <w:tab w:val="left" w:pos="3828"/>
        </w:tabs>
        <w:autoSpaceDE w:val="0"/>
        <w:autoSpaceDN w:val="0"/>
        <w:jc w:val="center"/>
        <w:textAlignment w:val="bottom"/>
        <w:rPr>
          <w:b/>
          <w:sz w:val="64"/>
          <w:szCs w:val="52"/>
        </w:rPr>
      </w:pPr>
    </w:p>
    <w:p w:rsidR="007178F1" w:rsidRDefault="00BF30EF">
      <w:pPr>
        <w:widowControl/>
        <w:tabs>
          <w:tab w:val="left" w:pos="3022"/>
          <w:tab w:val="left" w:pos="3828"/>
        </w:tabs>
        <w:autoSpaceDE w:val="0"/>
        <w:autoSpaceDN w:val="0"/>
        <w:jc w:val="left"/>
        <w:textAlignment w:val="bottom"/>
        <w:rPr>
          <w:b/>
          <w:sz w:val="64"/>
          <w:szCs w:val="52"/>
        </w:rPr>
      </w:pPr>
      <w:r>
        <w:rPr>
          <w:rFonts w:hint="eastAsia"/>
          <w:b/>
          <w:sz w:val="64"/>
          <w:szCs w:val="52"/>
        </w:rPr>
        <w:tab/>
      </w:r>
    </w:p>
    <w:p w:rsidR="007178F1" w:rsidRDefault="007178F1">
      <w:pPr>
        <w:widowControl/>
        <w:tabs>
          <w:tab w:val="left" w:pos="3828"/>
        </w:tabs>
        <w:autoSpaceDE w:val="0"/>
        <w:autoSpaceDN w:val="0"/>
        <w:jc w:val="center"/>
        <w:textAlignment w:val="bottom"/>
        <w:rPr>
          <w:rFonts w:ascii="宋体" w:hAnsi="宋体"/>
          <w:b/>
          <w:sz w:val="64"/>
          <w:szCs w:val="52"/>
        </w:rPr>
      </w:pPr>
    </w:p>
    <w:p w:rsidR="007178F1" w:rsidRDefault="00BF30EF">
      <w:pPr>
        <w:spacing w:line="360" w:lineRule="auto"/>
        <w:jc w:val="center"/>
        <w:rPr>
          <w:rFonts w:ascii="宋体" w:hAnsi="宋体" w:cs="宋体"/>
          <w:sz w:val="36"/>
          <w:szCs w:val="36"/>
        </w:rPr>
      </w:pPr>
      <w:r>
        <w:rPr>
          <w:rFonts w:ascii="宋体" w:hAnsi="宋体" w:cs="宋体" w:hint="eastAsia"/>
          <w:sz w:val="36"/>
          <w:szCs w:val="36"/>
        </w:rPr>
        <w:t>（编号：CSCEC2B-XN-</w:t>
      </w:r>
      <w:r>
        <w:rPr>
          <w:rFonts w:ascii="宋体" w:eastAsiaTheme="minorEastAsia" w:hAnsi="宋体" w:cs="宋体" w:hint="eastAsia"/>
          <w:sz w:val="36"/>
          <w:szCs w:val="36"/>
        </w:rPr>
        <w:t>QJSQGS</w:t>
      </w:r>
      <w:r>
        <w:rPr>
          <w:rFonts w:ascii="宋体" w:hAnsi="宋体" w:cs="宋体" w:hint="eastAsia"/>
          <w:sz w:val="36"/>
          <w:szCs w:val="36"/>
        </w:rPr>
        <w:t>-CGZB-019）</w:t>
      </w:r>
    </w:p>
    <w:p w:rsidR="007178F1" w:rsidRDefault="007178F1">
      <w:pPr>
        <w:widowControl/>
        <w:tabs>
          <w:tab w:val="left" w:pos="3828"/>
        </w:tabs>
        <w:autoSpaceDE w:val="0"/>
        <w:autoSpaceDN w:val="0"/>
        <w:spacing w:before="120"/>
        <w:jc w:val="center"/>
        <w:textAlignment w:val="bottom"/>
        <w:rPr>
          <w:rFonts w:ascii="黑体" w:eastAsia="黑体"/>
          <w:b/>
          <w:sz w:val="72"/>
        </w:rPr>
      </w:pPr>
    </w:p>
    <w:p w:rsidR="007178F1" w:rsidRDefault="007178F1">
      <w:pPr>
        <w:widowControl/>
        <w:tabs>
          <w:tab w:val="left" w:pos="3828"/>
        </w:tabs>
        <w:autoSpaceDE w:val="0"/>
        <w:autoSpaceDN w:val="0"/>
        <w:spacing w:before="120"/>
        <w:textAlignment w:val="bottom"/>
        <w:rPr>
          <w:rFonts w:ascii="黑体" w:eastAsia="黑体"/>
          <w:b/>
          <w:sz w:val="72"/>
        </w:rPr>
      </w:pPr>
    </w:p>
    <w:p w:rsidR="007178F1" w:rsidRDefault="007178F1">
      <w:pPr>
        <w:widowControl/>
        <w:tabs>
          <w:tab w:val="left" w:pos="3828"/>
        </w:tabs>
        <w:autoSpaceDE w:val="0"/>
        <w:autoSpaceDN w:val="0"/>
        <w:spacing w:before="120"/>
        <w:textAlignment w:val="bottom"/>
        <w:rPr>
          <w:rFonts w:ascii="黑体" w:eastAsia="黑体"/>
          <w:b/>
          <w:sz w:val="72"/>
        </w:rPr>
      </w:pPr>
    </w:p>
    <w:p w:rsidR="007178F1" w:rsidRDefault="007178F1">
      <w:pPr>
        <w:widowControl/>
        <w:tabs>
          <w:tab w:val="left" w:pos="3828"/>
        </w:tabs>
        <w:autoSpaceDE w:val="0"/>
        <w:autoSpaceDN w:val="0"/>
        <w:jc w:val="center"/>
        <w:textAlignment w:val="bottom"/>
        <w:rPr>
          <w:sz w:val="32"/>
          <w:szCs w:val="32"/>
        </w:rPr>
      </w:pPr>
    </w:p>
    <w:p w:rsidR="007178F1" w:rsidRDefault="00BF30EF">
      <w:pPr>
        <w:widowControl/>
        <w:adjustRightInd w:val="0"/>
        <w:snapToGrid w:val="0"/>
        <w:spacing w:line="360" w:lineRule="auto"/>
        <w:jc w:val="center"/>
        <w:rPr>
          <w:rFonts w:ascii="华文细黑" w:eastAsia="华文细黑" w:hAnsi="华文细黑"/>
          <w:bCs/>
          <w:sz w:val="32"/>
          <w:szCs w:val="32"/>
        </w:rPr>
      </w:pPr>
      <w:r>
        <w:rPr>
          <w:rFonts w:ascii="华文细黑" w:eastAsia="华文细黑" w:hAnsi="华文细黑" w:hint="eastAsia"/>
          <w:bCs/>
          <w:sz w:val="32"/>
          <w:szCs w:val="32"/>
        </w:rPr>
        <w:t>中国建筑第二工程局有限公司</w:t>
      </w:r>
    </w:p>
    <w:p w:rsidR="007178F1" w:rsidRDefault="00BF30EF">
      <w:pPr>
        <w:widowControl/>
        <w:adjustRightInd w:val="0"/>
        <w:snapToGrid w:val="0"/>
        <w:spacing w:line="360" w:lineRule="auto"/>
        <w:jc w:val="center"/>
        <w:rPr>
          <w:rFonts w:ascii="华文细黑" w:eastAsia="华文细黑" w:hAnsi="华文细黑"/>
          <w:bCs/>
          <w:sz w:val="32"/>
          <w:szCs w:val="32"/>
        </w:rPr>
      </w:pPr>
      <w:r>
        <w:rPr>
          <w:rFonts w:ascii="华文细黑" w:eastAsia="华文细黑" w:hAnsi="华文细黑" w:hint="eastAsia"/>
          <w:bCs/>
          <w:sz w:val="32"/>
          <w:szCs w:val="32"/>
        </w:rPr>
        <w:t>年   月    日</w:t>
      </w:r>
    </w:p>
    <w:p w:rsidR="007178F1" w:rsidRDefault="007178F1">
      <w:pPr>
        <w:tabs>
          <w:tab w:val="left" w:pos="180"/>
        </w:tabs>
        <w:rPr>
          <w:b/>
          <w:sz w:val="36"/>
        </w:rPr>
      </w:pPr>
    </w:p>
    <w:p w:rsidR="007178F1" w:rsidRDefault="007178F1">
      <w:pPr>
        <w:pStyle w:val="2"/>
        <w:ind w:firstLineChars="0" w:firstLine="0"/>
        <w:rPr>
          <w:rFonts w:hint="default"/>
          <w:b/>
          <w:sz w:val="36"/>
        </w:rPr>
      </w:pPr>
    </w:p>
    <w:p w:rsidR="007178F1" w:rsidRDefault="00BF30EF">
      <w:pPr>
        <w:spacing w:line="360" w:lineRule="auto"/>
        <w:jc w:val="center"/>
        <w:rPr>
          <w:rFonts w:ascii="华文细黑" w:eastAsia="华文细黑" w:hAnsi="华文细黑"/>
          <w:b/>
          <w:snapToGrid w:val="0"/>
          <w:kern w:val="0"/>
          <w:sz w:val="30"/>
          <w:szCs w:val="30"/>
        </w:rPr>
      </w:pPr>
      <w:r>
        <w:rPr>
          <w:rFonts w:ascii="华文细黑" w:eastAsia="华文细黑" w:hAnsi="华文细黑" w:hint="eastAsia"/>
          <w:b/>
          <w:snapToGrid w:val="0"/>
          <w:kern w:val="0"/>
          <w:sz w:val="30"/>
          <w:szCs w:val="30"/>
        </w:rPr>
        <w:lastRenderedPageBreak/>
        <w:t>第一章  投标人须知</w:t>
      </w:r>
    </w:p>
    <w:p w:rsidR="007178F1" w:rsidRDefault="00BF30EF">
      <w:pPr>
        <w:widowControl/>
        <w:snapToGrid w:val="0"/>
        <w:spacing w:before="120" w:after="120" w:line="440" w:lineRule="exact"/>
        <w:rPr>
          <w:rFonts w:ascii="华文细黑" w:eastAsia="华文细黑" w:hAnsi="华文细黑"/>
          <w:b/>
          <w:caps/>
          <w:snapToGrid w:val="0"/>
          <w:kern w:val="0"/>
          <w:sz w:val="24"/>
        </w:rPr>
      </w:pPr>
      <w:bookmarkStart w:id="0" w:name="OLE_LINK1"/>
      <w:r>
        <w:rPr>
          <w:rFonts w:ascii="华文细黑" w:eastAsia="华文细黑" w:hAnsi="华文细黑" w:hint="eastAsia"/>
          <w:b/>
          <w:caps/>
          <w:snapToGrid w:val="0"/>
          <w:kern w:val="0"/>
          <w:sz w:val="24"/>
        </w:rPr>
        <w:t>1、工程概况：</w:t>
      </w:r>
    </w:p>
    <w:p w:rsidR="007178F1" w:rsidRDefault="00BF30EF">
      <w:pPr>
        <w:widowControl/>
        <w:snapToGrid w:val="0"/>
        <w:spacing w:before="120" w:after="120" w:line="440" w:lineRule="exact"/>
        <w:rPr>
          <w:rFonts w:ascii="华文细黑" w:eastAsia="华文细黑" w:hAnsi="华文细黑" w:cs="华文细黑"/>
          <w:sz w:val="24"/>
          <w:u w:val="single"/>
        </w:rPr>
      </w:pPr>
      <w:r>
        <w:rPr>
          <w:rFonts w:ascii="华文细黑" w:eastAsia="华文细黑" w:hAnsi="华文细黑" w:cs="华文细黑" w:hint="eastAsia"/>
          <w:sz w:val="24"/>
        </w:rPr>
        <w:t>1.1项目名称：</w:t>
      </w:r>
      <w:r>
        <w:rPr>
          <w:rFonts w:ascii="华文细黑" w:eastAsia="华文细黑" w:hAnsi="华文细黑" w:hint="eastAsia"/>
          <w:bCs/>
          <w:caps/>
          <w:snapToGrid w:val="0"/>
          <w:kern w:val="0"/>
          <w:sz w:val="24"/>
          <w:highlight w:val="yellow"/>
          <w:u w:val="single"/>
        </w:rPr>
        <w:t>曲靖三宝-昆明清水高速公路（曲靖段）工程项目</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1.2项目地址：</w:t>
      </w:r>
      <w:r>
        <w:rPr>
          <w:rFonts w:ascii="华文细黑" w:eastAsia="华文细黑" w:hAnsi="华文细黑" w:hint="eastAsia"/>
          <w:sz w:val="24"/>
          <w:highlight w:val="yellow"/>
          <w:u w:val="single"/>
        </w:rPr>
        <w:t>云南省曲靖市马龙区</w:t>
      </w:r>
    </w:p>
    <w:p w:rsidR="007178F1" w:rsidRDefault="00BF30EF">
      <w:pPr>
        <w:spacing w:line="440" w:lineRule="exact"/>
        <w:rPr>
          <w:rFonts w:ascii="华文细黑" w:eastAsia="华文细黑" w:hAnsi="华文细黑" w:cs="华文细黑"/>
          <w:sz w:val="24"/>
        </w:rPr>
      </w:pPr>
      <w:r>
        <w:rPr>
          <w:rFonts w:ascii="华文细黑" w:eastAsia="华文细黑" w:hAnsi="华文细黑" w:cs="华文细黑" w:hint="eastAsia"/>
          <w:sz w:val="24"/>
        </w:rPr>
        <w:t>1.3项目规模：</w:t>
      </w:r>
      <w:r>
        <w:rPr>
          <w:rFonts w:ascii="华文细黑" w:eastAsia="华文细黑" w:hAnsi="华文细黑" w:cs="华文细黑" w:hint="eastAsia"/>
          <w:sz w:val="24"/>
          <w:highlight w:val="yellow"/>
          <w:u w:val="single"/>
        </w:rPr>
        <w:t>本标段路线全长22.7km，其中主线10.4km（里程桩号K28+400~K38+800），昌隆铺支线长12.31km（里程桩号LK0+700~LK13+011.426）。</w:t>
      </w:r>
      <w:r>
        <w:rPr>
          <w:rFonts w:ascii="华文细黑" w:eastAsia="华文细黑" w:hAnsi="华文细黑" w:cs="华文细黑" w:hint="eastAsia"/>
          <w:sz w:val="24"/>
          <w:highlight w:val="yellow"/>
          <w:u w:val="single"/>
        </w:rPr>
        <w:br/>
      </w:r>
      <w:r>
        <w:rPr>
          <w:rFonts w:ascii="华文细黑" w:eastAsia="华文细黑" w:hAnsi="华文细黑" w:cs="华文细黑" w:hint="eastAsia"/>
          <w:sz w:val="24"/>
        </w:rPr>
        <w:t>      </w:t>
      </w:r>
      <w:r>
        <w:rPr>
          <w:rFonts w:ascii="华文细黑" w:eastAsia="华文细黑" w:hAnsi="华文细黑" w:cs="华文细黑" w:hint="eastAsia"/>
          <w:sz w:val="24"/>
          <w:highlight w:val="yellow"/>
          <w:u w:val="single"/>
        </w:rPr>
        <w:t>全线主要结构物：桥梁 4544.64 m/16 座， 其中大桥 4093.48m/11 座，中桥451.16m/5座；互通式立交桥3座；车行天桥 14座；通道28个；涵洞25座。</w:t>
      </w:r>
    </w:p>
    <w:p w:rsidR="007178F1" w:rsidRDefault="00BF30EF">
      <w:pPr>
        <w:rPr>
          <w:rFonts w:ascii="华文细黑" w:eastAsia="华文细黑" w:hAnsi="华文细黑" w:cs="华文细黑"/>
          <w:sz w:val="24"/>
        </w:rPr>
      </w:pPr>
      <w:r>
        <w:rPr>
          <w:rFonts w:ascii="华文细黑" w:eastAsia="华文细黑" w:hAnsi="华文细黑" w:cs="华文细黑" w:hint="eastAsia"/>
          <w:sz w:val="24"/>
        </w:rPr>
        <w:t>1.4建设单位：</w:t>
      </w:r>
      <w:r>
        <w:rPr>
          <w:rFonts w:ascii="华文细黑" w:eastAsia="华文细黑" w:hAnsi="华文细黑" w:cs="华文细黑" w:hint="eastAsia"/>
          <w:sz w:val="24"/>
          <w:highlight w:val="yellow"/>
          <w:u w:val="single"/>
        </w:rPr>
        <w:t>曲靖中建曲昆高速公路投资开发有限公司</w:t>
      </w:r>
    </w:p>
    <w:p w:rsidR="007178F1" w:rsidRDefault="00BF30EF">
      <w:pPr>
        <w:widowControl/>
        <w:snapToGrid w:val="0"/>
        <w:spacing w:before="120" w:after="120" w:line="440" w:lineRule="exact"/>
        <w:rPr>
          <w:rFonts w:ascii="华文细黑" w:eastAsia="华文细黑" w:hAnsi="华文细黑" w:cs="华文细黑"/>
          <w:sz w:val="24"/>
          <w:highlight w:val="yellow"/>
          <w:u w:val="single"/>
        </w:rPr>
      </w:pPr>
      <w:r>
        <w:rPr>
          <w:rFonts w:ascii="华文细黑" w:eastAsia="华文细黑" w:hAnsi="华文细黑" w:cs="华文细黑" w:hint="eastAsia"/>
          <w:sz w:val="24"/>
        </w:rPr>
        <w:t>1.5招标人：</w:t>
      </w:r>
      <w:r>
        <w:rPr>
          <w:rFonts w:ascii="华文细黑" w:eastAsia="华文细黑" w:hAnsi="华文细黑" w:cs="华文细黑" w:hint="eastAsia"/>
          <w:sz w:val="24"/>
          <w:highlight w:val="yellow"/>
          <w:u w:val="single"/>
        </w:rPr>
        <w:t>中国建筑第二工程局有限公司</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1.6本次招标内容：</w:t>
      </w:r>
      <w:r>
        <w:rPr>
          <w:rFonts w:ascii="华文细黑" w:eastAsia="华文细黑" w:hAnsi="华文细黑" w:cs="华文细黑" w:hint="eastAsia"/>
          <w:sz w:val="24"/>
          <w:highlight w:val="yellow"/>
          <w:u w:val="single"/>
        </w:rPr>
        <w:t>曲靖三宝-昆明清水高速公路（曲靖段）工程项目</w:t>
      </w:r>
      <w:r>
        <w:rPr>
          <w:rFonts w:ascii="华文细黑" w:eastAsia="华文细黑" w:hAnsi="华文细黑" w:cs="华文细黑" w:hint="eastAsia"/>
          <w:sz w:val="24"/>
        </w:rPr>
        <w:t>电线电缆块采购工程</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2、招标范围：</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 xml:space="preserve">本次招标仅为 </w:t>
      </w:r>
      <w:r>
        <w:rPr>
          <w:rFonts w:ascii="华文细黑" w:eastAsia="华文细黑" w:hAnsi="华文细黑" w:cs="华文细黑" w:hint="eastAsia"/>
          <w:sz w:val="24"/>
          <w:highlight w:val="yellow"/>
          <w:u w:val="single"/>
        </w:rPr>
        <w:t>曲靖三宝-昆明清水高速公路（曲靖段）工程项目</w:t>
      </w:r>
      <w:r>
        <w:rPr>
          <w:rFonts w:ascii="华文细黑" w:eastAsia="华文细黑" w:hAnsi="华文细黑" w:cs="华文细黑" w:hint="eastAsia"/>
          <w:sz w:val="24"/>
        </w:rPr>
        <w:t>电线电缆采购，招标人有权调整招标范围，并不承担由此引起的任何费用。</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3、时间安排及要求：</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3.1 发标时间：</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3.1.1 20</w:t>
      </w:r>
      <w:r>
        <w:rPr>
          <w:rFonts w:ascii="华文细黑" w:eastAsia="华文细黑" w:hAnsi="华文细黑" w:cs="华文细黑" w:hint="eastAsia"/>
          <w:sz w:val="24"/>
          <w:u w:val="single"/>
        </w:rPr>
        <w:t>19</w:t>
      </w:r>
      <w:r>
        <w:rPr>
          <w:rFonts w:ascii="华文细黑" w:eastAsia="华文细黑" w:hAnsi="华文细黑" w:cs="华文细黑" w:hint="eastAsia"/>
          <w:sz w:val="24"/>
        </w:rPr>
        <w:t>年月日领取招标文件。</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3.1.2 20</w:t>
      </w:r>
      <w:r>
        <w:rPr>
          <w:rFonts w:ascii="华文细黑" w:eastAsia="华文细黑" w:hAnsi="华文细黑" w:cs="华文细黑" w:hint="eastAsia"/>
          <w:sz w:val="24"/>
          <w:u w:val="single"/>
        </w:rPr>
        <w:t>19</w:t>
      </w:r>
      <w:r>
        <w:rPr>
          <w:rFonts w:ascii="华文细黑" w:eastAsia="华文细黑" w:hAnsi="华文细黑" w:cs="华文细黑" w:hint="eastAsia"/>
          <w:sz w:val="24"/>
        </w:rPr>
        <w:t>年月日前，各投标人将投标中遇到的疑问书面送至</w:t>
      </w:r>
      <w:r>
        <w:rPr>
          <w:rFonts w:ascii="华文细黑" w:eastAsia="华文细黑" w:hAnsi="华文细黑" w:cs="华文细黑" w:hint="eastAsia"/>
          <w:sz w:val="24"/>
          <w:highlight w:val="yellow"/>
          <w:u w:val="single"/>
        </w:rPr>
        <w:t>曲靖三宝-昆明清水高速公路（曲靖段）工程项目</w:t>
      </w:r>
      <w:r>
        <w:rPr>
          <w:rFonts w:ascii="华文细黑" w:eastAsia="华文细黑" w:hAnsi="华文细黑" w:cs="华文细黑" w:hint="eastAsia"/>
          <w:sz w:val="24"/>
        </w:rPr>
        <w:t xml:space="preserve"> ，过后不补，招标人将进行统一的书面答复，招标答疑将作为本招标文件的组成部分。</w:t>
      </w:r>
    </w:p>
    <w:p w:rsidR="007178F1" w:rsidRPr="00790776" w:rsidRDefault="00BF30EF" w:rsidP="00790776">
      <w:pPr>
        <w:rPr>
          <w:rFonts w:ascii="宋体" w:hAnsi="宋体" w:cs="宋体"/>
          <w:kern w:val="0"/>
          <w:sz w:val="24"/>
        </w:rPr>
      </w:pPr>
      <w:r>
        <w:rPr>
          <w:rFonts w:ascii="华文细黑" w:eastAsia="华文细黑" w:hAnsi="华文细黑" w:cs="华文细黑" w:hint="eastAsia"/>
          <w:sz w:val="24"/>
        </w:rPr>
        <w:t>3.2投标书递交截止时间：20</w:t>
      </w:r>
      <w:r>
        <w:rPr>
          <w:rFonts w:ascii="华文细黑" w:eastAsia="华文细黑" w:hAnsi="华文细黑" w:cs="华文细黑" w:hint="eastAsia"/>
          <w:sz w:val="24"/>
          <w:u w:val="single"/>
        </w:rPr>
        <w:t>19</w:t>
      </w:r>
      <w:r>
        <w:rPr>
          <w:rFonts w:ascii="华文细黑" w:eastAsia="华文细黑" w:hAnsi="华文细黑" w:cs="华文细黑" w:hint="eastAsia"/>
          <w:sz w:val="24"/>
        </w:rPr>
        <w:t>年月日时</w:t>
      </w:r>
      <w:r w:rsidR="00790776">
        <w:rPr>
          <w:rFonts w:ascii="华文细黑" w:eastAsia="华文细黑" w:hAnsi="华文细黑" w:cs="华文细黑" w:hint="eastAsia"/>
          <w:sz w:val="24"/>
        </w:rPr>
        <w:t>（</w:t>
      </w:r>
      <w:r w:rsidR="00CB2052">
        <w:rPr>
          <w:rFonts w:ascii="华文细黑" w:eastAsia="华文细黑" w:hAnsi="华文细黑" w:cs="华文细黑" w:hint="eastAsia"/>
          <w:sz w:val="24"/>
        </w:rPr>
        <w:t>具体</w:t>
      </w:r>
      <w:r w:rsidR="00790776" w:rsidRPr="00CB2052">
        <w:rPr>
          <w:rFonts w:ascii="华文细黑" w:eastAsia="华文细黑" w:hAnsi="华文细黑" w:cs="华文细黑"/>
          <w:sz w:val="24"/>
        </w:rPr>
        <w:t>以云筑网回标时间为准</w:t>
      </w:r>
      <w:r w:rsidR="00790776">
        <w:rPr>
          <w:rFonts w:ascii="华文细黑" w:eastAsia="华文细黑" w:hAnsi="华文细黑" w:cs="华文细黑" w:hint="eastAsia"/>
          <w:sz w:val="24"/>
        </w:rPr>
        <w:t>）</w:t>
      </w:r>
      <w:r>
        <w:rPr>
          <w:rFonts w:ascii="华文细黑" w:eastAsia="华文细黑" w:hAnsi="华文细黑" w:cs="华文细黑" w:hint="eastAsia"/>
          <w:sz w:val="24"/>
        </w:rPr>
        <w:t>。</w:t>
      </w:r>
    </w:p>
    <w:p w:rsidR="007178F1" w:rsidRDefault="00BF30EF">
      <w:pPr>
        <w:tabs>
          <w:tab w:val="left" w:pos="0"/>
        </w:tabs>
        <w:spacing w:line="360" w:lineRule="auto"/>
        <w:ind w:firstLineChars="100" w:firstLine="240"/>
        <w:rPr>
          <w:rFonts w:ascii="华文细黑" w:eastAsia="华文细黑" w:hAnsi="华文细黑" w:cs="华文细黑"/>
          <w:sz w:val="24"/>
        </w:rPr>
      </w:pPr>
      <w:r>
        <w:rPr>
          <w:rFonts w:ascii="华文细黑" w:eastAsia="华文细黑" w:hAnsi="华文细黑" w:cs="华文细黑" w:hint="eastAsia"/>
          <w:sz w:val="24"/>
          <w:highlight w:val="lightGray"/>
        </w:rPr>
        <w:t>收件人：</w:t>
      </w:r>
      <w:r>
        <w:rPr>
          <w:rFonts w:ascii="华文细黑" w:eastAsia="华文细黑" w:hAnsi="华文细黑" w:cs="华文细黑" w:hint="eastAsia"/>
          <w:sz w:val="24"/>
          <w:highlight w:val="lightGray"/>
          <w:u w:val="single"/>
        </w:rPr>
        <w:t>赵炳焜</w:t>
      </w:r>
      <w:r>
        <w:rPr>
          <w:rFonts w:ascii="华文细黑" w:eastAsia="华文细黑" w:hAnsi="华文细黑" w:cs="华文细黑" w:hint="eastAsia"/>
          <w:sz w:val="24"/>
          <w:highlight w:val="lightGray"/>
        </w:rPr>
        <w:t xml:space="preserve"> 联系方式：</w:t>
      </w:r>
      <w:r>
        <w:rPr>
          <w:rFonts w:ascii="华文细黑" w:eastAsia="华文细黑" w:hAnsi="华文细黑" w:cs="华文细黑" w:hint="eastAsia"/>
          <w:sz w:val="24"/>
          <w:highlight w:val="lightGray"/>
          <w:u w:val="single"/>
        </w:rPr>
        <w:t>13012352827</w:t>
      </w:r>
      <w:r>
        <w:rPr>
          <w:rFonts w:ascii="华文细黑" w:eastAsia="华文细黑" w:hAnsi="华文细黑" w:cs="华文细黑" w:hint="eastAsia"/>
          <w:sz w:val="24"/>
          <w:highlight w:val="lightGray"/>
        </w:rPr>
        <w:t xml:space="preserve"> 邮箱：</w:t>
      </w:r>
      <w:r>
        <w:rPr>
          <w:rFonts w:ascii="华文细黑" w:eastAsia="华文细黑" w:hAnsi="华文细黑" w:cs="华文细黑" w:hint="eastAsia"/>
          <w:sz w:val="24"/>
          <w:highlight w:val="lightGray"/>
          <w:u w:val="single"/>
        </w:rPr>
        <w:t>303865260@qq.com</w:t>
      </w:r>
    </w:p>
    <w:p w:rsidR="007178F1" w:rsidRDefault="00BF30EF">
      <w:pPr>
        <w:tabs>
          <w:tab w:val="left" w:pos="0"/>
        </w:tabs>
        <w:spacing w:line="360" w:lineRule="auto"/>
        <w:rPr>
          <w:rFonts w:ascii="华文细黑" w:eastAsia="华文细黑" w:hAnsi="华文细黑" w:cs="华文细黑"/>
          <w:sz w:val="24"/>
          <w:u w:val="single"/>
        </w:rPr>
      </w:pPr>
      <w:r>
        <w:rPr>
          <w:rFonts w:ascii="华文细黑" w:eastAsia="华文细黑" w:hAnsi="华文细黑" w:cs="华文细黑" w:hint="eastAsia"/>
          <w:sz w:val="24"/>
        </w:rPr>
        <w:t xml:space="preserve">     地　点：</w:t>
      </w:r>
      <w:r>
        <w:rPr>
          <w:rFonts w:ascii="华文细黑" w:eastAsia="华文细黑" w:hAnsi="华文细黑" w:hint="eastAsia"/>
          <w:sz w:val="24"/>
          <w:highlight w:val="yellow"/>
          <w:u w:val="single"/>
        </w:rPr>
        <w:t>曲靖市马龙区</w:t>
      </w:r>
      <w:r>
        <w:rPr>
          <w:rFonts w:ascii="华文细黑" w:eastAsia="华文细黑" w:hAnsi="华文细黑" w:cs="华文细黑" w:hint="eastAsia"/>
          <w:sz w:val="24"/>
          <w:highlight w:val="yellow"/>
          <w:u w:val="single"/>
        </w:rPr>
        <w:t>中建二局曲靖三宝-昆明清水高速公路（曲靖段）工</w:t>
      </w:r>
      <w:r>
        <w:rPr>
          <w:rFonts w:ascii="华文细黑" w:eastAsia="华文细黑" w:hAnsi="华文细黑" w:cs="华文细黑" w:hint="eastAsia"/>
          <w:sz w:val="24"/>
          <w:highlight w:val="yellow"/>
          <w:u w:val="single"/>
        </w:rPr>
        <w:lastRenderedPageBreak/>
        <w:t>程项目</w:t>
      </w:r>
    </w:p>
    <w:p w:rsidR="00BF30EF" w:rsidRPr="00BF30EF" w:rsidRDefault="00790776" w:rsidP="00BF30EF">
      <w:pPr>
        <w:pStyle w:val="2"/>
        <w:ind w:firstLine="480"/>
        <w:rPr>
          <w:rFonts w:hint="default"/>
        </w:rPr>
      </w:pPr>
      <w:r>
        <w:rPr>
          <w:highlight w:val="yellow"/>
        </w:rPr>
        <w:t>纸质版资料</w:t>
      </w:r>
      <w:r w:rsidRPr="00790776">
        <w:rPr>
          <w:highlight w:val="yellow"/>
        </w:rPr>
        <w:t>邮寄地址：</w:t>
      </w:r>
      <w:r w:rsidRPr="00790776">
        <w:rPr>
          <w:highlight w:val="yellow"/>
          <w:u w:val="single"/>
        </w:rPr>
        <w:t>云南省曲靖市马龙区通泉街道昌隆铺村中建二局项目部（原村委会）</w:t>
      </w:r>
      <w:r>
        <w:rPr>
          <w:highlight w:val="yellow"/>
          <w:u w:val="single"/>
        </w:rPr>
        <w:t>。</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3.3 定标时间：定标结果在截标之日起20日内通知中标人及其所有投标人。</w:t>
      </w:r>
      <w:bookmarkEnd w:id="0"/>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4、产品质量标准：</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详见《电线电缆采购合同》</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5、招标文件</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5.1招标文件组成：招标文件包括下列文件及所有投标须知发出的补充资料及招标答疑会议纪录，招标文件包括下列内容：</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5.1.1第一章  投标须知；</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5.1.2第二章  拟签订合同的主要条款；</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5.2投标人应认真阅读招标文件中的投标须知、投标文件格式、技术规范等所有要求，如果投标人编制的投标文件，不能响应和满足本须知的要求，责任由投标人自负，其投标文件将被招标人拒绝或视为无效标书。</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5.3招标人拥有所有招标文件的最终解释权。</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5.4招标文件的修改：招标人有权对已发出的招标文件进行必要的修改。若需进行必要的修改，在投标截至时间1天前，以书面形式送达所有投标人。该修改内容为招标文件组成部分。</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6、投标文件内容及封装要求（相关资信资料在递交标书时须提供原件以备查验）：</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6.1第一部分  经济标部分：按招标文件提供的格式（详见投标函）及要求填写；</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6.2第二部分  商务标部分（按以下顺序装订,复印件须盖企业公章）；</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 xml:space="preserve">6.2.1、投标人资质证明文件、主要包括《企业法人营业执照》、《税务登记证》、《组织机构代码证》（若已换发三证合一后的新证，则仅需提供换发后的带有社会信用统一代码的新营业执照即可）、一般纳税人资格证明、企业荣誉证书、企业相关体系认证证书、产品检验报告等。 </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6.2.2、企业基本情况表</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lastRenderedPageBreak/>
        <w:t>6.2.3法定代表人资格证明书；</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6.2.4法定代表人授权委托书；</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6.2.5有关资信证明资料（企业资料）；</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6.3密封：</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6.3.1投标文件的份数和签署：</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投标人须编制投标文件“正本”一份，“副本”二份，并明确标注“投标文件正本”和“投标文件副本”。正本与副本若有不一致之处，以正本为准。</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2）投标文件的封面至少应标明招标工程名称、正本或副本、投标人全称，并由投标人加盖盖章和法定代表人或其授权人印鉴。</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6.3.2投标文件的装订要求：务必请将经济标、商务标分别装订，但可不分别密封。</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6.3.3在投标文件密封袋上应写明招标人名称、工程名称。</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7、投标注意事项：</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7.1请各投标人仔细阅读招标文件等资料，详细了解拟签合同内容、周边交通运输等情况，充分考虑材料质量、成本投入、利润及所有税费、确保投标报价准确无误，如有错漏概由投标人负责。</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7.2投标文件采用中文，中文字及数字均应全部采用打印体。</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7.3修改</w:t>
      </w:r>
    </w:p>
    <w:p w:rsidR="007178F1" w:rsidRDefault="00BF30EF">
      <w:pPr>
        <w:widowControl/>
        <w:snapToGrid w:val="0"/>
        <w:spacing w:before="120" w:after="120" w:line="440" w:lineRule="exact"/>
        <w:rPr>
          <w:rFonts w:ascii="华文细黑" w:eastAsia="华文细黑" w:hAnsi="华文细黑" w:cs="华文细黑"/>
          <w:sz w:val="24"/>
        </w:rPr>
      </w:pPr>
      <w:r>
        <w:rPr>
          <w:rFonts w:ascii="华文细黑" w:eastAsia="华文细黑" w:hAnsi="华文细黑" w:cs="华文细黑" w:hint="eastAsia"/>
          <w:sz w:val="24"/>
        </w:rPr>
        <w:t>投标人对招标文件的任何修改都必须专函说明，并装订在《投标函》之后，否则招标人对此可以选择不接受或评为废标。</w:t>
      </w:r>
    </w:p>
    <w:p w:rsidR="007178F1" w:rsidRDefault="00BF30EF">
      <w:pPr>
        <w:tabs>
          <w:tab w:val="left" w:pos="0"/>
        </w:tabs>
        <w:spacing w:line="360" w:lineRule="auto"/>
        <w:rPr>
          <w:rFonts w:ascii="宋体" w:hAnsi="宋体" w:cs="宋体"/>
          <w:sz w:val="24"/>
        </w:rPr>
      </w:pPr>
      <w:r>
        <w:rPr>
          <w:rFonts w:ascii="华文细黑" w:eastAsia="华文细黑" w:hAnsi="华文细黑" w:cs="华文细黑" w:hint="eastAsia"/>
          <w:sz w:val="24"/>
        </w:rPr>
        <w:t>8、废标条件</w:t>
      </w:r>
      <w:r>
        <w:rPr>
          <w:rFonts w:ascii="宋体" w:hAnsi="宋体" w:cs="宋体" w:hint="eastAsia"/>
          <w:sz w:val="24"/>
        </w:rPr>
        <w:t>：</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投标人必须按本招标文件的要求编制投标文件，对有下列情形之一的投标文件即告作废；</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8.1恶意竞标、围标、串标；</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8.2投标文件未密封；</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lastRenderedPageBreak/>
        <w:t>8.3投标文件数量未按要求提供；</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8.4投标文件未按规定填写或字迹模糊、辨认不清或加以涂改的；</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8.5企业法定代表人或其委托代理人未签字或加盖法人印章；</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8.6投标文件逾期送达的；</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8.7投标文件内容不全的或未按招标文件的要求编制；</w:t>
      </w:r>
    </w:p>
    <w:p w:rsidR="007178F1" w:rsidRDefault="00BF30EF">
      <w:pPr>
        <w:tabs>
          <w:tab w:val="left" w:pos="0"/>
        </w:tabs>
        <w:spacing w:line="360" w:lineRule="auto"/>
        <w:rPr>
          <w:rFonts w:ascii="宋体" w:hAnsi="宋体" w:cs="宋体"/>
          <w:sz w:val="24"/>
        </w:rPr>
      </w:pPr>
      <w:r>
        <w:rPr>
          <w:rFonts w:ascii="华文细黑" w:eastAsia="华文细黑" w:hAnsi="华文细黑" w:cs="华文细黑" w:hint="eastAsia"/>
          <w:sz w:val="24"/>
        </w:rPr>
        <w:t>9、评标</w:t>
      </w:r>
      <w:r>
        <w:rPr>
          <w:rFonts w:ascii="宋体" w:hAnsi="宋体" w:cs="宋体" w:hint="eastAsia"/>
          <w:sz w:val="24"/>
        </w:rPr>
        <w:t>：</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9.1本次电线电缆采购采用公开招标方式招标，综合评估法评标。评标分为</w:t>
      </w:r>
      <w:r>
        <w:rPr>
          <w:rFonts w:ascii="华文细黑" w:eastAsia="华文细黑" w:hAnsi="华文细黑" w:cs="华文细黑" w:hint="eastAsia"/>
          <w:b/>
          <w:bCs/>
          <w:sz w:val="24"/>
        </w:rPr>
        <w:t>商务标</w:t>
      </w:r>
      <w:r>
        <w:rPr>
          <w:rFonts w:ascii="华文细黑" w:eastAsia="华文细黑" w:hAnsi="华文细黑" w:cs="华文细黑" w:hint="eastAsia"/>
          <w:sz w:val="24"/>
        </w:rPr>
        <w:t>、</w:t>
      </w:r>
      <w:r>
        <w:rPr>
          <w:rFonts w:ascii="华文细黑" w:eastAsia="华文细黑" w:hAnsi="华文细黑" w:cs="华文细黑" w:hint="eastAsia"/>
          <w:b/>
          <w:bCs/>
          <w:sz w:val="24"/>
        </w:rPr>
        <w:t>经济标</w:t>
      </w:r>
      <w:r>
        <w:rPr>
          <w:rFonts w:ascii="华文细黑" w:eastAsia="华文细黑" w:hAnsi="华文细黑" w:cs="华文细黑" w:hint="eastAsia"/>
          <w:sz w:val="24"/>
        </w:rPr>
        <w:t>两部分。由招标人对投标文件进行综合评价。</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9.2经济标评审：对经济标进行分析，采用“</w:t>
      </w:r>
      <w:r>
        <w:rPr>
          <w:rFonts w:ascii="华文细黑" w:eastAsia="华文细黑" w:hAnsi="华文细黑" w:cs="华文细黑" w:hint="eastAsia"/>
          <w:b/>
          <w:bCs/>
          <w:sz w:val="24"/>
        </w:rPr>
        <w:t>合理低价</w:t>
      </w:r>
      <w:r>
        <w:rPr>
          <w:rFonts w:ascii="华文细黑" w:eastAsia="华文细黑" w:hAnsi="华文细黑" w:cs="华文细黑" w:hint="eastAsia"/>
          <w:sz w:val="24"/>
        </w:rPr>
        <w:t>”的原则选取中标人。</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9.3招标评标结果的确定：通过招标人对</w:t>
      </w:r>
      <w:r>
        <w:rPr>
          <w:rFonts w:ascii="华文细黑" w:eastAsia="华文细黑" w:hAnsi="华文细黑" w:cs="华文细黑" w:hint="eastAsia"/>
          <w:b/>
          <w:bCs/>
          <w:sz w:val="24"/>
        </w:rPr>
        <w:t>商务标、经济标</w:t>
      </w:r>
      <w:r>
        <w:rPr>
          <w:rFonts w:ascii="华文细黑" w:eastAsia="华文细黑" w:hAnsi="华文细黑" w:cs="华文细黑" w:hint="eastAsia"/>
          <w:sz w:val="24"/>
        </w:rPr>
        <w:t>的综合评审后，与投标人议标，从而最终确定中标人并发出中标通知书。</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9.4招标人不承诺本次招标结果为一家中标，可能是多家中标。</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10、其它：</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10.1投标人应承担其编制投标文件与递交投标文件所涉及的一切费用，不管投标结果如何，招标人对上述费用不负任何责任，均由投标人自己承担。</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10.2投标人同意：招标人并无义务必须接受收到的最低价格，且无需作任何解释。</w:t>
      </w:r>
    </w:p>
    <w:p w:rsidR="007178F1" w:rsidRDefault="00BF30EF">
      <w:pPr>
        <w:tabs>
          <w:tab w:val="left" w:pos="0"/>
        </w:tabs>
        <w:spacing w:line="360" w:lineRule="auto"/>
        <w:rPr>
          <w:rFonts w:ascii="宋体" w:hAnsi="宋体" w:cs="宋体"/>
          <w:sz w:val="24"/>
        </w:rPr>
      </w:pPr>
      <w:r>
        <w:rPr>
          <w:rFonts w:ascii="华文细黑" w:eastAsia="华文细黑" w:hAnsi="华文细黑" w:cs="华文细黑" w:hint="eastAsia"/>
          <w:sz w:val="24"/>
        </w:rPr>
        <w:t>10.3招标人保留回标后与任何一家投标人进一步协商的权力。</w:t>
      </w:r>
    </w:p>
    <w:p w:rsidR="007178F1" w:rsidRDefault="00BF30EF">
      <w:pPr>
        <w:spacing w:line="360" w:lineRule="auto"/>
        <w:rPr>
          <w:rFonts w:ascii="宋体" w:hAnsi="宋体" w:cs="宋体"/>
          <w:sz w:val="24"/>
        </w:rPr>
      </w:pPr>
      <w:r>
        <w:rPr>
          <w:rFonts w:ascii="华文细黑" w:eastAsia="华文细黑" w:hAnsi="华文细黑" w:cs="华文细黑" w:hint="eastAsia"/>
          <w:sz w:val="24"/>
        </w:rPr>
        <w:t>11、招标具体内容及要求</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11.1、产品名称、材质、规格、生产厂家、数量、金额（具体详见合同中报价书附表）。</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11.1.1所报单价为不含增值税综合单价，包含但不限于：材料费、仓储费、保管</w:t>
      </w:r>
      <w:r>
        <w:rPr>
          <w:rFonts w:ascii="华文细黑" w:eastAsia="华文细黑" w:hAnsi="华文细黑" w:cs="华文细黑" w:hint="eastAsia"/>
          <w:sz w:val="24"/>
        </w:rPr>
        <w:lastRenderedPageBreak/>
        <w:t>费、运输费</w:t>
      </w:r>
      <w:r>
        <w:rPr>
          <w:rFonts w:ascii="华文细黑" w:eastAsia="华文细黑" w:hAnsi="华文细黑" w:cs="华文细黑" w:hint="eastAsia"/>
          <w:sz w:val="24"/>
          <w:highlight w:val="yellow"/>
        </w:rPr>
        <w:t>（</w:t>
      </w:r>
      <w:r>
        <w:rPr>
          <w:rFonts w:ascii="华文细黑" w:eastAsia="华文细黑" w:hAnsi="华文细黑" w:cs="华文细黑" w:hint="eastAsia"/>
          <w:sz w:val="24"/>
          <w:highlight w:val="yellow"/>
          <w:u w:val="single"/>
        </w:rPr>
        <w:t>至曲靖三宝-昆明清水高速公路（曲靖段）工程项目工程工地指定地点</w:t>
      </w:r>
      <w:r>
        <w:rPr>
          <w:rFonts w:ascii="华文细黑" w:eastAsia="华文细黑" w:hAnsi="华文细黑" w:cs="华文细黑" w:hint="eastAsia"/>
          <w:sz w:val="24"/>
          <w:highlight w:val="yellow"/>
        </w:rPr>
        <w:t>）</w:t>
      </w:r>
      <w:r>
        <w:rPr>
          <w:rFonts w:ascii="华文细黑" w:eastAsia="华文细黑" w:hAnsi="华文细黑" w:cs="华文细黑" w:hint="eastAsia"/>
          <w:sz w:val="24"/>
        </w:rPr>
        <w:t>、装卸车费、间接费、管理费、利润、附加税、企业所得税以及合同中明示或暗示的所有风险、责任和义务的费用、汇率的变动、国家及地方政府政策的改变引起的费用以及运输过程中的材料损耗及试验用材料损耗费用。</w:t>
      </w:r>
      <w:r>
        <w:rPr>
          <w:rFonts w:ascii="华文细黑" w:eastAsia="华文细黑" w:hAnsi="华文细黑" w:cs="华文细黑" w:hint="eastAsia"/>
          <w:color w:val="FF0000"/>
          <w:sz w:val="24"/>
        </w:rPr>
        <w:t>（注：具体格式详见投标函）</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11.1.2 投标人供应的电线电缆必须是检验合格产品，否则一切损失及费用由投标人承担。</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11.2、质量要求、技术标准按国家现行标准执行。</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11.2.1在合同签订后如果国家的规范、技术标准或规定作了重大修改，或颁发新的国家规范标准及规定，则投标人应遵守新的规范和标准，合同单价不变。</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11.2.2 经甲方进行入场检验不合格或不符合质量要求的砖，甲方有权拒收或退货，所造成甲方的一切误工、窝工、延工、停工等损失概由乙方负责。</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11.2.3投标人应认真履行合同，保证电线电缆质量符合国家相关技术标准，积极配合招标人，做到优质服务。</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11.3送货地点::</w:t>
      </w:r>
      <w:r>
        <w:rPr>
          <w:rFonts w:ascii="华文细黑" w:eastAsia="华文细黑" w:hAnsi="华文细黑" w:cs="华文细黑" w:hint="eastAsia"/>
          <w:sz w:val="24"/>
          <w:highlight w:val="yellow"/>
          <w:u w:val="single"/>
        </w:rPr>
        <w:t>曲靖市马龙区中建二局曲靖三宝-昆明清水高速公路（曲靖段）工程项目</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11.4方式、期限：（具体详见合同说明）</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11.5包装标准，包装物的供应与回收：不回收。</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11.6结算方式：（具体详见合同说明）</w:t>
      </w:r>
    </w:p>
    <w:p w:rsidR="007178F1" w:rsidRDefault="00BF30EF">
      <w:pPr>
        <w:tabs>
          <w:tab w:val="left" w:pos="0"/>
        </w:tabs>
        <w:spacing w:line="360" w:lineRule="auto"/>
        <w:rPr>
          <w:rFonts w:ascii="华文细黑" w:eastAsia="华文细黑" w:hAnsi="华文细黑" w:cs="华文细黑"/>
          <w:sz w:val="24"/>
        </w:rPr>
      </w:pPr>
      <w:r>
        <w:rPr>
          <w:rFonts w:ascii="华文细黑" w:eastAsia="华文细黑" w:hAnsi="华文细黑" w:cs="华文细黑" w:hint="eastAsia"/>
          <w:sz w:val="24"/>
        </w:rPr>
        <w:t>11.7付款方式、时间：（具体详见合同说明）</w:t>
      </w:r>
    </w:p>
    <w:p w:rsidR="007178F1" w:rsidRDefault="007178F1">
      <w:pPr>
        <w:spacing w:line="360" w:lineRule="auto"/>
        <w:ind w:firstLineChars="150" w:firstLine="360"/>
        <w:rPr>
          <w:rFonts w:ascii="宋体" w:hAnsi="宋体" w:cs="宋体"/>
          <w:sz w:val="24"/>
        </w:rPr>
      </w:pPr>
    </w:p>
    <w:p w:rsidR="007178F1" w:rsidRDefault="007178F1">
      <w:pPr>
        <w:spacing w:line="360" w:lineRule="auto"/>
        <w:ind w:firstLineChars="150" w:firstLine="360"/>
        <w:rPr>
          <w:rFonts w:ascii="宋体" w:hAnsi="宋体" w:cs="宋体"/>
          <w:sz w:val="24"/>
        </w:rPr>
      </w:pPr>
    </w:p>
    <w:p w:rsidR="007178F1" w:rsidRDefault="007178F1">
      <w:pPr>
        <w:spacing w:line="360" w:lineRule="auto"/>
        <w:ind w:firstLineChars="150" w:firstLine="360"/>
        <w:rPr>
          <w:rFonts w:ascii="宋体" w:hAnsi="宋体" w:cs="宋体"/>
          <w:sz w:val="24"/>
        </w:rPr>
      </w:pPr>
    </w:p>
    <w:p w:rsidR="007178F1" w:rsidRDefault="007178F1">
      <w:pPr>
        <w:ind w:firstLineChars="150" w:firstLine="315"/>
        <w:rPr>
          <w:rFonts w:ascii="宋体" w:hAnsi="宋体"/>
        </w:rPr>
      </w:pPr>
    </w:p>
    <w:p w:rsidR="007178F1" w:rsidRDefault="007178F1">
      <w:pPr>
        <w:ind w:firstLineChars="150" w:firstLine="315"/>
        <w:rPr>
          <w:rFonts w:ascii="宋体" w:hAnsi="宋体"/>
        </w:rPr>
      </w:pPr>
    </w:p>
    <w:p w:rsidR="007178F1" w:rsidRDefault="007178F1">
      <w:pPr>
        <w:ind w:firstLineChars="150" w:firstLine="315"/>
        <w:rPr>
          <w:rFonts w:ascii="宋体" w:hAnsi="宋体"/>
        </w:rPr>
      </w:pPr>
    </w:p>
    <w:p w:rsidR="007178F1" w:rsidRDefault="007178F1" w:rsidP="00BF30EF">
      <w:pPr>
        <w:pStyle w:val="2"/>
        <w:ind w:firstLine="480"/>
        <w:rPr>
          <w:rFonts w:hint="default"/>
        </w:rPr>
      </w:pPr>
    </w:p>
    <w:p w:rsidR="007178F1" w:rsidRDefault="00BF30EF">
      <w:pPr>
        <w:spacing w:line="360" w:lineRule="auto"/>
        <w:jc w:val="center"/>
        <w:rPr>
          <w:rFonts w:ascii="华文细黑" w:eastAsia="华文细黑" w:hAnsi="华文细黑"/>
          <w:b/>
          <w:snapToGrid w:val="0"/>
          <w:kern w:val="0"/>
          <w:sz w:val="28"/>
          <w:szCs w:val="28"/>
        </w:rPr>
      </w:pPr>
      <w:r>
        <w:rPr>
          <w:rFonts w:ascii="华文细黑" w:eastAsia="华文细黑" w:hAnsi="华文细黑" w:hint="eastAsia"/>
          <w:b/>
          <w:snapToGrid w:val="0"/>
          <w:kern w:val="0"/>
          <w:sz w:val="28"/>
          <w:szCs w:val="28"/>
        </w:rPr>
        <w:t>第二章 投标文件格式</w:t>
      </w:r>
    </w:p>
    <w:p w:rsidR="007178F1" w:rsidRDefault="007178F1">
      <w:pPr>
        <w:spacing w:line="400" w:lineRule="exact"/>
        <w:rPr>
          <w:rFonts w:ascii="仿宋_GB2312" w:eastAsia="仿宋_GB2312" w:hAnsi="宋体"/>
          <w:b/>
          <w:color w:val="000000"/>
          <w:sz w:val="28"/>
          <w:szCs w:val="28"/>
        </w:rPr>
      </w:pPr>
    </w:p>
    <w:p w:rsidR="007178F1" w:rsidRDefault="00BF30EF">
      <w:pPr>
        <w:spacing w:line="360" w:lineRule="auto"/>
        <w:jc w:val="center"/>
        <w:rPr>
          <w:rFonts w:ascii="华文细黑" w:eastAsia="华文细黑" w:hAnsi="华文细黑"/>
          <w:b/>
          <w:snapToGrid w:val="0"/>
          <w:kern w:val="0"/>
          <w:sz w:val="28"/>
          <w:szCs w:val="28"/>
        </w:rPr>
      </w:pPr>
      <w:bookmarkStart w:id="1" w:name="_Toc343692949"/>
      <w:bookmarkStart w:id="2" w:name="_Toc447715018"/>
      <w:bookmarkStart w:id="3" w:name="_Toc407449895"/>
      <w:r>
        <w:rPr>
          <w:rFonts w:ascii="华文细黑" w:eastAsia="华文细黑" w:hAnsi="华文细黑" w:hint="eastAsia"/>
          <w:b/>
          <w:snapToGrid w:val="0"/>
          <w:kern w:val="0"/>
          <w:sz w:val="28"/>
          <w:szCs w:val="28"/>
        </w:rPr>
        <w:t>企业基本情况表</w:t>
      </w:r>
      <w:bookmarkEnd w:id="1"/>
      <w:bookmarkEnd w:id="2"/>
      <w:bookmarkEnd w:id="3"/>
    </w:p>
    <w:tbl>
      <w:tblPr>
        <w:tblpPr w:leftFromText="180" w:rightFromText="180" w:vertAnchor="text" w:horzAnchor="margin" w:tblpXSpec="center" w:tblpY="11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3"/>
        <w:gridCol w:w="1233"/>
        <w:gridCol w:w="310"/>
        <w:gridCol w:w="793"/>
        <w:gridCol w:w="510"/>
        <w:gridCol w:w="314"/>
        <w:gridCol w:w="685"/>
        <w:gridCol w:w="556"/>
        <w:gridCol w:w="61"/>
        <w:gridCol w:w="965"/>
        <w:gridCol w:w="118"/>
        <w:gridCol w:w="1604"/>
      </w:tblGrid>
      <w:tr w:rsidR="007178F1">
        <w:trPr>
          <w:cantSplit/>
          <w:trHeight w:val="838"/>
        </w:trPr>
        <w:tc>
          <w:tcPr>
            <w:tcW w:w="1373" w:type="dxa"/>
            <w:vAlign w:val="center"/>
          </w:tcPr>
          <w:p w:rsidR="007178F1" w:rsidRDefault="00BF30EF">
            <w:pPr>
              <w:spacing w:line="0" w:lineRule="atLeast"/>
              <w:jc w:val="center"/>
              <w:rPr>
                <w:rFonts w:ascii="仿宋_GB2312" w:eastAsia="仿宋_GB2312" w:hAnsi="宋体"/>
                <w:color w:val="000000"/>
                <w:sz w:val="24"/>
              </w:rPr>
            </w:pPr>
            <w:r>
              <w:rPr>
                <w:rFonts w:ascii="华文细黑" w:eastAsia="华文细黑" w:hAnsi="华文细黑" w:cs="华文细黑" w:hint="eastAsia"/>
                <w:sz w:val="24"/>
              </w:rPr>
              <w:t>企业名称(盖章)</w:t>
            </w:r>
          </w:p>
        </w:tc>
        <w:tc>
          <w:tcPr>
            <w:tcW w:w="4462" w:type="dxa"/>
            <w:gridSpan w:val="8"/>
            <w:vAlign w:val="center"/>
          </w:tcPr>
          <w:p w:rsidR="007178F1" w:rsidRDefault="007178F1">
            <w:pPr>
              <w:spacing w:line="0" w:lineRule="atLeast"/>
              <w:jc w:val="center"/>
              <w:rPr>
                <w:rFonts w:ascii="仿宋_GB2312" w:eastAsia="仿宋_GB2312" w:hAnsi="宋体"/>
                <w:color w:val="000000"/>
                <w:sz w:val="24"/>
              </w:rPr>
            </w:pPr>
          </w:p>
        </w:tc>
        <w:tc>
          <w:tcPr>
            <w:tcW w:w="1083" w:type="dxa"/>
            <w:gridSpan w:val="2"/>
            <w:vAlign w:val="center"/>
          </w:tcPr>
          <w:p w:rsidR="007178F1" w:rsidRDefault="00BF30EF">
            <w:pPr>
              <w:spacing w:line="0" w:lineRule="atLeast"/>
              <w:jc w:val="center"/>
              <w:rPr>
                <w:rFonts w:ascii="仿宋_GB2312" w:eastAsia="仿宋_GB2312" w:hAnsi="宋体"/>
                <w:color w:val="000000"/>
                <w:sz w:val="24"/>
              </w:rPr>
            </w:pPr>
            <w:r>
              <w:rPr>
                <w:rFonts w:ascii="华文细黑" w:eastAsia="华文细黑" w:hAnsi="华文细黑" w:cs="华文细黑" w:hint="eastAsia"/>
                <w:sz w:val="24"/>
              </w:rPr>
              <w:t>组织机构代码</w:t>
            </w:r>
          </w:p>
        </w:tc>
        <w:tc>
          <w:tcPr>
            <w:tcW w:w="1604" w:type="dxa"/>
            <w:vAlign w:val="center"/>
          </w:tcPr>
          <w:p w:rsidR="007178F1" w:rsidRDefault="007178F1">
            <w:pPr>
              <w:spacing w:line="0" w:lineRule="atLeast"/>
              <w:jc w:val="center"/>
              <w:rPr>
                <w:rFonts w:ascii="仿宋_GB2312" w:eastAsia="仿宋_GB2312" w:hAnsi="宋体"/>
                <w:color w:val="000000"/>
                <w:sz w:val="24"/>
              </w:rPr>
            </w:pPr>
          </w:p>
        </w:tc>
      </w:tr>
      <w:tr w:rsidR="007178F1">
        <w:trPr>
          <w:cantSplit/>
          <w:trHeight w:val="1201"/>
        </w:trPr>
        <w:tc>
          <w:tcPr>
            <w:tcW w:w="1373" w:type="dxa"/>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企业类型</w:t>
            </w:r>
          </w:p>
        </w:tc>
        <w:tc>
          <w:tcPr>
            <w:tcW w:w="4462" w:type="dxa"/>
            <w:gridSpan w:val="8"/>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□有限责任公司  □股份有限公司</w:t>
            </w:r>
          </w:p>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□中外合资企业  □全民所有制企业</w:t>
            </w:r>
          </w:p>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□集体所有制企业□独资企业</w:t>
            </w:r>
          </w:p>
        </w:tc>
        <w:tc>
          <w:tcPr>
            <w:tcW w:w="1083" w:type="dxa"/>
            <w:gridSpan w:val="2"/>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上年度销售额</w:t>
            </w:r>
          </w:p>
        </w:tc>
        <w:tc>
          <w:tcPr>
            <w:tcW w:w="1604" w:type="dxa"/>
            <w:vAlign w:val="center"/>
          </w:tcPr>
          <w:p w:rsidR="007178F1" w:rsidRDefault="007178F1">
            <w:pPr>
              <w:spacing w:line="0" w:lineRule="atLeast"/>
              <w:jc w:val="center"/>
              <w:rPr>
                <w:rFonts w:ascii="仿宋_GB2312" w:eastAsia="仿宋_GB2312" w:hAnsi="宋体"/>
                <w:color w:val="000000"/>
                <w:sz w:val="24"/>
              </w:rPr>
            </w:pPr>
          </w:p>
        </w:tc>
      </w:tr>
      <w:tr w:rsidR="007178F1">
        <w:trPr>
          <w:cantSplit/>
          <w:trHeight w:val="783"/>
        </w:trPr>
        <w:tc>
          <w:tcPr>
            <w:tcW w:w="1373" w:type="dxa"/>
            <w:vAlign w:val="center"/>
          </w:tcPr>
          <w:p w:rsidR="007178F1" w:rsidRDefault="00BF30EF">
            <w:pPr>
              <w:spacing w:line="0" w:lineRule="atLeast"/>
              <w:jc w:val="center"/>
              <w:rPr>
                <w:rFonts w:ascii="仿宋_GB2312" w:eastAsia="仿宋_GB2312" w:hAnsi="宋体"/>
                <w:color w:val="000000"/>
                <w:sz w:val="24"/>
              </w:rPr>
            </w:pPr>
            <w:r>
              <w:rPr>
                <w:rFonts w:ascii="华文细黑" w:eastAsia="华文细黑" w:hAnsi="华文细黑" w:cs="华文细黑" w:hint="eastAsia"/>
                <w:sz w:val="24"/>
              </w:rPr>
              <w:t>详细地址</w:t>
            </w:r>
          </w:p>
        </w:tc>
        <w:tc>
          <w:tcPr>
            <w:tcW w:w="7149" w:type="dxa"/>
            <w:gridSpan w:val="11"/>
            <w:vAlign w:val="center"/>
          </w:tcPr>
          <w:p w:rsidR="007178F1" w:rsidRDefault="007178F1">
            <w:pPr>
              <w:spacing w:line="0" w:lineRule="atLeast"/>
              <w:jc w:val="center"/>
              <w:rPr>
                <w:rFonts w:ascii="仿宋_GB2312" w:eastAsia="仿宋_GB2312" w:hAnsi="宋体"/>
                <w:color w:val="000000"/>
                <w:sz w:val="24"/>
              </w:rPr>
            </w:pPr>
          </w:p>
        </w:tc>
      </w:tr>
      <w:tr w:rsidR="007178F1">
        <w:trPr>
          <w:cantSplit/>
          <w:trHeight w:val="597"/>
        </w:trPr>
        <w:tc>
          <w:tcPr>
            <w:tcW w:w="1373" w:type="dxa"/>
            <w:vMerge w:val="restart"/>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营业执照</w:t>
            </w:r>
          </w:p>
        </w:tc>
        <w:tc>
          <w:tcPr>
            <w:tcW w:w="1543" w:type="dxa"/>
            <w:gridSpan w:val="2"/>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注册号</w:t>
            </w:r>
          </w:p>
        </w:tc>
        <w:tc>
          <w:tcPr>
            <w:tcW w:w="2302" w:type="dxa"/>
            <w:gridSpan w:val="4"/>
            <w:vAlign w:val="center"/>
          </w:tcPr>
          <w:p w:rsidR="007178F1" w:rsidRDefault="007178F1">
            <w:pPr>
              <w:spacing w:line="0" w:lineRule="atLeast"/>
              <w:jc w:val="center"/>
              <w:rPr>
                <w:rFonts w:ascii="华文细黑" w:eastAsia="华文细黑" w:hAnsi="华文细黑" w:cs="华文细黑"/>
                <w:sz w:val="24"/>
              </w:rPr>
            </w:pPr>
          </w:p>
        </w:tc>
        <w:tc>
          <w:tcPr>
            <w:tcW w:w="1700" w:type="dxa"/>
            <w:gridSpan w:val="4"/>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法定代表人</w:t>
            </w:r>
          </w:p>
        </w:tc>
        <w:tc>
          <w:tcPr>
            <w:tcW w:w="1604" w:type="dxa"/>
            <w:vAlign w:val="center"/>
          </w:tcPr>
          <w:p w:rsidR="007178F1" w:rsidRDefault="007178F1">
            <w:pPr>
              <w:spacing w:line="0" w:lineRule="atLeast"/>
              <w:jc w:val="center"/>
              <w:rPr>
                <w:rFonts w:ascii="华文细黑" w:eastAsia="华文细黑" w:hAnsi="华文细黑" w:cs="华文细黑"/>
                <w:sz w:val="24"/>
              </w:rPr>
            </w:pPr>
          </w:p>
        </w:tc>
      </w:tr>
      <w:tr w:rsidR="007178F1">
        <w:trPr>
          <w:cantSplit/>
          <w:trHeight w:val="551"/>
        </w:trPr>
        <w:tc>
          <w:tcPr>
            <w:tcW w:w="1373" w:type="dxa"/>
            <w:vMerge/>
            <w:vAlign w:val="center"/>
          </w:tcPr>
          <w:p w:rsidR="007178F1" w:rsidRDefault="007178F1">
            <w:pPr>
              <w:spacing w:line="0" w:lineRule="atLeast"/>
              <w:jc w:val="center"/>
              <w:rPr>
                <w:rFonts w:ascii="华文细黑" w:eastAsia="华文细黑" w:hAnsi="华文细黑" w:cs="华文细黑"/>
                <w:sz w:val="24"/>
              </w:rPr>
            </w:pPr>
          </w:p>
        </w:tc>
        <w:tc>
          <w:tcPr>
            <w:tcW w:w="1543" w:type="dxa"/>
            <w:gridSpan w:val="2"/>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经营范围</w:t>
            </w:r>
          </w:p>
        </w:tc>
        <w:tc>
          <w:tcPr>
            <w:tcW w:w="2302" w:type="dxa"/>
            <w:gridSpan w:val="4"/>
            <w:vAlign w:val="center"/>
          </w:tcPr>
          <w:p w:rsidR="007178F1" w:rsidRDefault="007178F1">
            <w:pPr>
              <w:spacing w:line="0" w:lineRule="atLeast"/>
              <w:jc w:val="center"/>
              <w:rPr>
                <w:rFonts w:ascii="华文细黑" w:eastAsia="华文细黑" w:hAnsi="华文细黑" w:cs="华文细黑"/>
                <w:sz w:val="24"/>
              </w:rPr>
            </w:pPr>
          </w:p>
        </w:tc>
        <w:tc>
          <w:tcPr>
            <w:tcW w:w="1700" w:type="dxa"/>
            <w:gridSpan w:val="4"/>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注册资本</w:t>
            </w:r>
          </w:p>
        </w:tc>
        <w:tc>
          <w:tcPr>
            <w:tcW w:w="1604" w:type="dxa"/>
            <w:vAlign w:val="center"/>
          </w:tcPr>
          <w:p w:rsidR="007178F1" w:rsidRDefault="007178F1">
            <w:pPr>
              <w:spacing w:line="0" w:lineRule="atLeast"/>
              <w:jc w:val="center"/>
              <w:rPr>
                <w:rFonts w:ascii="华文细黑" w:eastAsia="华文细黑" w:hAnsi="华文细黑" w:cs="华文细黑"/>
                <w:sz w:val="24"/>
              </w:rPr>
            </w:pPr>
          </w:p>
        </w:tc>
      </w:tr>
      <w:tr w:rsidR="007178F1">
        <w:trPr>
          <w:cantSplit/>
          <w:trHeight w:val="594"/>
        </w:trPr>
        <w:tc>
          <w:tcPr>
            <w:tcW w:w="1373" w:type="dxa"/>
            <w:vMerge/>
            <w:vAlign w:val="center"/>
          </w:tcPr>
          <w:p w:rsidR="007178F1" w:rsidRDefault="007178F1">
            <w:pPr>
              <w:spacing w:line="0" w:lineRule="atLeast"/>
              <w:jc w:val="center"/>
              <w:rPr>
                <w:rFonts w:ascii="华文细黑" w:eastAsia="华文细黑" w:hAnsi="华文细黑" w:cs="华文细黑"/>
                <w:sz w:val="24"/>
              </w:rPr>
            </w:pPr>
          </w:p>
        </w:tc>
        <w:tc>
          <w:tcPr>
            <w:tcW w:w="1543" w:type="dxa"/>
            <w:gridSpan w:val="2"/>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发证时间</w:t>
            </w:r>
          </w:p>
        </w:tc>
        <w:tc>
          <w:tcPr>
            <w:tcW w:w="2302" w:type="dxa"/>
            <w:gridSpan w:val="4"/>
            <w:vAlign w:val="center"/>
          </w:tcPr>
          <w:p w:rsidR="007178F1" w:rsidRDefault="007178F1">
            <w:pPr>
              <w:spacing w:line="0" w:lineRule="atLeast"/>
              <w:jc w:val="center"/>
              <w:rPr>
                <w:rFonts w:ascii="华文细黑" w:eastAsia="华文细黑" w:hAnsi="华文细黑" w:cs="华文细黑"/>
                <w:sz w:val="24"/>
              </w:rPr>
            </w:pPr>
          </w:p>
        </w:tc>
        <w:tc>
          <w:tcPr>
            <w:tcW w:w="1700" w:type="dxa"/>
            <w:gridSpan w:val="4"/>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营业期限</w:t>
            </w:r>
          </w:p>
        </w:tc>
        <w:tc>
          <w:tcPr>
            <w:tcW w:w="1604" w:type="dxa"/>
            <w:vAlign w:val="center"/>
          </w:tcPr>
          <w:p w:rsidR="007178F1" w:rsidRDefault="007178F1">
            <w:pPr>
              <w:spacing w:line="0" w:lineRule="atLeast"/>
              <w:jc w:val="center"/>
              <w:rPr>
                <w:rFonts w:ascii="华文细黑" w:eastAsia="华文细黑" w:hAnsi="华文细黑" w:cs="华文细黑"/>
                <w:sz w:val="24"/>
              </w:rPr>
            </w:pPr>
          </w:p>
        </w:tc>
      </w:tr>
      <w:tr w:rsidR="007178F1">
        <w:trPr>
          <w:cantSplit/>
          <w:trHeight w:val="716"/>
        </w:trPr>
        <w:tc>
          <w:tcPr>
            <w:tcW w:w="1373" w:type="dxa"/>
            <w:vMerge w:val="restart"/>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生产许</w:t>
            </w:r>
          </w:p>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可证或经营许可证</w:t>
            </w:r>
          </w:p>
        </w:tc>
        <w:tc>
          <w:tcPr>
            <w:tcW w:w="1543" w:type="dxa"/>
            <w:gridSpan w:val="2"/>
            <w:tcBorders>
              <w:bottom w:val="single" w:sz="4" w:space="0" w:color="auto"/>
            </w:tcBorders>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许可证号</w:t>
            </w:r>
          </w:p>
        </w:tc>
        <w:tc>
          <w:tcPr>
            <w:tcW w:w="5606" w:type="dxa"/>
            <w:gridSpan w:val="9"/>
            <w:tcBorders>
              <w:bottom w:val="single" w:sz="4" w:space="0" w:color="auto"/>
            </w:tcBorders>
            <w:vAlign w:val="center"/>
          </w:tcPr>
          <w:p w:rsidR="007178F1" w:rsidRDefault="007178F1">
            <w:pPr>
              <w:spacing w:line="0" w:lineRule="atLeast"/>
              <w:jc w:val="center"/>
              <w:rPr>
                <w:rFonts w:ascii="华文细黑" w:eastAsia="华文细黑" w:hAnsi="华文细黑" w:cs="华文细黑"/>
                <w:sz w:val="24"/>
              </w:rPr>
            </w:pPr>
          </w:p>
        </w:tc>
      </w:tr>
      <w:tr w:rsidR="007178F1">
        <w:trPr>
          <w:cantSplit/>
          <w:trHeight w:val="685"/>
        </w:trPr>
        <w:tc>
          <w:tcPr>
            <w:tcW w:w="1373" w:type="dxa"/>
            <w:vMerge/>
            <w:vAlign w:val="center"/>
          </w:tcPr>
          <w:p w:rsidR="007178F1" w:rsidRDefault="007178F1">
            <w:pPr>
              <w:spacing w:line="0" w:lineRule="atLeast"/>
              <w:jc w:val="center"/>
              <w:rPr>
                <w:rFonts w:ascii="华文细黑" w:eastAsia="华文细黑" w:hAnsi="华文细黑" w:cs="华文细黑"/>
                <w:sz w:val="24"/>
              </w:rPr>
            </w:pPr>
          </w:p>
        </w:tc>
        <w:tc>
          <w:tcPr>
            <w:tcW w:w="1543" w:type="dxa"/>
            <w:gridSpan w:val="2"/>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发证机关</w:t>
            </w:r>
          </w:p>
        </w:tc>
        <w:tc>
          <w:tcPr>
            <w:tcW w:w="5606" w:type="dxa"/>
            <w:gridSpan w:val="9"/>
            <w:vAlign w:val="center"/>
          </w:tcPr>
          <w:p w:rsidR="007178F1" w:rsidRDefault="007178F1">
            <w:pPr>
              <w:spacing w:line="0" w:lineRule="atLeast"/>
              <w:jc w:val="center"/>
              <w:rPr>
                <w:rFonts w:ascii="华文细黑" w:eastAsia="华文细黑" w:hAnsi="华文细黑" w:cs="华文细黑"/>
                <w:sz w:val="24"/>
              </w:rPr>
            </w:pPr>
          </w:p>
        </w:tc>
      </w:tr>
      <w:tr w:rsidR="007178F1">
        <w:trPr>
          <w:cantSplit/>
          <w:trHeight w:val="569"/>
        </w:trPr>
        <w:tc>
          <w:tcPr>
            <w:tcW w:w="1373" w:type="dxa"/>
            <w:vMerge w:val="restart"/>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被授权人情况</w:t>
            </w:r>
          </w:p>
        </w:tc>
        <w:tc>
          <w:tcPr>
            <w:tcW w:w="1233" w:type="dxa"/>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姓  名</w:t>
            </w:r>
          </w:p>
        </w:tc>
        <w:tc>
          <w:tcPr>
            <w:tcW w:w="1927" w:type="dxa"/>
            <w:gridSpan w:val="4"/>
            <w:vAlign w:val="center"/>
          </w:tcPr>
          <w:p w:rsidR="007178F1" w:rsidRDefault="007178F1">
            <w:pPr>
              <w:spacing w:line="0" w:lineRule="atLeast"/>
              <w:jc w:val="center"/>
              <w:rPr>
                <w:rFonts w:ascii="华文细黑" w:eastAsia="华文细黑" w:hAnsi="华文细黑" w:cs="华文细黑"/>
                <w:sz w:val="24"/>
              </w:rPr>
            </w:pPr>
          </w:p>
        </w:tc>
        <w:tc>
          <w:tcPr>
            <w:tcW w:w="1302" w:type="dxa"/>
            <w:gridSpan w:val="3"/>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身份证号</w:t>
            </w:r>
          </w:p>
        </w:tc>
        <w:tc>
          <w:tcPr>
            <w:tcW w:w="2687" w:type="dxa"/>
            <w:gridSpan w:val="3"/>
            <w:vAlign w:val="center"/>
          </w:tcPr>
          <w:p w:rsidR="007178F1" w:rsidRDefault="007178F1">
            <w:pPr>
              <w:spacing w:line="0" w:lineRule="atLeast"/>
              <w:jc w:val="center"/>
              <w:rPr>
                <w:rFonts w:ascii="华文细黑" w:eastAsia="华文细黑" w:hAnsi="华文细黑" w:cs="华文细黑"/>
                <w:sz w:val="24"/>
              </w:rPr>
            </w:pPr>
          </w:p>
        </w:tc>
      </w:tr>
      <w:tr w:rsidR="007178F1">
        <w:trPr>
          <w:cantSplit/>
          <w:trHeight w:val="360"/>
        </w:trPr>
        <w:tc>
          <w:tcPr>
            <w:tcW w:w="1373" w:type="dxa"/>
            <w:vMerge/>
            <w:vAlign w:val="center"/>
          </w:tcPr>
          <w:p w:rsidR="007178F1" w:rsidRDefault="007178F1">
            <w:pPr>
              <w:spacing w:line="0" w:lineRule="atLeast"/>
              <w:jc w:val="center"/>
              <w:rPr>
                <w:rFonts w:ascii="华文细黑" w:eastAsia="华文细黑" w:hAnsi="华文细黑" w:cs="华文细黑"/>
                <w:sz w:val="24"/>
              </w:rPr>
            </w:pPr>
          </w:p>
        </w:tc>
        <w:tc>
          <w:tcPr>
            <w:tcW w:w="1233" w:type="dxa"/>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联系</w:t>
            </w:r>
          </w:p>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电话</w:t>
            </w:r>
          </w:p>
        </w:tc>
        <w:tc>
          <w:tcPr>
            <w:tcW w:w="1103" w:type="dxa"/>
            <w:gridSpan w:val="2"/>
            <w:vAlign w:val="center"/>
          </w:tcPr>
          <w:p w:rsidR="007178F1" w:rsidRDefault="007178F1">
            <w:pPr>
              <w:spacing w:line="0" w:lineRule="atLeast"/>
              <w:jc w:val="center"/>
              <w:rPr>
                <w:rFonts w:ascii="华文细黑" w:eastAsia="华文细黑" w:hAnsi="华文细黑" w:cs="华文细黑"/>
                <w:sz w:val="24"/>
              </w:rPr>
            </w:pPr>
          </w:p>
          <w:p w:rsidR="007178F1" w:rsidRDefault="007178F1">
            <w:pPr>
              <w:spacing w:line="0" w:lineRule="atLeast"/>
              <w:jc w:val="center"/>
              <w:rPr>
                <w:rFonts w:ascii="华文细黑" w:eastAsia="华文细黑" w:hAnsi="华文细黑" w:cs="华文细黑"/>
                <w:sz w:val="24"/>
              </w:rPr>
            </w:pPr>
          </w:p>
        </w:tc>
        <w:tc>
          <w:tcPr>
            <w:tcW w:w="824" w:type="dxa"/>
            <w:gridSpan w:val="2"/>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传真</w:t>
            </w:r>
          </w:p>
        </w:tc>
        <w:tc>
          <w:tcPr>
            <w:tcW w:w="1302" w:type="dxa"/>
            <w:gridSpan w:val="3"/>
            <w:vAlign w:val="center"/>
          </w:tcPr>
          <w:p w:rsidR="007178F1" w:rsidRDefault="007178F1">
            <w:pPr>
              <w:spacing w:line="0" w:lineRule="atLeast"/>
              <w:jc w:val="center"/>
              <w:rPr>
                <w:rFonts w:ascii="华文细黑" w:eastAsia="华文细黑" w:hAnsi="华文细黑" w:cs="华文细黑"/>
                <w:sz w:val="24"/>
              </w:rPr>
            </w:pPr>
          </w:p>
        </w:tc>
        <w:tc>
          <w:tcPr>
            <w:tcW w:w="965" w:type="dxa"/>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手机</w:t>
            </w:r>
          </w:p>
        </w:tc>
        <w:tc>
          <w:tcPr>
            <w:tcW w:w="1722" w:type="dxa"/>
            <w:gridSpan w:val="2"/>
            <w:vAlign w:val="center"/>
          </w:tcPr>
          <w:p w:rsidR="007178F1" w:rsidRDefault="007178F1">
            <w:pPr>
              <w:spacing w:line="0" w:lineRule="atLeast"/>
              <w:jc w:val="center"/>
              <w:rPr>
                <w:rFonts w:ascii="华文细黑" w:eastAsia="华文细黑" w:hAnsi="华文细黑" w:cs="华文细黑"/>
                <w:sz w:val="24"/>
              </w:rPr>
            </w:pPr>
          </w:p>
        </w:tc>
      </w:tr>
      <w:tr w:rsidR="007178F1">
        <w:trPr>
          <w:cantSplit/>
          <w:trHeight w:val="322"/>
        </w:trPr>
        <w:tc>
          <w:tcPr>
            <w:tcW w:w="1373" w:type="dxa"/>
            <w:vMerge/>
            <w:vAlign w:val="center"/>
          </w:tcPr>
          <w:p w:rsidR="007178F1" w:rsidRDefault="007178F1">
            <w:pPr>
              <w:spacing w:line="0" w:lineRule="atLeast"/>
              <w:jc w:val="center"/>
              <w:rPr>
                <w:rFonts w:ascii="华文细黑" w:eastAsia="华文细黑" w:hAnsi="华文细黑" w:cs="华文细黑"/>
                <w:sz w:val="24"/>
              </w:rPr>
            </w:pPr>
          </w:p>
        </w:tc>
        <w:tc>
          <w:tcPr>
            <w:tcW w:w="1233" w:type="dxa"/>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通讯</w:t>
            </w:r>
          </w:p>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地址</w:t>
            </w:r>
          </w:p>
        </w:tc>
        <w:tc>
          <w:tcPr>
            <w:tcW w:w="5916" w:type="dxa"/>
            <w:gridSpan w:val="10"/>
            <w:vAlign w:val="center"/>
          </w:tcPr>
          <w:p w:rsidR="007178F1" w:rsidRDefault="007178F1">
            <w:pPr>
              <w:spacing w:line="0" w:lineRule="atLeast"/>
              <w:jc w:val="center"/>
              <w:rPr>
                <w:rFonts w:ascii="华文细黑" w:eastAsia="华文细黑" w:hAnsi="华文细黑" w:cs="华文细黑"/>
                <w:sz w:val="24"/>
              </w:rPr>
            </w:pPr>
          </w:p>
        </w:tc>
      </w:tr>
      <w:tr w:rsidR="007178F1">
        <w:trPr>
          <w:cantSplit/>
          <w:trHeight w:val="699"/>
        </w:trPr>
        <w:tc>
          <w:tcPr>
            <w:tcW w:w="1373" w:type="dxa"/>
            <w:vMerge/>
            <w:vAlign w:val="center"/>
          </w:tcPr>
          <w:p w:rsidR="007178F1" w:rsidRDefault="007178F1">
            <w:pPr>
              <w:spacing w:line="0" w:lineRule="atLeast"/>
              <w:jc w:val="center"/>
              <w:rPr>
                <w:rFonts w:ascii="华文细黑" w:eastAsia="华文细黑" w:hAnsi="华文细黑" w:cs="华文细黑"/>
                <w:sz w:val="24"/>
              </w:rPr>
            </w:pPr>
          </w:p>
        </w:tc>
        <w:tc>
          <w:tcPr>
            <w:tcW w:w="1233" w:type="dxa"/>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邮编</w:t>
            </w:r>
          </w:p>
        </w:tc>
        <w:tc>
          <w:tcPr>
            <w:tcW w:w="1613" w:type="dxa"/>
            <w:gridSpan w:val="3"/>
            <w:vAlign w:val="center"/>
          </w:tcPr>
          <w:p w:rsidR="007178F1" w:rsidRDefault="007178F1">
            <w:pPr>
              <w:spacing w:line="0" w:lineRule="atLeast"/>
              <w:jc w:val="center"/>
              <w:rPr>
                <w:rFonts w:ascii="华文细黑" w:eastAsia="华文细黑" w:hAnsi="华文细黑" w:cs="华文细黑"/>
                <w:sz w:val="24"/>
              </w:rPr>
            </w:pPr>
          </w:p>
        </w:tc>
        <w:tc>
          <w:tcPr>
            <w:tcW w:w="1555" w:type="dxa"/>
            <w:gridSpan w:val="3"/>
            <w:vAlign w:val="center"/>
          </w:tcPr>
          <w:p w:rsidR="007178F1" w:rsidRDefault="00BF30EF">
            <w:pPr>
              <w:spacing w:line="0" w:lineRule="atLeast"/>
              <w:jc w:val="center"/>
              <w:rPr>
                <w:rFonts w:ascii="华文细黑" w:eastAsia="华文细黑" w:hAnsi="华文细黑" w:cs="华文细黑"/>
                <w:sz w:val="24"/>
              </w:rPr>
            </w:pPr>
            <w:r>
              <w:rPr>
                <w:rFonts w:ascii="华文细黑" w:eastAsia="华文细黑" w:hAnsi="华文细黑" w:cs="华文细黑" w:hint="eastAsia"/>
                <w:sz w:val="24"/>
              </w:rPr>
              <w:t>电子信箱</w:t>
            </w:r>
          </w:p>
        </w:tc>
        <w:tc>
          <w:tcPr>
            <w:tcW w:w="2748" w:type="dxa"/>
            <w:gridSpan w:val="4"/>
            <w:vAlign w:val="center"/>
          </w:tcPr>
          <w:p w:rsidR="007178F1" w:rsidRDefault="007178F1">
            <w:pPr>
              <w:spacing w:line="0" w:lineRule="atLeast"/>
              <w:jc w:val="center"/>
              <w:rPr>
                <w:rFonts w:ascii="华文细黑" w:eastAsia="华文细黑" w:hAnsi="华文细黑" w:cs="华文细黑"/>
                <w:sz w:val="24"/>
              </w:rPr>
            </w:pPr>
          </w:p>
        </w:tc>
      </w:tr>
    </w:tbl>
    <w:p w:rsidR="007178F1" w:rsidRDefault="007178F1">
      <w:pPr>
        <w:spacing w:line="0" w:lineRule="atLeast"/>
        <w:rPr>
          <w:rFonts w:ascii="华文细黑" w:eastAsia="华文细黑" w:hAnsi="华文细黑" w:cs="华文细黑"/>
          <w:sz w:val="24"/>
        </w:rPr>
      </w:pPr>
    </w:p>
    <w:p w:rsidR="007178F1" w:rsidRDefault="007178F1">
      <w:pPr>
        <w:spacing w:line="0" w:lineRule="atLeast"/>
        <w:rPr>
          <w:rFonts w:ascii="华文细黑" w:eastAsia="华文细黑" w:hAnsi="华文细黑" w:cs="华文细黑"/>
          <w:sz w:val="24"/>
        </w:rPr>
      </w:pPr>
    </w:p>
    <w:p w:rsidR="007178F1" w:rsidRDefault="00BF30EF">
      <w:pPr>
        <w:spacing w:line="0" w:lineRule="atLeast"/>
        <w:rPr>
          <w:rFonts w:ascii="华文细黑" w:eastAsia="华文细黑" w:hAnsi="华文细黑" w:cs="华文细黑"/>
          <w:sz w:val="24"/>
        </w:rPr>
      </w:pPr>
      <w:r>
        <w:rPr>
          <w:rFonts w:ascii="华文细黑" w:eastAsia="华文细黑" w:hAnsi="华文细黑" w:cs="华文细黑" w:hint="eastAsia"/>
          <w:sz w:val="24"/>
        </w:rPr>
        <w:t>注1、本表作为投标文件的重要部分，务必认真填写，不得涂改。</w:t>
      </w:r>
    </w:p>
    <w:p w:rsidR="007178F1" w:rsidRDefault="00BF30EF">
      <w:pPr>
        <w:spacing w:line="0" w:lineRule="atLeast"/>
        <w:jc w:val="center"/>
        <w:rPr>
          <w:b/>
          <w:sz w:val="32"/>
          <w:szCs w:val="32"/>
        </w:rPr>
      </w:pPr>
      <w:r>
        <w:rPr>
          <w:rFonts w:ascii="华文细黑" w:eastAsia="华文细黑" w:hAnsi="华文细黑" w:cs="华文细黑" w:hint="eastAsia"/>
          <w:sz w:val="24"/>
        </w:rPr>
        <w:t>2、投标人应保证本表所填内容真实有效，如与事实有出入，则视为无效投标。</w:t>
      </w:r>
    </w:p>
    <w:p w:rsidR="007178F1" w:rsidRDefault="007178F1">
      <w:pPr>
        <w:rPr>
          <w:b/>
          <w:sz w:val="32"/>
          <w:szCs w:val="32"/>
        </w:rPr>
      </w:pPr>
    </w:p>
    <w:p w:rsidR="007178F1" w:rsidRDefault="007178F1" w:rsidP="00BF30EF">
      <w:pPr>
        <w:pStyle w:val="2"/>
        <w:ind w:firstLine="480"/>
        <w:rPr>
          <w:rFonts w:hint="default"/>
        </w:rPr>
      </w:pPr>
    </w:p>
    <w:p w:rsidR="007178F1" w:rsidRDefault="007178F1">
      <w:pPr>
        <w:pStyle w:val="2"/>
        <w:ind w:firstLine="480"/>
        <w:rPr>
          <w:rFonts w:hint="default"/>
        </w:rPr>
      </w:pPr>
    </w:p>
    <w:p w:rsidR="007178F1" w:rsidRDefault="00BF30EF">
      <w:pPr>
        <w:spacing w:line="360" w:lineRule="auto"/>
        <w:jc w:val="center"/>
        <w:rPr>
          <w:rFonts w:ascii="华文细黑" w:eastAsia="华文细黑" w:hAnsi="华文细黑"/>
          <w:b/>
          <w:snapToGrid w:val="0"/>
          <w:kern w:val="0"/>
          <w:sz w:val="28"/>
          <w:szCs w:val="28"/>
        </w:rPr>
      </w:pPr>
      <w:r>
        <w:rPr>
          <w:rFonts w:ascii="华文细黑" w:eastAsia="华文细黑" w:hAnsi="华文细黑" w:hint="eastAsia"/>
          <w:b/>
          <w:snapToGrid w:val="0"/>
          <w:kern w:val="0"/>
          <w:sz w:val="28"/>
          <w:szCs w:val="28"/>
        </w:rPr>
        <w:t>法定代表人资格证明书</w:t>
      </w:r>
    </w:p>
    <w:p w:rsidR="007178F1" w:rsidRDefault="007178F1">
      <w:pPr>
        <w:rPr>
          <w:b/>
          <w:sz w:val="25"/>
          <w:szCs w:val="25"/>
        </w:rPr>
      </w:pPr>
    </w:p>
    <w:p w:rsidR="007178F1" w:rsidRDefault="00BF30EF">
      <w:pPr>
        <w:spacing w:line="480" w:lineRule="auto"/>
        <w:rPr>
          <w:sz w:val="25"/>
          <w:szCs w:val="25"/>
          <w:u w:val="single"/>
        </w:rPr>
      </w:pPr>
      <w:r>
        <w:rPr>
          <w:rFonts w:ascii="华文细黑" w:eastAsia="华文细黑" w:hAnsi="华文细黑" w:cs="华文细黑" w:hint="eastAsia"/>
          <w:sz w:val="24"/>
        </w:rPr>
        <w:t>单位名称：</w:t>
      </w:r>
    </w:p>
    <w:p w:rsidR="007178F1" w:rsidRDefault="00BF30EF">
      <w:pPr>
        <w:spacing w:line="480" w:lineRule="auto"/>
        <w:rPr>
          <w:sz w:val="25"/>
          <w:szCs w:val="25"/>
          <w:u w:val="single"/>
        </w:rPr>
      </w:pPr>
      <w:r>
        <w:rPr>
          <w:rFonts w:ascii="华文细黑" w:eastAsia="华文细黑" w:hAnsi="华文细黑" w:cs="华文细黑" w:hint="eastAsia"/>
          <w:sz w:val="24"/>
        </w:rPr>
        <w:t>单位性质：</w:t>
      </w:r>
    </w:p>
    <w:p w:rsidR="007178F1" w:rsidRDefault="00BF30EF">
      <w:pPr>
        <w:spacing w:line="480" w:lineRule="auto"/>
        <w:rPr>
          <w:sz w:val="25"/>
          <w:szCs w:val="25"/>
          <w:u w:val="single"/>
        </w:rPr>
      </w:pPr>
      <w:r>
        <w:rPr>
          <w:rFonts w:ascii="华文细黑" w:eastAsia="华文细黑" w:hAnsi="华文细黑" w:cs="华文细黑" w:hint="eastAsia"/>
          <w:sz w:val="24"/>
        </w:rPr>
        <w:t>地    址：</w:t>
      </w:r>
    </w:p>
    <w:p w:rsidR="007178F1" w:rsidRDefault="00BF30EF">
      <w:pPr>
        <w:spacing w:line="480" w:lineRule="auto"/>
        <w:rPr>
          <w:rFonts w:ascii="华文细黑" w:eastAsia="华文细黑" w:hAnsi="华文细黑" w:cs="华文细黑"/>
          <w:sz w:val="24"/>
        </w:rPr>
      </w:pPr>
      <w:r>
        <w:rPr>
          <w:rFonts w:ascii="华文细黑" w:eastAsia="华文细黑" w:hAnsi="华文细黑" w:cs="华文细黑" w:hint="eastAsia"/>
          <w:sz w:val="24"/>
        </w:rPr>
        <w:t>成立时间：年月日</w:t>
      </w:r>
    </w:p>
    <w:p w:rsidR="007178F1" w:rsidRDefault="00BF30EF">
      <w:pPr>
        <w:spacing w:line="480" w:lineRule="auto"/>
        <w:rPr>
          <w:rFonts w:ascii="华文细黑" w:eastAsia="华文细黑" w:hAnsi="华文细黑" w:cs="华文细黑"/>
          <w:sz w:val="24"/>
          <w:u w:val="single"/>
        </w:rPr>
      </w:pPr>
      <w:r>
        <w:rPr>
          <w:rFonts w:ascii="华文细黑" w:eastAsia="华文细黑" w:hAnsi="华文细黑" w:cs="华文细黑" w:hint="eastAsia"/>
          <w:sz w:val="24"/>
        </w:rPr>
        <w:t>姓名：， 性别：，  年龄：，职务：</w:t>
      </w:r>
    </w:p>
    <w:p w:rsidR="007178F1" w:rsidRDefault="00BF30EF">
      <w:pPr>
        <w:spacing w:line="480" w:lineRule="auto"/>
        <w:rPr>
          <w:rFonts w:ascii="华文细黑" w:eastAsia="华文细黑" w:hAnsi="华文细黑" w:cs="华文细黑"/>
          <w:sz w:val="24"/>
        </w:rPr>
      </w:pPr>
      <w:r>
        <w:rPr>
          <w:rFonts w:ascii="华文细黑" w:eastAsia="华文细黑" w:hAnsi="华文细黑" w:cs="华文细黑" w:hint="eastAsia"/>
          <w:sz w:val="24"/>
        </w:rPr>
        <w:t>系公司的法定代表人。为施工、竣工保修</w:t>
      </w:r>
      <w:bookmarkStart w:id="4" w:name="OLE_LINK3"/>
      <w:r>
        <w:rPr>
          <w:rFonts w:ascii="华文细黑" w:eastAsia="华文细黑" w:hAnsi="华文细黑" w:cs="华文细黑" w:hint="eastAsia"/>
          <w:sz w:val="24"/>
          <w:highlight w:val="yellow"/>
          <w:u w:val="single"/>
        </w:rPr>
        <w:t>曲靖三宝-昆明清水高速公路（曲靖段）工程项目</w:t>
      </w:r>
      <w:r>
        <w:rPr>
          <w:rFonts w:ascii="华文细黑" w:eastAsia="华文细黑" w:hAnsi="华文细黑" w:cs="华文细黑" w:hint="eastAsia"/>
          <w:sz w:val="24"/>
        </w:rPr>
        <w:t>电线电缆采购</w:t>
      </w:r>
      <w:bookmarkEnd w:id="4"/>
      <w:r>
        <w:rPr>
          <w:rFonts w:ascii="华文细黑" w:eastAsia="华文细黑" w:hAnsi="华文细黑" w:cs="华文细黑" w:hint="eastAsia"/>
          <w:sz w:val="24"/>
        </w:rPr>
        <w:t xml:space="preserve"> 工程，签署上述工程的投标文件、进行合同谈判、签署合同和处理与之相关的一切事务。</w:t>
      </w:r>
    </w:p>
    <w:p w:rsidR="007178F1" w:rsidRDefault="007178F1">
      <w:pPr>
        <w:spacing w:line="480" w:lineRule="auto"/>
        <w:rPr>
          <w:sz w:val="25"/>
          <w:szCs w:val="25"/>
        </w:rPr>
      </w:pPr>
    </w:p>
    <w:p w:rsidR="007178F1" w:rsidRDefault="007178F1">
      <w:pPr>
        <w:spacing w:line="480" w:lineRule="auto"/>
        <w:rPr>
          <w:sz w:val="25"/>
          <w:szCs w:val="25"/>
        </w:rPr>
      </w:pPr>
    </w:p>
    <w:p w:rsidR="007178F1" w:rsidRDefault="007178F1">
      <w:pPr>
        <w:spacing w:line="480" w:lineRule="auto"/>
        <w:rPr>
          <w:sz w:val="25"/>
          <w:szCs w:val="25"/>
        </w:rPr>
      </w:pPr>
    </w:p>
    <w:p w:rsidR="007178F1" w:rsidRDefault="00BF30EF">
      <w:pPr>
        <w:spacing w:line="480" w:lineRule="auto"/>
        <w:rPr>
          <w:rFonts w:ascii="华文细黑" w:eastAsia="华文细黑" w:hAnsi="华文细黑" w:cs="华文细黑"/>
          <w:sz w:val="24"/>
        </w:rPr>
      </w:pPr>
      <w:r>
        <w:rPr>
          <w:rFonts w:ascii="华文细黑" w:eastAsia="华文细黑" w:hAnsi="华文细黑" w:cs="华文细黑" w:hint="eastAsia"/>
          <w:sz w:val="24"/>
        </w:rPr>
        <w:t>特此证明。</w:t>
      </w:r>
    </w:p>
    <w:p w:rsidR="007178F1" w:rsidRDefault="007178F1">
      <w:pPr>
        <w:spacing w:line="480" w:lineRule="auto"/>
        <w:rPr>
          <w:sz w:val="25"/>
          <w:szCs w:val="25"/>
        </w:rPr>
      </w:pPr>
    </w:p>
    <w:p w:rsidR="007178F1" w:rsidRDefault="007178F1">
      <w:pPr>
        <w:rPr>
          <w:sz w:val="25"/>
          <w:szCs w:val="25"/>
        </w:rPr>
      </w:pPr>
    </w:p>
    <w:p w:rsidR="007178F1" w:rsidRDefault="007178F1">
      <w:pPr>
        <w:spacing w:line="480" w:lineRule="auto"/>
        <w:rPr>
          <w:sz w:val="25"/>
          <w:szCs w:val="25"/>
        </w:rPr>
      </w:pPr>
    </w:p>
    <w:p w:rsidR="007178F1" w:rsidRDefault="00BF30EF">
      <w:pPr>
        <w:spacing w:line="480" w:lineRule="auto"/>
        <w:rPr>
          <w:rFonts w:ascii="华文细黑" w:eastAsia="华文细黑" w:hAnsi="华文细黑" w:cs="华文细黑"/>
          <w:sz w:val="24"/>
        </w:rPr>
      </w:pPr>
      <w:r>
        <w:rPr>
          <w:rFonts w:ascii="华文细黑" w:eastAsia="华文细黑" w:hAnsi="华文细黑" w:cs="华文细黑" w:hint="eastAsia"/>
          <w:sz w:val="24"/>
        </w:rPr>
        <w:t xml:space="preserve">法定代表（投标人）：             </w:t>
      </w:r>
    </w:p>
    <w:p w:rsidR="007178F1" w:rsidRDefault="00BF30EF">
      <w:pPr>
        <w:spacing w:line="480" w:lineRule="auto"/>
        <w:ind w:firstLineChars="1900" w:firstLine="4560"/>
        <w:rPr>
          <w:rFonts w:ascii="华文细黑" w:eastAsia="华文细黑" w:hAnsi="华文细黑" w:cs="华文细黑"/>
          <w:sz w:val="24"/>
        </w:rPr>
      </w:pPr>
      <w:r>
        <w:rPr>
          <w:rFonts w:ascii="华文细黑" w:eastAsia="华文细黑" w:hAnsi="华文细黑" w:cs="华文细黑" w:hint="eastAsia"/>
          <w:sz w:val="24"/>
        </w:rPr>
        <w:t>年     月      日</w:t>
      </w:r>
    </w:p>
    <w:p w:rsidR="007178F1" w:rsidRDefault="007178F1">
      <w:pPr>
        <w:pStyle w:val="2"/>
        <w:ind w:firstLine="480"/>
        <w:rPr>
          <w:rFonts w:hint="default"/>
        </w:rPr>
      </w:pPr>
    </w:p>
    <w:p w:rsidR="007178F1" w:rsidRDefault="007178F1">
      <w:pPr>
        <w:pStyle w:val="2"/>
        <w:ind w:firstLine="480"/>
        <w:rPr>
          <w:rFonts w:hint="default"/>
        </w:rPr>
      </w:pPr>
    </w:p>
    <w:p w:rsidR="007178F1" w:rsidRDefault="007178F1">
      <w:pPr>
        <w:pStyle w:val="2"/>
        <w:ind w:firstLine="480"/>
        <w:rPr>
          <w:rFonts w:hint="default"/>
        </w:rPr>
      </w:pPr>
    </w:p>
    <w:p w:rsidR="007178F1" w:rsidRDefault="007178F1">
      <w:pPr>
        <w:pStyle w:val="2"/>
        <w:ind w:firstLine="480"/>
        <w:rPr>
          <w:rFonts w:hint="default"/>
        </w:rPr>
      </w:pPr>
    </w:p>
    <w:p w:rsidR="007178F1" w:rsidRDefault="007178F1">
      <w:pPr>
        <w:pStyle w:val="2"/>
        <w:ind w:firstLineChars="0" w:firstLine="0"/>
        <w:rPr>
          <w:rFonts w:hint="default"/>
        </w:rPr>
      </w:pPr>
    </w:p>
    <w:p w:rsidR="007178F1" w:rsidRDefault="00BF30EF">
      <w:pPr>
        <w:spacing w:line="360" w:lineRule="auto"/>
        <w:jc w:val="center"/>
        <w:rPr>
          <w:rFonts w:ascii="华文细黑" w:eastAsia="华文细黑" w:hAnsi="华文细黑"/>
          <w:b/>
          <w:snapToGrid w:val="0"/>
          <w:kern w:val="0"/>
          <w:sz w:val="28"/>
          <w:szCs w:val="28"/>
        </w:rPr>
      </w:pPr>
      <w:r>
        <w:rPr>
          <w:rFonts w:ascii="华文细黑" w:eastAsia="华文细黑" w:hAnsi="华文细黑" w:hint="eastAsia"/>
          <w:b/>
          <w:snapToGrid w:val="0"/>
          <w:kern w:val="0"/>
          <w:sz w:val="28"/>
          <w:szCs w:val="28"/>
        </w:rPr>
        <w:t>法定代表人授权委托书</w:t>
      </w:r>
    </w:p>
    <w:p w:rsidR="007178F1" w:rsidRDefault="007178F1">
      <w:pPr>
        <w:spacing w:line="360" w:lineRule="auto"/>
        <w:jc w:val="center"/>
        <w:rPr>
          <w:rFonts w:ascii="华文细黑" w:eastAsia="华文细黑" w:hAnsi="华文细黑"/>
          <w:b/>
          <w:snapToGrid w:val="0"/>
          <w:kern w:val="0"/>
          <w:sz w:val="28"/>
          <w:szCs w:val="28"/>
        </w:rPr>
      </w:pPr>
    </w:p>
    <w:p w:rsidR="007178F1" w:rsidRDefault="00BF30EF">
      <w:pPr>
        <w:spacing w:line="480" w:lineRule="auto"/>
        <w:rPr>
          <w:rFonts w:ascii="华文细黑" w:eastAsia="华文细黑" w:hAnsi="华文细黑" w:cs="华文细黑"/>
          <w:sz w:val="24"/>
        </w:rPr>
      </w:pPr>
      <w:r>
        <w:rPr>
          <w:rFonts w:ascii="华文细黑" w:eastAsia="华文细黑" w:hAnsi="华文细黑" w:cs="华文细黑" w:hint="eastAsia"/>
          <w:sz w:val="24"/>
        </w:rPr>
        <w:t>中国建筑第二工程局有限公司：</w:t>
      </w:r>
    </w:p>
    <w:p w:rsidR="007178F1" w:rsidRDefault="00BF30EF">
      <w:pPr>
        <w:spacing w:line="480" w:lineRule="auto"/>
        <w:rPr>
          <w:rFonts w:ascii="华文细黑" w:eastAsia="华文细黑" w:hAnsi="华文细黑" w:cs="华文细黑"/>
          <w:sz w:val="24"/>
        </w:rPr>
      </w:pPr>
      <w:r>
        <w:rPr>
          <w:rFonts w:ascii="华文细黑" w:eastAsia="华文细黑" w:hAnsi="华文细黑" w:cs="华文细黑" w:hint="eastAsia"/>
          <w:sz w:val="24"/>
        </w:rPr>
        <w:t xml:space="preserve">一、本授权书声明：我系公司的法定代表人，现授权委托为我单位代理人，该代理人有权在中国建筑第二工程局有限公司 </w:t>
      </w:r>
      <w:r>
        <w:rPr>
          <w:rFonts w:ascii="华文细黑" w:eastAsia="华文细黑" w:hAnsi="华文细黑" w:cs="华文细黑" w:hint="eastAsia"/>
          <w:sz w:val="24"/>
          <w:highlight w:val="yellow"/>
          <w:u w:val="single"/>
        </w:rPr>
        <w:t>曲靖三宝-昆明清水高速公路（曲靖段）工程项目</w:t>
      </w:r>
      <w:r>
        <w:rPr>
          <w:rFonts w:ascii="华文细黑" w:eastAsia="华文细黑" w:hAnsi="华文细黑" w:cs="华文细黑" w:hint="eastAsia"/>
          <w:sz w:val="24"/>
        </w:rPr>
        <w:t>电线电缆采购 工程的分包工程实施过程中，以我单位的名义签署与本工程有关的工程及经济文件，以及在本工程实施过程中执行一切与之有关的事项，本法定代表人予以承认，且法律后果由我单位承担。</w:t>
      </w:r>
    </w:p>
    <w:p w:rsidR="007178F1" w:rsidRDefault="00BF30EF">
      <w:pPr>
        <w:spacing w:line="480" w:lineRule="auto"/>
        <w:rPr>
          <w:rFonts w:ascii="华文细黑" w:eastAsia="华文细黑" w:hAnsi="华文细黑" w:cs="华文细黑"/>
          <w:sz w:val="24"/>
        </w:rPr>
      </w:pPr>
      <w:r>
        <w:rPr>
          <w:rFonts w:ascii="华文细黑" w:eastAsia="华文细黑" w:hAnsi="华文细黑" w:cs="华文细黑" w:hint="eastAsia"/>
          <w:sz w:val="24"/>
        </w:rPr>
        <w:t>被委托人无权转委托。</w:t>
      </w:r>
    </w:p>
    <w:p w:rsidR="007178F1" w:rsidRDefault="00BF30EF">
      <w:pPr>
        <w:spacing w:line="480" w:lineRule="auto"/>
        <w:ind w:firstLineChars="200" w:firstLine="480"/>
        <w:rPr>
          <w:rFonts w:ascii="华文细黑" w:eastAsia="华文细黑" w:hAnsi="华文细黑" w:cs="华文细黑"/>
          <w:sz w:val="24"/>
        </w:rPr>
      </w:pPr>
      <w:r>
        <w:rPr>
          <w:rFonts w:ascii="华文细黑" w:eastAsia="华文细黑" w:hAnsi="华文细黑" w:cs="华文细黑" w:hint="eastAsia"/>
          <w:sz w:val="24"/>
        </w:rPr>
        <w:t>特此委托。</w:t>
      </w:r>
    </w:p>
    <w:p w:rsidR="007178F1" w:rsidRDefault="007178F1">
      <w:pPr>
        <w:rPr>
          <w:rFonts w:ascii="宋体" w:hAnsi="宋体"/>
          <w:sz w:val="25"/>
          <w:szCs w:val="25"/>
        </w:rPr>
      </w:pPr>
    </w:p>
    <w:p w:rsidR="007178F1" w:rsidRDefault="00BF30EF">
      <w:pPr>
        <w:ind w:firstLineChars="226" w:firstLine="542"/>
        <w:rPr>
          <w:rFonts w:ascii="华文细黑" w:eastAsia="华文细黑" w:hAnsi="华文细黑" w:cs="华文细黑"/>
          <w:sz w:val="24"/>
          <w:u w:val="single"/>
        </w:rPr>
      </w:pPr>
      <w:r>
        <w:rPr>
          <w:rFonts w:ascii="华文细黑" w:eastAsia="华文细黑" w:hAnsi="华文细黑" w:cs="华文细黑" w:hint="eastAsia"/>
          <w:sz w:val="24"/>
        </w:rPr>
        <w:t>代理人：性别：年龄：</w:t>
      </w:r>
    </w:p>
    <w:p w:rsidR="007178F1" w:rsidRDefault="00BF30EF">
      <w:pPr>
        <w:ind w:firstLineChars="226" w:firstLine="542"/>
        <w:rPr>
          <w:rFonts w:ascii="华文细黑" w:eastAsia="华文细黑" w:hAnsi="华文细黑" w:cs="华文细黑"/>
          <w:sz w:val="24"/>
          <w:u w:val="single"/>
        </w:rPr>
      </w:pPr>
      <w:r>
        <w:rPr>
          <w:rFonts w:ascii="华文细黑" w:eastAsia="华文细黑" w:hAnsi="华文细黑" w:cs="华文细黑" w:hint="eastAsia"/>
          <w:sz w:val="24"/>
        </w:rPr>
        <w:t>身份证号码：职务：</w:t>
      </w:r>
    </w:p>
    <w:p w:rsidR="007178F1" w:rsidRDefault="00BF30EF">
      <w:pPr>
        <w:ind w:firstLineChars="226" w:firstLine="542"/>
        <w:rPr>
          <w:rFonts w:ascii="华文细黑" w:eastAsia="华文细黑" w:hAnsi="华文细黑" w:cs="华文细黑"/>
          <w:sz w:val="24"/>
        </w:rPr>
      </w:pPr>
      <w:r>
        <w:rPr>
          <w:rFonts w:ascii="华文细黑" w:eastAsia="华文细黑" w:hAnsi="华文细黑" w:cs="华文细黑" w:hint="eastAsia"/>
          <w:sz w:val="24"/>
        </w:rPr>
        <w:t xml:space="preserve">授权单位：（加盖单位章）       </w:t>
      </w:r>
    </w:p>
    <w:p w:rsidR="007178F1" w:rsidRDefault="00BF30EF">
      <w:pPr>
        <w:ind w:firstLineChars="226" w:firstLine="542"/>
        <w:rPr>
          <w:rFonts w:ascii="华文细黑" w:eastAsia="华文细黑" w:hAnsi="华文细黑" w:cs="华文细黑"/>
          <w:sz w:val="24"/>
        </w:rPr>
      </w:pPr>
      <w:r>
        <w:rPr>
          <w:rFonts w:ascii="华文细黑" w:eastAsia="华文细黑" w:hAnsi="华文细黑" w:cs="华文细黑" w:hint="eastAsia"/>
          <w:sz w:val="24"/>
        </w:rPr>
        <w:t>法定代表人：</w:t>
      </w:r>
    </w:p>
    <w:p w:rsidR="007178F1" w:rsidRDefault="00BF30EF">
      <w:pPr>
        <w:spacing w:line="480" w:lineRule="auto"/>
        <w:ind w:firstLineChars="200" w:firstLine="480"/>
        <w:rPr>
          <w:rFonts w:ascii="华文细黑" w:eastAsia="华文细黑" w:hAnsi="华文细黑" w:cs="华文细黑"/>
          <w:sz w:val="24"/>
        </w:rPr>
      </w:pPr>
      <w:r>
        <w:rPr>
          <w:rFonts w:ascii="华文细黑" w:eastAsia="华文细黑" w:hAnsi="华文细黑" w:cs="华文细黑" w:hint="eastAsia"/>
          <w:sz w:val="24"/>
        </w:rPr>
        <w:t xml:space="preserve">法定代表人身份证号码：                  </w:t>
      </w:r>
    </w:p>
    <w:p w:rsidR="007178F1" w:rsidRDefault="00BF30EF">
      <w:pPr>
        <w:spacing w:line="480" w:lineRule="auto"/>
        <w:ind w:firstLineChars="200" w:firstLine="480"/>
        <w:rPr>
          <w:rFonts w:ascii="华文细黑" w:eastAsia="华文细黑" w:hAnsi="华文细黑" w:cs="华文细黑"/>
          <w:sz w:val="24"/>
        </w:rPr>
      </w:pPr>
      <w:r>
        <w:rPr>
          <w:rFonts w:ascii="华文细黑" w:eastAsia="华文细黑" w:hAnsi="华文细黑" w:cs="华文细黑" w:hint="eastAsia"/>
          <w:sz w:val="24"/>
        </w:rPr>
        <w:t>授权委托日期：      年     月      日</w:t>
      </w:r>
    </w:p>
    <w:p w:rsidR="007178F1" w:rsidRDefault="007178F1">
      <w:pPr>
        <w:pStyle w:val="2"/>
        <w:ind w:firstLineChars="0" w:firstLine="0"/>
        <w:rPr>
          <w:rFonts w:hint="default"/>
          <w:b/>
          <w:sz w:val="36"/>
        </w:rPr>
      </w:pPr>
    </w:p>
    <w:p w:rsidR="007178F1" w:rsidRDefault="007178F1">
      <w:pPr>
        <w:spacing w:line="360" w:lineRule="auto"/>
        <w:rPr>
          <w:rFonts w:ascii="华文细黑" w:eastAsia="华文细黑" w:hAnsi="华文细黑"/>
          <w:b/>
          <w:snapToGrid w:val="0"/>
          <w:kern w:val="0"/>
          <w:sz w:val="30"/>
          <w:szCs w:val="30"/>
        </w:rPr>
      </w:pPr>
    </w:p>
    <w:p w:rsidR="007178F1" w:rsidRDefault="007178F1" w:rsidP="00BF30EF">
      <w:pPr>
        <w:pStyle w:val="2"/>
        <w:ind w:firstLine="601"/>
        <w:rPr>
          <w:rFonts w:ascii="华文细黑" w:eastAsia="华文细黑" w:hAnsi="华文细黑" w:hint="default"/>
          <w:b/>
          <w:snapToGrid w:val="0"/>
          <w:kern w:val="0"/>
          <w:sz w:val="30"/>
          <w:szCs w:val="30"/>
        </w:rPr>
      </w:pPr>
    </w:p>
    <w:p w:rsidR="007178F1" w:rsidRDefault="007178F1" w:rsidP="00BF30EF">
      <w:pPr>
        <w:pStyle w:val="2"/>
        <w:ind w:firstLine="601"/>
        <w:rPr>
          <w:rFonts w:ascii="华文细黑" w:eastAsia="华文细黑" w:hAnsi="华文细黑" w:hint="default"/>
          <w:b/>
          <w:snapToGrid w:val="0"/>
          <w:kern w:val="0"/>
          <w:sz w:val="30"/>
          <w:szCs w:val="30"/>
        </w:rPr>
      </w:pPr>
    </w:p>
    <w:p w:rsidR="007178F1" w:rsidRDefault="00BF30EF">
      <w:pPr>
        <w:spacing w:line="360" w:lineRule="auto"/>
        <w:ind w:firstLineChars="1200" w:firstLine="3604"/>
        <w:rPr>
          <w:rFonts w:ascii="华文细黑" w:eastAsia="华文细黑" w:hAnsi="华文细黑"/>
          <w:b/>
          <w:snapToGrid w:val="0"/>
          <w:kern w:val="0"/>
          <w:sz w:val="30"/>
          <w:szCs w:val="30"/>
        </w:rPr>
      </w:pPr>
      <w:r>
        <w:rPr>
          <w:rFonts w:ascii="华文细黑" w:eastAsia="华文细黑" w:hAnsi="华文细黑" w:hint="eastAsia"/>
          <w:b/>
          <w:snapToGrid w:val="0"/>
          <w:kern w:val="0"/>
          <w:sz w:val="30"/>
          <w:szCs w:val="30"/>
        </w:rPr>
        <w:lastRenderedPageBreak/>
        <w:t>投标函</w:t>
      </w:r>
    </w:p>
    <w:p w:rsidR="007178F1" w:rsidRDefault="00BF30EF">
      <w:pPr>
        <w:spacing w:line="480" w:lineRule="auto"/>
        <w:rPr>
          <w:rFonts w:ascii="华文细黑" w:eastAsia="华文细黑" w:hAnsi="华文细黑" w:cs="华文细黑"/>
          <w:b/>
          <w:bCs/>
          <w:sz w:val="24"/>
        </w:rPr>
      </w:pPr>
      <w:r>
        <w:rPr>
          <w:rFonts w:ascii="华文细黑" w:eastAsia="华文细黑" w:hAnsi="华文细黑" w:cs="华文细黑" w:hint="eastAsia"/>
          <w:b/>
          <w:bCs/>
          <w:sz w:val="24"/>
        </w:rPr>
        <w:t>致：中国建筑第二工程局有限公司</w:t>
      </w:r>
    </w:p>
    <w:p w:rsidR="007178F1" w:rsidRDefault="00BF30EF">
      <w:pPr>
        <w:spacing w:line="480" w:lineRule="auto"/>
        <w:ind w:firstLineChars="200" w:firstLine="480"/>
        <w:rPr>
          <w:rFonts w:ascii="华文细黑" w:eastAsia="华文细黑" w:hAnsi="华文细黑" w:cs="华文细黑"/>
          <w:sz w:val="24"/>
        </w:rPr>
      </w:pPr>
      <w:r>
        <w:rPr>
          <w:rFonts w:ascii="华文细黑" w:eastAsia="华文细黑" w:hAnsi="华文细黑" w:cs="华文细黑" w:hint="eastAsia"/>
          <w:sz w:val="24"/>
        </w:rPr>
        <w:t>我单位仔细、全面地研究了贵单位</w:t>
      </w:r>
      <w:r>
        <w:rPr>
          <w:rFonts w:ascii="华文细黑" w:eastAsia="华文细黑" w:hAnsi="华文细黑" w:cs="华文细黑" w:hint="eastAsia"/>
          <w:sz w:val="24"/>
          <w:highlight w:val="yellow"/>
          <w:u w:val="single"/>
        </w:rPr>
        <w:t>曲靖三宝-昆明清水高速公路（曲靖段）工程项目</w:t>
      </w:r>
      <w:r>
        <w:rPr>
          <w:rFonts w:ascii="华文细黑" w:eastAsia="华文细黑" w:hAnsi="华文细黑" w:cs="华文细黑" w:hint="eastAsia"/>
          <w:sz w:val="24"/>
        </w:rPr>
        <w:t>电线电缆采购招标文件，愿意按招标文件中的所有规定对合同的完成承担全部责任和义务。综合考虑，我单位的投标报价如下：</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1733"/>
        <w:gridCol w:w="1744"/>
        <w:gridCol w:w="809"/>
        <w:gridCol w:w="1562"/>
        <w:gridCol w:w="1995"/>
        <w:gridCol w:w="1399"/>
      </w:tblGrid>
      <w:tr w:rsidR="007178F1">
        <w:trPr>
          <w:trHeight w:val="988"/>
          <w:jc w:val="center"/>
        </w:trPr>
        <w:tc>
          <w:tcPr>
            <w:tcW w:w="998"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序号</w:t>
            </w:r>
          </w:p>
        </w:tc>
        <w:tc>
          <w:tcPr>
            <w:tcW w:w="1733"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材料名称</w:t>
            </w:r>
          </w:p>
        </w:tc>
        <w:tc>
          <w:tcPr>
            <w:tcW w:w="1744"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规格</w:t>
            </w:r>
          </w:p>
        </w:tc>
        <w:tc>
          <w:tcPr>
            <w:tcW w:w="809"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单位</w:t>
            </w:r>
          </w:p>
        </w:tc>
        <w:tc>
          <w:tcPr>
            <w:tcW w:w="1562" w:type="dxa"/>
            <w:vAlign w:val="center"/>
          </w:tcPr>
          <w:p w:rsidR="007178F1" w:rsidRDefault="00BF30EF">
            <w:pPr>
              <w:widowControl/>
              <w:spacing w:line="360" w:lineRule="auto"/>
              <w:jc w:val="center"/>
              <w:textAlignment w:val="center"/>
              <w:rPr>
                <w:rFonts w:ascii="华文细黑" w:eastAsia="华文细黑" w:hAnsi="华文细黑" w:cs="华文细黑"/>
                <w:b/>
                <w:szCs w:val="21"/>
              </w:rPr>
            </w:pPr>
            <w:r>
              <w:rPr>
                <w:rFonts w:ascii="华文细黑" w:eastAsia="华文细黑" w:hAnsi="华文细黑" w:cs="华文细黑" w:hint="eastAsia"/>
                <w:b/>
                <w:szCs w:val="21"/>
              </w:rPr>
              <w:t>税率</w:t>
            </w:r>
          </w:p>
        </w:tc>
        <w:tc>
          <w:tcPr>
            <w:tcW w:w="1995"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不含税增值税单价（元/米）</w:t>
            </w:r>
          </w:p>
        </w:tc>
        <w:tc>
          <w:tcPr>
            <w:tcW w:w="1399"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备注</w:t>
            </w:r>
          </w:p>
        </w:tc>
      </w:tr>
      <w:tr w:rsidR="007178F1">
        <w:trPr>
          <w:trHeight w:val="518"/>
          <w:jc w:val="center"/>
        </w:trPr>
        <w:tc>
          <w:tcPr>
            <w:tcW w:w="998"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1</w:t>
            </w:r>
          </w:p>
        </w:tc>
        <w:tc>
          <w:tcPr>
            <w:tcW w:w="1733" w:type="dxa"/>
            <w:vAlign w:val="center"/>
          </w:tcPr>
          <w:p w:rsidR="007178F1" w:rsidRDefault="00BF30EF">
            <w:pPr>
              <w:spacing w:line="360" w:lineRule="auto"/>
              <w:jc w:val="center"/>
              <w:rPr>
                <w:rFonts w:ascii="华文细黑" w:eastAsia="华文细黑" w:hAnsi="华文细黑" w:cs="华文细黑"/>
                <w:b/>
                <w:szCs w:val="21"/>
              </w:rPr>
            </w:pPr>
            <w:r>
              <w:rPr>
                <w:rFonts w:hint="eastAsia"/>
                <w:color w:val="000000"/>
                <w:sz w:val="18"/>
                <w:szCs w:val="18"/>
              </w:rPr>
              <w:t>铝芯电缆</w:t>
            </w:r>
          </w:p>
        </w:tc>
        <w:tc>
          <w:tcPr>
            <w:tcW w:w="1744" w:type="dxa"/>
            <w:vAlign w:val="center"/>
          </w:tcPr>
          <w:p w:rsidR="007178F1" w:rsidRDefault="00BF30EF">
            <w:pPr>
              <w:spacing w:line="360" w:lineRule="auto"/>
              <w:jc w:val="center"/>
              <w:rPr>
                <w:rFonts w:ascii="华文细黑" w:hAnsi="华文细黑" w:cs="华文细黑"/>
                <w:b/>
                <w:szCs w:val="21"/>
              </w:rPr>
            </w:pPr>
            <w:r>
              <w:rPr>
                <w:rFonts w:hint="eastAsia"/>
                <w:color w:val="000000"/>
                <w:sz w:val="18"/>
                <w:szCs w:val="18"/>
              </w:rPr>
              <w:t>YJLV 4*25+1*16</w:t>
            </w:r>
          </w:p>
        </w:tc>
        <w:tc>
          <w:tcPr>
            <w:tcW w:w="809"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szCs w:val="21"/>
              </w:rPr>
              <w:t>米</w:t>
            </w:r>
          </w:p>
        </w:tc>
        <w:tc>
          <w:tcPr>
            <w:tcW w:w="1562" w:type="dxa"/>
            <w:vMerge w:val="restart"/>
            <w:vAlign w:val="center"/>
          </w:tcPr>
          <w:p w:rsidR="007178F1" w:rsidRDefault="007178F1">
            <w:pPr>
              <w:widowControl/>
              <w:spacing w:line="360" w:lineRule="auto"/>
              <w:jc w:val="center"/>
              <w:textAlignment w:val="center"/>
              <w:rPr>
                <w:rFonts w:ascii="华文细黑" w:eastAsia="华文细黑" w:hAnsi="华文细黑" w:cs="华文细黑"/>
                <w:b/>
                <w:szCs w:val="21"/>
              </w:rPr>
            </w:pPr>
          </w:p>
        </w:tc>
        <w:tc>
          <w:tcPr>
            <w:tcW w:w="1995" w:type="dxa"/>
            <w:vAlign w:val="center"/>
          </w:tcPr>
          <w:p w:rsidR="007178F1" w:rsidRDefault="007178F1">
            <w:pPr>
              <w:spacing w:line="360" w:lineRule="auto"/>
              <w:jc w:val="center"/>
              <w:rPr>
                <w:rFonts w:ascii="华文细黑" w:eastAsia="华文细黑" w:hAnsi="华文细黑" w:cs="华文细黑"/>
                <w:b/>
                <w:szCs w:val="21"/>
              </w:rPr>
            </w:pPr>
          </w:p>
        </w:tc>
        <w:tc>
          <w:tcPr>
            <w:tcW w:w="1399" w:type="dxa"/>
            <w:vAlign w:val="center"/>
          </w:tcPr>
          <w:p w:rsidR="007178F1" w:rsidRDefault="007178F1">
            <w:pPr>
              <w:spacing w:line="360" w:lineRule="auto"/>
              <w:jc w:val="center"/>
              <w:rPr>
                <w:rFonts w:ascii="华文细黑" w:eastAsia="华文细黑" w:hAnsi="华文细黑" w:cs="华文细黑"/>
                <w:b/>
                <w:szCs w:val="21"/>
              </w:rPr>
            </w:pPr>
          </w:p>
        </w:tc>
      </w:tr>
      <w:tr w:rsidR="007178F1">
        <w:trPr>
          <w:trHeight w:val="482"/>
          <w:jc w:val="center"/>
        </w:trPr>
        <w:tc>
          <w:tcPr>
            <w:tcW w:w="998"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2</w:t>
            </w:r>
          </w:p>
        </w:tc>
        <w:tc>
          <w:tcPr>
            <w:tcW w:w="1733" w:type="dxa"/>
            <w:vAlign w:val="center"/>
          </w:tcPr>
          <w:p w:rsidR="007178F1" w:rsidRDefault="00BF30EF">
            <w:pPr>
              <w:spacing w:line="360" w:lineRule="auto"/>
              <w:jc w:val="center"/>
              <w:rPr>
                <w:rFonts w:ascii="华文细黑" w:eastAsia="华文细黑" w:hAnsi="华文细黑" w:cs="华文细黑"/>
                <w:b/>
                <w:szCs w:val="21"/>
              </w:rPr>
            </w:pPr>
            <w:r>
              <w:rPr>
                <w:rFonts w:hint="eastAsia"/>
                <w:color w:val="000000"/>
                <w:sz w:val="18"/>
                <w:szCs w:val="18"/>
              </w:rPr>
              <w:t>铝芯电缆</w:t>
            </w:r>
          </w:p>
        </w:tc>
        <w:tc>
          <w:tcPr>
            <w:tcW w:w="1744" w:type="dxa"/>
            <w:vAlign w:val="center"/>
          </w:tcPr>
          <w:p w:rsidR="007178F1" w:rsidRDefault="00BF30EF">
            <w:pPr>
              <w:spacing w:line="360" w:lineRule="auto"/>
              <w:jc w:val="center"/>
              <w:rPr>
                <w:rFonts w:ascii="华文细黑" w:eastAsia="华文细黑" w:hAnsi="华文细黑" w:cs="华文细黑"/>
                <w:b/>
                <w:szCs w:val="21"/>
              </w:rPr>
            </w:pPr>
            <w:r>
              <w:rPr>
                <w:rFonts w:hint="eastAsia"/>
                <w:color w:val="000000"/>
                <w:sz w:val="18"/>
                <w:szCs w:val="18"/>
              </w:rPr>
              <w:t>YJLV 4*35+1*25</w:t>
            </w:r>
          </w:p>
        </w:tc>
        <w:tc>
          <w:tcPr>
            <w:tcW w:w="809"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华文细黑" w:eastAsia="华文细黑" w:hAnsi="华文细黑" w:cs="华文细黑"/>
                <w:b/>
                <w:szCs w:val="21"/>
              </w:rPr>
            </w:pPr>
          </w:p>
        </w:tc>
        <w:tc>
          <w:tcPr>
            <w:tcW w:w="1995" w:type="dxa"/>
            <w:vAlign w:val="center"/>
          </w:tcPr>
          <w:p w:rsidR="007178F1" w:rsidRDefault="007178F1">
            <w:pPr>
              <w:spacing w:line="360" w:lineRule="auto"/>
              <w:jc w:val="center"/>
              <w:rPr>
                <w:rFonts w:ascii="华文细黑" w:eastAsia="华文细黑" w:hAnsi="华文细黑" w:cs="华文细黑"/>
                <w:b/>
                <w:szCs w:val="21"/>
              </w:rPr>
            </w:pPr>
          </w:p>
        </w:tc>
        <w:tc>
          <w:tcPr>
            <w:tcW w:w="1399" w:type="dxa"/>
            <w:vAlign w:val="center"/>
          </w:tcPr>
          <w:p w:rsidR="007178F1" w:rsidRDefault="007178F1">
            <w:pPr>
              <w:spacing w:line="360" w:lineRule="auto"/>
              <w:jc w:val="center"/>
              <w:rPr>
                <w:rFonts w:ascii="华文细黑" w:eastAsia="华文细黑" w:hAnsi="华文细黑" w:cs="华文细黑"/>
                <w:b/>
                <w:szCs w:val="21"/>
              </w:rPr>
            </w:pPr>
          </w:p>
        </w:tc>
      </w:tr>
      <w:tr w:rsidR="007178F1">
        <w:trPr>
          <w:trHeight w:val="434"/>
          <w:jc w:val="center"/>
        </w:trPr>
        <w:tc>
          <w:tcPr>
            <w:tcW w:w="998" w:type="dxa"/>
            <w:vAlign w:val="center"/>
          </w:tcPr>
          <w:p w:rsidR="007178F1" w:rsidRDefault="00BF30EF">
            <w:pPr>
              <w:spacing w:line="360" w:lineRule="auto"/>
              <w:jc w:val="center"/>
              <w:rPr>
                <w:rFonts w:ascii="黑体" w:eastAsia="黑体" w:hAnsi="黑体" w:cs="宋体"/>
                <w:sz w:val="24"/>
              </w:rPr>
            </w:pPr>
            <w:r>
              <w:rPr>
                <w:rFonts w:ascii="黑体" w:eastAsia="黑体" w:hAnsi="黑体" w:cs="宋体" w:hint="eastAsia"/>
                <w:sz w:val="24"/>
              </w:rPr>
              <w:t>3</w:t>
            </w:r>
          </w:p>
        </w:tc>
        <w:tc>
          <w:tcPr>
            <w:tcW w:w="1733" w:type="dxa"/>
            <w:vAlign w:val="center"/>
          </w:tcPr>
          <w:p w:rsidR="007178F1" w:rsidRDefault="00BF30EF">
            <w:pPr>
              <w:spacing w:line="360" w:lineRule="auto"/>
              <w:jc w:val="center"/>
              <w:rPr>
                <w:rFonts w:ascii="黑体" w:eastAsia="黑体" w:hAnsi="黑体" w:cs="宋体"/>
                <w:sz w:val="24"/>
              </w:rPr>
            </w:pPr>
            <w:r>
              <w:rPr>
                <w:rFonts w:hint="eastAsia"/>
                <w:color w:val="000000"/>
                <w:sz w:val="18"/>
                <w:szCs w:val="18"/>
              </w:rPr>
              <w:t>铝芯电缆</w:t>
            </w:r>
          </w:p>
        </w:tc>
        <w:tc>
          <w:tcPr>
            <w:tcW w:w="1744" w:type="dxa"/>
            <w:vAlign w:val="center"/>
          </w:tcPr>
          <w:p w:rsidR="007178F1" w:rsidRDefault="00BF30EF">
            <w:pPr>
              <w:spacing w:line="360" w:lineRule="auto"/>
              <w:jc w:val="center"/>
              <w:rPr>
                <w:color w:val="000000"/>
                <w:sz w:val="18"/>
                <w:szCs w:val="18"/>
              </w:rPr>
            </w:pPr>
            <w:r>
              <w:rPr>
                <w:rFonts w:hint="eastAsia"/>
                <w:color w:val="000000"/>
                <w:sz w:val="18"/>
                <w:szCs w:val="18"/>
              </w:rPr>
              <w:t>YJLV 4*50+1*25</w:t>
            </w:r>
          </w:p>
        </w:tc>
        <w:tc>
          <w:tcPr>
            <w:tcW w:w="809" w:type="dxa"/>
            <w:vAlign w:val="center"/>
          </w:tcPr>
          <w:p w:rsidR="007178F1" w:rsidRDefault="00BF30EF">
            <w:pPr>
              <w:spacing w:line="360" w:lineRule="auto"/>
              <w:jc w:val="center"/>
              <w:rPr>
                <w:rFonts w:ascii="黑体" w:eastAsia="黑体" w:hAnsi="黑体" w:cs="宋体"/>
                <w:sz w:val="24"/>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黑体" w:eastAsia="黑体" w:hAnsi="黑体" w:cs="宋体"/>
                <w:sz w:val="24"/>
              </w:rPr>
            </w:pPr>
          </w:p>
        </w:tc>
        <w:tc>
          <w:tcPr>
            <w:tcW w:w="1995" w:type="dxa"/>
            <w:vAlign w:val="center"/>
          </w:tcPr>
          <w:p w:rsidR="007178F1" w:rsidRDefault="007178F1">
            <w:pPr>
              <w:spacing w:line="360" w:lineRule="auto"/>
              <w:rPr>
                <w:rFonts w:ascii="黑体" w:eastAsia="黑体" w:hAnsi="黑体" w:cs="宋体"/>
                <w:sz w:val="24"/>
              </w:rPr>
            </w:pPr>
          </w:p>
        </w:tc>
        <w:tc>
          <w:tcPr>
            <w:tcW w:w="1399" w:type="dxa"/>
            <w:vAlign w:val="center"/>
          </w:tcPr>
          <w:p w:rsidR="007178F1" w:rsidRDefault="007178F1">
            <w:pPr>
              <w:spacing w:line="360" w:lineRule="auto"/>
              <w:rPr>
                <w:rFonts w:ascii="黑体" w:eastAsia="黑体" w:hAnsi="黑体" w:cs="宋体"/>
                <w:sz w:val="24"/>
              </w:rPr>
            </w:pPr>
          </w:p>
        </w:tc>
      </w:tr>
      <w:tr w:rsidR="007178F1">
        <w:trPr>
          <w:trHeight w:val="587"/>
          <w:jc w:val="center"/>
        </w:trPr>
        <w:tc>
          <w:tcPr>
            <w:tcW w:w="998" w:type="dxa"/>
            <w:vAlign w:val="center"/>
          </w:tcPr>
          <w:p w:rsidR="007178F1" w:rsidRDefault="00BF30EF">
            <w:pPr>
              <w:spacing w:line="360" w:lineRule="auto"/>
              <w:jc w:val="center"/>
              <w:rPr>
                <w:rFonts w:ascii="黑体" w:eastAsia="黑体" w:hAnsi="黑体" w:cs="宋体"/>
                <w:sz w:val="24"/>
              </w:rPr>
            </w:pPr>
            <w:r>
              <w:rPr>
                <w:rFonts w:ascii="黑体" w:eastAsia="黑体" w:hAnsi="黑体" w:cs="宋体" w:hint="eastAsia"/>
                <w:sz w:val="24"/>
              </w:rPr>
              <w:t>4</w:t>
            </w:r>
          </w:p>
        </w:tc>
        <w:tc>
          <w:tcPr>
            <w:tcW w:w="1733" w:type="dxa"/>
            <w:vAlign w:val="center"/>
          </w:tcPr>
          <w:p w:rsidR="007178F1" w:rsidRDefault="00BF30EF">
            <w:pPr>
              <w:spacing w:line="360" w:lineRule="auto"/>
              <w:jc w:val="center"/>
              <w:rPr>
                <w:color w:val="000000"/>
                <w:sz w:val="18"/>
                <w:szCs w:val="18"/>
              </w:rPr>
            </w:pPr>
            <w:r>
              <w:rPr>
                <w:rFonts w:hint="eastAsia"/>
                <w:color w:val="000000"/>
                <w:sz w:val="18"/>
                <w:szCs w:val="18"/>
              </w:rPr>
              <w:t>铝芯电缆</w:t>
            </w:r>
          </w:p>
        </w:tc>
        <w:tc>
          <w:tcPr>
            <w:tcW w:w="1744" w:type="dxa"/>
            <w:vAlign w:val="center"/>
          </w:tcPr>
          <w:p w:rsidR="007178F1" w:rsidRDefault="00BF30EF">
            <w:pPr>
              <w:spacing w:line="360" w:lineRule="auto"/>
              <w:jc w:val="center"/>
              <w:rPr>
                <w:color w:val="000000"/>
                <w:sz w:val="18"/>
                <w:szCs w:val="18"/>
              </w:rPr>
            </w:pPr>
            <w:r>
              <w:rPr>
                <w:rFonts w:hint="eastAsia"/>
                <w:color w:val="000000"/>
                <w:sz w:val="18"/>
                <w:szCs w:val="18"/>
              </w:rPr>
              <w:t>YJLV 4*70+1*35</w:t>
            </w:r>
          </w:p>
        </w:tc>
        <w:tc>
          <w:tcPr>
            <w:tcW w:w="809" w:type="dxa"/>
            <w:vAlign w:val="center"/>
          </w:tcPr>
          <w:p w:rsidR="007178F1" w:rsidRDefault="00BF30EF">
            <w:pPr>
              <w:spacing w:line="360" w:lineRule="auto"/>
              <w:jc w:val="center"/>
              <w:rPr>
                <w:rFonts w:ascii="黑体" w:eastAsia="黑体" w:hAnsi="黑体" w:cs="宋体"/>
                <w:sz w:val="24"/>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黑体" w:eastAsia="黑体" w:hAnsi="黑体" w:cs="宋体"/>
                <w:sz w:val="24"/>
              </w:rPr>
            </w:pPr>
          </w:p>
        </w:tc>
        <w:tc>
          <w:tcPr>
            <w:tcW w:w="1995" w:type="dxa"/>
            <w:vAlign w:val="center"/>
          </w:tcPr>
          <w:p w:rsidR="007178F1" w:rsidRDefault="007178F1">
            <w:pPr>
              <w:spacing w:line="360" w:lineRule="auto"/>
              <w:rPr>
                <w:rFonts w:ascii="黑体" w:eastAsia="黑体" w:hAnsi="黑体" w:cs="宋体"/>
                <w:sz w:val="24"/>
              </w:rPr>
            </w:pPr>
          </w:p>
        </w:tc>
        <w:tc>
          <w:tcPr>
            <w:tcW w:w="1399" w:type="dxa"/>
            <w:vAlign w:val="center"/>
          </w:tcPr>
          <w:p w:rsidR="007178F1" w:rsidRDefault="007178F1">
            <w:pPr>
              <w:spacing w:line="360" w:lineRule="auto"/>
              <w:rPr>
                <w:rFonts w:ascii="黑体" w:eastAsia="黑体" w:hAnsi="黑体" w:cs="宋体"/>
                <w:sz w:val="24"/>
              </w:rPr>
            </w:pPr>
          </w:p>
        </w:tc>
      </w:tr>
      <w:tr w:rsidR="007178F1">
        <w:trPr>
          <w:trHeight w:val="517"/>
          <w:jc w:val="center"/>
        </w:trPr>
        <w:tc>
          <w:tcPr>
            <w:tcW w:w="998" w:type="dxa"/>
            <w:vAlign w:val="center"/>
          </w:tcPr>
          <w:p w:rsidR="007178F1" w:rsidRDefault="00BF30EF">
            <w:pPr>
              <w:spacing w:line="360" w:lineRule="auto"/>
              <w:jc w:val="center"/>
              <w:rPr>
                <w:rFonts w:ascii="黑体" w:eastAsia="黑体" w:hAnsi="黑体" w:cs="宋体"/>
                <w:sz w:val="24"/>
              </w:rPr>
            </w:pPr>
            <w:r>
              <w:rPr>
                <w:rFonts w:ascii="黑体" w:eastAsia="黑体" w:hAnsi="黑体" w:cs="宋体" w:hint="eastAsia"/>
                <w:sz w:val="24"/>
              </w:rPr>
              <w:t>5</w:t>
            </w:r>
          </w:p>
        </w:tc>
        <w:tc>
          <w:tcPr>
            <w:tcW w:w="1733" w:type="dxa"/>
            <w:vAlign w:val="center"/>
          </w:tcPr>
          <w:p w:rsidR="007178F1" w:rsidRDefault="00BF30EF">
            <w:pPr>
              <w:spacing w:line="360" w:lineRule="auto"/>
              <w:jc w:val="center"/>
              <w:rPr>
                <w:color w:val="000000"/>
                <w:sz w:val="18"/>
                <w:szCs w:val="18"/>
              </w:rPr>
            </w:pPr>
            <w:r>
              <w:rPr>
                <w:rFonts w:hint="eastAsia"/>
                <w:color w:val="000000"/>
                <w:sz w:val="18"/>
                <w:szCs w:val="18"/>
              </w:rPr>
              <w:t>铝芯电缆</w:t>
            </w:r>
          </w:p>
        </w:tc>
        <w:tc>
          <w:tcPr>
            <w:tcW w:w="1744" w:type="dxa"/>
            <w:vAlign w:val="center"/>
          </w:tcPr>
          <w:p w:rsidR="007178F1" w:rsidRDefault="00BF30EF">
            <w:pPr>
              <w:spacing w:line="360" w:lineRule="auto"/>
              <w:jc w:val="center"/>
              <w:rPr>
                <w:color w:val="000000"/>
                <w:sz w:val="18"/>
                <w:szCs w:val="18"/>
              </w:rPr>
            </w:pPr>
            <w:r>
              <w:rPr>
                <w:rFonts w:hint="eastAsia"/>
                <w:color w:val="000000"/>
                <w:sz w:val="18"/>
                <w:szCs w:val="18"/>
              </w:rPr>
              <w:t>YJLV 4*95+1*50</w:t>
            </w:r>
          </w:p>
        </w:tc>
        <w:tc>
          <w:tcPr>
            <w:tcW w:w="809" w:type="dxa"/>
            <w:vAlign w:val="center"/>
          </w:tcPr>
          <w:p w:rsidR="007178F1" w:rsidRDefault="00BF30EF">
            <w:pPr>
              <w:spacing w:line="360" w:lineRule="auto"/>
              <w:jc w:val="center"/>
              <w:rPr>
                <w:rFonts w:ascii="黑体" w:eastAsia="黑体" w:hAnsi="黑体" w:cs="宋体"/>
                <w:sz w:val="24"/>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黑体" w:eastAsia="黑体" w:hAnsi="黑体" w:cs="宋体"/>
                <w:sz w:val="24"/>
              </w:rPr>
            </w:pPr>
          </w:p>
        </w:tc>
        <w:tc>
          <w:tcPr>
            <w:tcW w:w="1995" w:type="dxa"/>
            <w:vAlign w:val="center"/>
          </w:tcPr>
          <w:p w:rsidR="007178F1" w:rsidRDefault="007178F1">
            <w:pPr>
              <w:spacing w:line="360" w:lineRule="auto"/>
              <w:rPr>
                <w:rFonts w:ascii="黑体" w:eastAsia="黑体" w:hAnsi="黑体" w:cs="宋体"/>
                <w:sz w:val="24"/>
              </w:rPr>
            </w:pPr>
          </w:p>
        </w:tc>
        <w:tc>
          <w:tcPr>
            <w:tcW w:w="1399" w:type="dxa"/>
            <w:vAlign w:val="center"/>
          </w:tcPr>
          <w:p w:rsidR="007178F1" w:rsidRDefault="007178F1">
            <w:pPr>
              <w:spacing w:line="360" w:lineRule="auto"/>
              <w:rPr>
                <w:rFonts w:ascii="黑体" w:eastAsia="黑体" w:hAnsi="黑体" w:cs="宋体"/>
                <w:sz w:val="24"/>
              </w:rPr>
            </w:pPr>
          </w:p>
        </w:tc>
      </w:tr>
      <w:tr w:rsidR="007178F1">
        <w:trPr>
          <w:trHeight w:val="517"/>
          <w:jc w:val="center"/>
        </w:trPr>
        <w:tc>
          <w:tcPr>
            <w:tcW w:w="998" w:type="dxa"/>
            <w:vAlign w:val="center"/>
          </w:tcPr>
          <w:p w:rsidR="007178F1" w:rsidRDefault="00BF30EF">
            <w:pPr>
              <w:spacing w:line="360" w:lineRule="auto"/>
              <w:jc w:val="center"/>
              <w:rPr>
                <w:rFonts w:ascii="黑体" w:eastAsia="黑体" w:hAnsi="黑体" w:cs="宋体"/>
                <w:sz w:val="24"/>
              </w:rPr>
            </w:pPr>
            <w:r>
              <w:rPr>
                <w:rFonts w:ascii="黑体" w:eastAsia="黑体" w:hAnsi="黑体" w:cs="宋体" w:hint="eastAsia"/>
                <w:sz w:val="24"/>
              </w:rPr>
              <w:t>6</w:t>
            </w:r>
          </w:p>
        </w:tc>
        <w:tc>
          <w:tcPr>
            <w:tcW w:w="1733" w:type="dxa"/>
            <w:vAlign w:val="center"/>
          </w:tcPr>
          <w:p w:rsidR="007178F1" w:rsidRDefault="00BF30EF">
            <w:pPr>
              <w:spacing w:line="360" w:lineRule="auto"/>
              <w:jc w:val="center"/>
              <w:rPr>
                <w:color w:val="000000"/>
                <w:sz w:val="18"/>
                <w:szCs w:val="18"/>
              </w:rPr>
            </w:pPr>
            <w:r>
              <w:rPr>
                <w:rFonts w:hint="eastAsia"/>
                <w:color w:val="000000"/>
                <w:sz w:val="18"/>
                <w:szCs w:val="18"/>
              </w:rPr>
              <w:t>铝芯电缆</w:t>
            </w:r>
          </w:p>
        </w:tc>
        <w:tc>
          <w:tcPr>
            <w:tcW w:w="1744" w:type="dxa"/>
            <w:vAlign w:val="center"/>
          </w:tcPr>
          <w:p w:rsidR="007178F1" w:rsidRDefault="00BF30EF">
            <w:pPr>
              <w:spacing w:line="360" w:lineRule="auto"/>
              <w:jc w:val="center"/>
              <w:rPr>
                <w:color w:val="000000"/>
                <w:sz w:val="18"/>
                <w:szCs w:val="18"/>
              </w:rPr>
            </w:pPr>
            <w:r>
              <w:rPr>
                <w:rFonts w:hint="eastAsia"/>
                <w:color w:val="000000"/>
                <w:sz w:val="18"/>
                <w:szCs w:val="18"/>
              </w:rPr>
              <w:t>YJLV 4*120+1*70</w:t>
            </w:r>
          </w:p>
        </w:tc>
        <w:tc>
          <w:tcPr>
            <w:tcW w:w="809" w:type="dxa"/>
            <w:vAlign w:val="center"/>
          </w:tcPr>
          <w:p w:rsidR="007178F1" w:rsidRDefault="00BF30EF">
            <w:pPr>
              <w:spacing w:line="360" w:lineRule="auto"/>
              <w:jc w:val="center"/>
              <w:rPr>
                <w:rFonts w:ascii="黑体" w:eastAsia="黑体" w:hAnsi="黑体" w:cs="宋体"/>
                <w:sz w:val="24"/>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黑体" w:eastAsia="黑体" w:hAnsi="黑体" w:cs="宋体"/>
                <w:sz w:val="24"/>
              </w:rPr>
            </w:pPr>
          </w:p>
        </w:tc>
        <w:tc>
          <w:tcPr>
            <w:tcW w:w="1995" w:type="dxa"/>
            <w:vAlign w:val="center"/>
          </w:tcPr>
          <w:p w:rsidR="007178F1" w:rsidRDefault="007178F1">
            <w:pPr>
              <w:spacing w:line="360" w:lineRule="auto"/>
              <w:rPr>
                <w:rFonts w:ascii="黑体" w:eastAsia="黑体" w:hAnsi="黑体" w:cs="宋体"/>
                <w:sz w:val="24"/>
              </w:rPr>
            </w:pPr>
          </w:p>
        </w:tc>
        <w:tc>
          <w:tcPr>
            <w:tcW w:w="1399" w:type="dxa"/>
            <w:vAlign w:val="center"/>
          </w:tcPr>
          <w:p w:rsidR="007178F1" w:rsidRDefault="007178F1">
            <w:pPr>
              <w:spacing w:line="360" w:lineRule="auto"/>
              <w:rPr>
                <w:rFonts w:ascii="黑体" w:eastAsia="黑体" w:hAnsi="黑体" w:cs="宋体"/>
                <w:sz w:val="24"/>
              </w:rPr>
            </w:pPr>
          </w:p>
        </w:tc>
      </w:tr>
      <w:tr w:rsidR="007178F1">
        <w:trPr>
          <w:trHeight w:val="517"/>
          <w:jc w:val="center"/>
        </w:trPr>
        <w:tc>
          <w:tcPr>
            <w:tcW w:w="998" w:type="dxa"/>
            <w:vAlign w:val="center"/>
          </w:tcPr>
          <w:p w:rsidR="007178F1" w:rsidRDefault="00BF30EF">
            <w:pPr>
              <w:spacing w:line="360" w:lineRule="auto"/>
              <w:jc w:val="center"/>
              <w:rPr>
                <w:rFonts w:ascii="黑体" w:eastAsia="黑体" w:hAnsi="黑体" w:cs="宋体"/>
                <w:sz w:val="24"/>
              </w:rPr>
            </w:pPr>
            <w:r>
              <w:rPr>
                <w:rFonts w:ascii="黑体" w:eastAsia="黑体" w:hAnsi="黑体" w:cs="宋体" w:hint="eastAsia"/>
                <w:sz w:val="24"/>
              </w:rPr>
              <w:t>7</w:t>
            </w:r>
          </w:p>
        </w:tc>
        <w:tc>
          <w:tcPr>
            <w:tcW w:w="1733" w:type="dxa"/>
            <w:vAlign w:val="center"/>
          </w:tcPr>
          <w:p w:rsidR="007178F1" w:rsidRDefault="00BF30EF">
            <w:pPr>
              <w:spacing w:line="360" w:lineRule="auto"/>
              <w:jc w:val="center"/>
              <w:rPr>
                <w:color w:val="000000"/>
                <w:sz w:val="18"/>
                <w:szCs w:val="18"/>
              </w:rPr>
            </w:pPr>
            <w:r>
              <w:rPr>
                <w:rFonts w:hint="eastAsia"/>
                <w:color w:val="000000"/>
                <w:sz w:val="18"/>
                <w:szCs w:val="18"/>
              </w:rPr>
              <w:t>铝芯电缆</w:t>
            </w:r>
          </w:p>
        </w:tc>
        <w:tc>
          <w:tcPr>
            <w:tcW w:w="1744" w:type="dxa"/>
            <w:vAlign w:val="center"/>
          </w:tcPr>
          <w:p w:rsidR="007178F1" w:rsidRDefault="00BF30EF">
            <w:pPr>
              <w:spacing w:line="360" w:lineRule="auto"/>
              <w:jc w:val="center"/>
              <w:rPr>
                <w:color w:val="000000"/>
                <w:sz w:val="18"/>
                <w:szCs w:val="18"/>
              </w:rPr>
            </w:pPr>
            <w:r>
              <w:rPr>
                <w:rFonts w:hint="eastAsia"/>
                <w:color w:val="000000"/>
                <w:sz w:val="18"/>
                <w:szCs w:val="18"/>
              </w:rPr>
              <w:t>YJLV 4*150+1*95</w:t>
            </w:r>
          </w:p>
        </w:tc>
        <w:tc>
          <w:tcPr>
            <w:tcW w:w="809" w:type="dxa"/>
            <w:vAlign w:val="center"/>
          </w:tcPr>
          <w:p w:rsidR="007178F1" w:rsidRDefault="00BF30EF">
            <w:pPr>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黑体" w:eastAsia="黑体" w:hAnsi="黑体" w:cs="宋体"/>
                <w:sz w:val="24"/>
              </w:rPr>
            </w:pPr>
          </w:p>
        </w:tc>
        <w:tc>
          <w:tcPr>
            <w:tcW w:w="1995" w:type="dxa"/>
            <w:vAlign w:val="center"/>
          </w:tcPr>
          <w:p w:rsidR="007178F1" w:rsidRDefault="007178F1">
            <w:pPr>
              <w:spacing w:line="360" w:lineRule="auto"/>
              <w:rPr>
                <w:rFonts w:ascii="黑体" w:eastAsia="黑体" w:hAnsi="黑体" w:cs="宋体"/>
                <w:sz w:val="24"/>
              </w:rPr>
            </w:pPr>
          </w:p>
        </w:tc>
        <w:tc>
          <w:tcPr>
            <w:tcW w:w="1399" w:type="dxa"/>
            <w:vAlign w:val="center"/>
          </w:tcPr>
          <w:p w:rsidR="007178F1" w:rsidRDefault="007178F1">
            <w:pPr>
              <w:spacing w:line="360" w:lineRule="auto"/>
              <w:rPr>
                <w:rFonts w:ascii="黑体" w:eastAsia="黑体" w:hAnsi="黑体" w:cs="宋体"/>
                <w:sz w:val="24"/>
              </w:rPr>
            </w:pPr>
          </w:p>
        </w:tc>
      </w:tr>
      <w:tr w:rsidR="007178F1">
        <w:trPr>
          <w:trHeight w:val="90"/>
          <w:jc w:val="center"/>
        </w:trPr>
        <w:tc>
          <w:tcPr>
            <w:tcW w:w="998" w:type="dxa"/>
            <w:vAlign w:val="center"/>
          </w:tcPr>
          <w:p w:rsidR="007178F1" w:rsidRDefault="00BF30EF">
            <w:pPr>
              <w:spacing w:line="360" w:lineRule="auto"/>
              <w:jc w:val="center"/>
              <w:rPr>
                <w:rFonts w:ascii="黑体" w:eastAsia="黑体" w:hAnsi="黑体" w:cs="宋体"/>
                <w:sz w:val="24"/>
              </w:rPr>
            </w:pPr>
            <w:r>
              <w:rPr>
                <w:rFonts w:ascii="黑体" w:eastAsia="黑体" w:hAnsi="黑体" w:cs="宋体" w:hint="eastAsia"/>
                <w:sz w:val="24"/>
              </w:rPr>
              <w:t>8</w:t>
            </w:r>
          </w:p>
        </w:tc>
        <w:tc>
          <w:tcPr>
            <w:tcW w:w="1733" w:type="dxa"/>
            <w:vAlign w:val="center"/>
          </w:tcPr>
          <w:p w:rsidR="007178F1" w:rsidRDefault="00BF30EF">
            <w:pPr>
              <w:spacing w:line="360" w:lineRule="auto"/>
              <w:jc w:val="center"/>
              <w:rPr>
                <w:color w:val="000000"/>
                <w:sz w:val="18"/>
                <w:szCs w:val="18"/>
              </w:rPr>
            </w:pPr>
            <w:r>
              <w:rPr>
                <w:rFonts w:hint="eastAsia"/>
                <w:color w:val="000000"/>
                <w:sz w:val="18"/>
                <w:szCs w:val="18"/>
              </w:rPr>
              <w:t>铝芯电缆</w:t>
            </w:r>
          </w:p>
        </w:tc>
        <w:tc>
          <w:tcPr>
            <w:tcW w:w="1744" w:type="dxa"/>
            <w:vAlign w:val="center"/>
          </w:tcPr>
          <w:p w:rsidR="007178F1" w:rsidRDefault="00BF30EF">
            <w:pPr>
              <w:spacing w:line="360" w:lineRule="auto"/>
              <w:jc w:val="center"/>
              <w:rPr>
                <w:color w:val="000000"/>
                <w:sz w:val="18"/>
                <w:szCs w:val="18"/>
              </w:rPr>
            </w:pPr>
            <w:r>
              <w:rPr>
                <w:rFonts w:hint="eastAsia"/>
                <w:color w:val="000000"/>
                <w:sz w:val="18"/>
                <w:szCs w:val="18"/>
              </w:rPr>
              <w:t>YJLV 4*185+1*95</w:t>
            </w:r>
          </w:p>
        </w:tc>
        <w:tc>
          <w:tcPr>
            <w:tcW w:w="809" w:type="dxa"/>
            <w:vAlign w:val="center"/>
          </w:tcPr>
          <w:p w:rsidR="007178F1" w:rsidRDefault="00BF30EF">
            <w:pPr>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黑体" w:eastAsia="黑体" w:hAnsi="黑体" w:cs="宋体"/>
                <w:sz w:val="24"/>
              </w:rPr>
            </w:pPr>
          </w:p>
        </w:tc>
        <w:tc>
          <w:tcPr>
            <w:tcW w:w="1995" w:type="dxa"/>
            <w:vAlign w:val="center"/>
          </w:tcPr>
          <w:p w:rsidR="007178F1" w:rsidRDefault="007178F1">
            <w:pPr>
              <w:spacing w:line="360" w:lineRule="auto"/>
              <w:rPr>
                <w:rFonts w:ascii="黑体" w:eastAsia="黑体" w:hAnsi="黑体" w:cs="宋体"/>
                <w:sz w:val="24"/>
              </w:rPr>
            </w:pPr>
          </w:p>
        </w:tc>
        <w:tc>
          <w:tcPr>
            <w:tcW w:w="1399" w:type="dxa"/>
            <w:vAlign w:val="center"/>
          </w:tcPr>
          <w:p w:rsidR="007178F1" w:rsidRDefault="007178F1">
            <w:pPr>
              <w:spacing w:line="360" w:lineRule="auto"/>
              <w:rPr>
                <w:rFonts w:ascii="黑体" w:eastAsia="黑体" w:hAnsi="黑体" w:cs="宋体"/>
                <w:sz w:val="24"/>
              </w:rPr>
            </w:pPr>
          </w:p>
        </w:tc>
      </w:tr>
      <w:tr w:rsidR="007178F1">
        <w:trPr>
          <w:trHeight w:val="517"/>
          <w:jc w:val="center"/>
        </w:trPr>
        <w:tc>
          <w:tcPr>
            <w:tcW w:w="998" w:type="dxa"/>
            <w:vAlign w:val="center"/>
          </w:tcPr>
          <w:p w:rsidR="007178F1" w:rsidRDefault="00BF30EF">
            <w:pPr>
              <w:spacing w:line="360" w:lineRule="auto"/>
              <w:jc w:val="center"/>
              <w:rPr>
                <w:rFonts w:ascii="黑体" w:eastAsia="黑体" w:hAnsi="黑体" w:cs="宋体"/>
                <w:sz w:val="24"/>
              </w:rPr>
            </w:pPr>
            <w:r>
              <w:rPr>
                <w:rFonts w:ascii="黑体" w:eastAsia="黑体" w:hAnsi="黑体" w:cs="宋体" w:hint="eastAsia"/>
                <w:sz w:val="24"/>
              </w:rPr>
              <w:t>9</w:t>
            </w:r>
          </w:p>
        </w:tc>
        <w:tc>
          <w:tcPr>
            <w:tcW w:w="1733" w:type="dxa"/>
            <w:vAlign w:val="center"/>
          </w:tcPr>
          <w:p w:rsidR="007178F1" w:rsidRDefault="00BF30EF">
            <w:pPr>
              <w:spacing w:line="360" w:lineRule="auto"/>
              <w:jc w:val="center"/>
              <w:rPr>
                <w:color w:val="000000"/>
                <w:sz w:val="18"/>
                <w:szCs w:val="18"/>
              </w:rPr>
            </w:pPr>
            <w:r>
              <w:rPr>
                <w:rFonts w:hint="eastAsia"/>
                <w:color w:val="000000"/>
                <w:sz w:val="18"/>
                <w:szCs w:val="18"/>
              </w:rPr>
              <w:t>铝芯电缆</w:t>
            </w:r>
          </w:p>
        </w:tc>
        <w:tc>
          <w:tcPr>
            <w:tcW w:w="1744" w:type="dxa"/>
            <w:vAlign w:val="center"/>
          </w:tcPr>
          <w:p w:rsidR="007178F1" w:rsidRDefault="00BF30EF">
            <w:pPr>
              <w:spacing w:line="360" w:lineRule="auto"/>
              <w:jc w:val="center"/>
              <w:rPr>
                <w:color w:val="000000"/>
                <w:sz w:val="18"/>
                <w:szCs w:val="18"/>
              </w:rPr>
            </w:pPr>
            <w:r>
              <w:rPr>
                <w:rFonts w:hint="eastAsia"/>
                <w:color w:val="000000"/>
                <w:sz w:val="18"/>
                <w:szCs w:val="18"/>
              </w:rPr>
              <w:t>YJLV 4*240+1*120</w:t>
            </w:r>
          </w:p>
        </w:tc>
        <w:tc>
          <w:tcPr>
            <w:tcW w:w="809" w:type="dxa"/>
            <w:vAlign w:val="center"/>
          </w:tcPr>
          <w:p w:rsidR="007178F1" w:rsidRDefault="00BF30EF">
            <w:pPr>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黑体" w:eastAsia="黑体" w:hAnsi="黑体" w:cs="宋体"/>
                <w:sz w:val="24"/>
              </w:rPr>
            </w:pPr>
          </w:p>
        </w:tc>
        <w:tc>
          <w:tcPr>
            <w:tcW w:w="1995" w:type="dxa"/>
            <w:vAlign w:val="center"/>
          </w:tcPr>
          <w:p w:rsidR="007178F1" w:rsidRDefault="007178F1">
            <w:pPr>
              <w:spacing w:line="360" w:lineRule="auto"/>
              <w:rPr>
                <w:rFonts w:ascii="黑体" w:eastAsia="黑体" w:hAnsi="黑体" w:cs="宋体"/>
                <w:sz w:val="24"/>
              </w:rPr>
            </w:pPr>
          </w:p>
        </w:tc>
        <w:tc>
          <w:tcPr>
            <w:tcW w:w="1399" w:type="dxa"/>
            <w:vAlign w:val="center"/>
          </w:tcPr>
          <w:p w:rsidR="007178F1" w:rsidRDefault="007178F1">
            <w:pPr>
              <w:spacing w:line="360" w:lineRule="auto"/>
              <w:rPr>
                <w:rFonts w:ascii="黑体" w:eastAsia="黑体" w:hAnsi="黑体" w:cs="宋体"/>
                <w:sz w:val="24"/>
              </w:rPr>
            </w:pPr>
          </w:p>
        </w:tc>
      </w:tr>
    </w:tbl>
    <w:p w:rsidR="007178F1" w:rsidRDefault="00BF30EF">
      <w:pPr>
        <w:spacing w:line="440" w:lineRule="exact"/>
        <w:jc w:val="left"/>
        <w:rPr>
          <w:rFonts w:ascii="华文细黑" w:eastAsia="华文细黑" w:hAnsi="华文细黑" w:cs="华文细黑"/>
          <w:sz w:val="24"/>
          <w:highlight w:val="yellow"/>
        </w:rPr>
      </w:pPr>
      <w:r>
        <w:rPr>
          <w:rFonts w:ascii="华文细黑" w:eastAsia="华文细黑" w:hAnsi="华文细黑" w:cs="华文细黑" w:hint="eastAsia"/>
          <w:sz w:val="24"/>
        </w:rPr>
        <w:t>注：1、以上不含增值税单价为综合单价，包含但不限于：材料费、仓储费、保管费、运输费</w:t>
      </w:r>
      <w:r>
        <w:rPr>
          <w:rFonts w:ascii="华文细黑" w:eastAsia="华文细黑" w:hAnsi="华文细黑" w:cs="华文细黑" w:hint="eastAsia"/>
          <w:sz w:val="24"/>
          <w:highlight w:val="yellow"/>
        </w:rPr>
        <w:t>（至曲靖三宝-昆明清水高速公路（曲靖段）工程项目工地指定地点）</w:t>
      </w:r>
      <w:r>
        <w:rPr>
          <w:rFonts w:ascii="华文细黑" w:eastAsia="华文细黑" w:hAnsi="华文细黑" w:cs="华文细黑" w:hint="eastAsia"/>
          <w:sz w:val="24"/>
        </w:rPr>
        <w:t>、装卸车费、间接费、管理费、利润、附加税、企业所得税以及合同中明示或暗示的所有风险、责任和义务的费用、汇率的变动、国家及地方政府政策的改变引起的费用以及运输过程中的材料损耗及试验用材料损耗费用,不再另行增加其他费用。</w:t>
      </w:r>
      <w:r>
        <w:rPr>
          <w:rFonts w:ascii="华文细黑" w:eastAsia="华文细黑" w:hAnsi="华文细黑" w:cs="华文细黑" w:hint="eastAsia"/>
          <w:sz w:val="24"/>
          <w:highlight w:val="yellow"/>
        </w:rPr>
        <w:t>双方均充分考虑市场风险，在合同履行期间，如因市场因素造成电线电缆价格波动超过±5% 时，双方可协商另行确定价格，我单位须向贵单位递交调价申请，待双方共同进行询价确认后方可调价。</w:t>
      </w:r>
    </w:p>
    <w:p w:rsidR="007178F1" w:rsidRDefault="00BF30EF">
      <w:pPr>
        <w:spacing w:line="440" w:lineRule="exact"/>
        <w:ind w:firstLineChars="200" w:firstLine="480"/>
        <w:jc w:val="left"/>
        <w:rPr>
          <w:rFonts w:ascii="华文细黑" w:eastAsia="华文细黑" w:hAnsi="华文细黑"/>
          <w:sz w:val="24"/>
        </w:rPr>
      </w:pPr>
      <w:r>
        <w:rPr>
          <w:rFonts w:ascii="华文细黑" w:eastAsia="华文细黑" w:hAnsi="华文细黑" w:hint="eastAsia"/>
          <w:sz w:val="24"/>
        </w:rPr>
        <w:t>2、若验收时，我单位不组织现场验收或在现场验收时我单位不到场且未及时通知贵单位，贵单位将自行组织验收，并视为我单位认同验收结果。</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3、我单位理解贵单位相关制度，每月20日我单位与贵单位根据签字确认</w:t>
      </w:r>
      <w:r>
        <w:rPr>
          <w:rFonts w:ascii="华文细黑" w:eastAsia="华文细黑" w:hAnsi="华文细黑" w:cs="华文细黑" w:hint="eastAsia"/>
          <w:sz w:val="24"/>
        </w:rPr>
        <w:lastRenderedPageBreak/>
        <w:t>的送货单及收货单到贵单位物资部进行对账，核实供货的规格型号、时间、数量、单价、合价等信息，确认无误的对账单须由我单位盖章且经我单位负责人、贵单位收货人和项目物资部经理、项目质量部共同签字后方可纳入结算。</w:t>
      </w:r>
    </w:p>
    <w:p w:rsidR="007178F1" w:rsidRDefault="00BF30EF">
      <w:pPr>
        <w:spacing w:line="440" w:lineRule="exact"/>
        <w:ind w:firstLineChars="200" w:firstLine="480"/>
        <w:jc w:val="left"/>
        <w:rPr>
          <w:rFonts w:ascii="华文细黑" w:eastAsia="华文细黑" w:hAnsi="华文细黑" w:cs="华文细黑"/>
          <w:b/>
          <w:bCs/>
          <w:sz w:val="24"/>
        </w:rPr>
      </w:pPr>
      <w:r>
        <w:rPr>
          <w:rFonts w:ascii="华文细黑" w:eastAsia="华文细黑" w:hAnsi="华文细黑" w:cs="华文细黑" w:hint="eastAsia"/>
          <w:b/>
          <w:bCs/>
          <w:sz w:val="24"/>
        </w:rPr>
        <w:t>4、双方办理的《工程款审批表》（月度结算）只作为贵单位支付我单位进度款的依据，不作为双方最终结算依据。贵单位从未授权项目章及工作人员签认最终结算类文件的权力，我单位表示知晓。我单位与贵单位最终结算《分供工程完工结算审批表》必须经中国建筑第二工程局有限公司西南分公司董事长签字后方可正式生效，仅有项目经理、其他工作人员签字及/或项目章签认的《分供工程完工结算审批表》以及其他任何形式的最终结算类文件，对贵单位不具有任何约束力。</w:t>
      </w:r>
    </w:p>
    <w:p w:rsidR="007178F1" w:rsidRDefault="00BF30EF">
      <w:pPr>
        <w:spacing w:line="440" w:lineRule="exact"/>
        <w:ind w:firstLineChars="200" w:firstLine="480"/>
        <w:jc w:val="left"/>
        <w:rPr>
          <w:rFonts w:ascii="华文细黑" w:eastAsia="华文细黑" w:hAnsi="华文细黑" w:cs="华文细黑"/>
          <w:sz w:val="24"/>
          <w:highlight w:val="yellow"/>
        </w:rPr>
      </w:pPr>
      <w:r>
        <w:rPr>
          <w:rFonts w:ascii="华文细黑" w:eastAsia="华文细黑" w:hAnsi="华文细黑" w:cs="华文细黑" w:hint="eastAsia"/>
          <w:b/>
          <w:bCs/>
          <w:sz w:val="24"/>
        </w:rPr>
        <w:t>5</w:t>
      </w:r>
      <w:r>
        <w:rPr>
          <w:rFonts w:ascii="华文细黑" w:eastAsia="华文细黑" w:hAnsi="华文细黑" w:cs="华文细黑" w:hint="eastAsia"/>
          <w:sz w:val="24"/>
          <w:highlight w:val="yellow"/>
        </w:rPr>
        <w:t>、付款方式及时间：</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5.1付款方式：贵单位使用票据（国内信用证、银行承兑汇票）、应付账款保理、ABS等一系列供应链融资支付方式或银行转账方式进行付款，具体使用何种票据，由贵单位直接指定，我单位无异议。若贵单位采用供应链金融方式进行付款，支付产生成本通过调差费予以结算，我单位将相关调差依据提交贵单位，调差结算在次月20日办理，100%支付，我单位必须在次月内（且不允许跨年）办理调差费用结算，超期及跨年的不予办理结算，此外贵单位不再支付任何其他费用。</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5.2我单位与贵单位每月20日于物资部办理已供材料的《材料对账单》，我单位应在每月20日主动办理当月结算。贵单位在次次月5日之前支付本次结算金额的70%，</w:t>
      </w:r>
      <w:r>
        <w:rPr>
          <w:rFonts w:ascii="华文细黑" w:eastAsia="华文细黑" w:hAnsi="华文细黑" w:cs="华文细黑" w:hint="eastAsia"/>
          <w:sz w:val="24"/>
          <w:highlight w:val="yellow"/>
        </w:rPr>
        <w:t>剩余的30%在项目</w:t>
      </w:r>
      <w:bookmarkStart w:id="5" w:name="_GoBack"/>
      <w:r>
        <w:rPr>
          <w:rFonts w:ascii="华文细黑" w:eastAsia="华文细黑" w:hAnsi="华文细黑" w:cs="华文细黑" w:hint="eastAsia"/>
          <w:sz w:val="24"/>
          <w:highlight w:val="yellow"/>
        </w:rPr>
        <w:t>竣工验收完成且贵我单位办理完总结算后6</w:t>
      </w:r>
      <w:bookmarkEnd w:id="5"/>
      <w:r>
        <w:rPr>
          <w:rFonts w:ascii="华文细黑" w:eastAsia="华文细黑" w:hAnsi="华文细黑" w:cs="华文细黑" w:hint="eastAsia"/>
          <w:sz w:val="24"/>
          <w:highlight w:val="yellow"/>
        </w:rPr>
        <w:t>个月内无息付清</w:t>
      </w:r>
      <w:r>
        <w:rPr>
          <w:rFonts w:ascii="宋体" w:hAnsi="宋体" w:cs="宋体" w:hint="eastAsia"/>
          <w:kern w:val="0"/>
          <w:sz w:val="24"/>
        </w:rPr>
        <w:t>。</w:t>
      </w:r>
    </w:p>
    <w:p w:rsidR="007178F1" w:rsidRDefault="00BF30EF" w:rsidP="00BF30EF">
      <w:pPr>
        <w:pStyle w:val="2"/>
        <w:spacing w:line="440" w:lineRule="exact"/>
        <w:ind w:firstLine="480"/>
        <w:rPr>
          <w:rFonts w:hint="default"/>
        </w:rPr>
      </w:pPr>
      <w:r>
        <w:rPr>
          <w:rFonts w:ascii="华文细黑" w:eastAsia="华文细黑" w:hAnsi="华文细黑" w:cs="华文细黑"/>
        </w:rPr>
        <w:t>6、我单位理解贵单位不一定会将电线电缆供应全部交由我单位完成，即贵单位可根据实际需要选择或增加其他供应商，我单位必须无条件服从，且不得以任何理由提出费用补偿。</w:t>
      </w:r>
    </w:p>
    <w:p w:rsidR="007178F1" w:rsidRDefault="007178F1">
      <w:pPr>
        <w:spacing w:line="440" w:lineRule="exact"/>
        <w:ind w:firstLineChars="200" w:firstLine="422"/>
        <w:jc w:val="left"/>
        <w:rPr>
          <w:rFonts w:ascii="宋体" w:hAnsi="宋体" w:cs="宋体"/>
          <w:b/>
          <w:szCs w:val="21"/>
          <w:highlight w:val="yellow"/>
        </w:rPr>
      </w:pPr>
    </w:p>
    <w:p w:rsidR="007178F1" w:rsidRDefault="007178F1">
      <w:pPr>
        <w:spacing w:line="440" w:lineRule="exact"/>
        <w:ind w:firstLineChars="400" w:firstLine="960"/>
        <w:jc w:val="left"/>
        <w:rPr>
          <w:rFonts w:ascii="宋体" w:hAnsi="宋体" w:cs="宋体"/>
          <w:kern w:val="0"/>
          <w:sz w:val="24"/>
        </w:rPr>
      </w:pPr>
    </w:p>
    <w:p w:rsidR="007178F1" w:rsidRDefault="007178F1">
      <w:pPr>
        <w:spacing w:line="440" w:lineRule="exact"/>
        <w:ind w:firstLineChars="400" w:firstLine="843"/>
        <w:rPr>
          <w:rFonts w:ascii="宋体" w:hAnsi="宋体" w:cs="宋体"/>
          <w:b/>
          <w:szCs w:val="21"/>
        </w:rPr>
      </w:pPr>
    </w:p>
    <w:p w:rsidR="007178F1" w:rsidRDefault="00BF30EF">
      <w:pPr>
        <w:spacing w:line="500" w:lineRule="exact"/>
        <w:ind w:firstLineChars="1300" w:firstLine="2741"/>
        <w:jc w:val="left"/>
        <w:rPr>
          <w:rFonts w:ascii="宋体" w:hAnsi="宋体" w:cs="宋体"/>
          <w:szCs w:val="21"/>
        </w:rPr>
      </w:pPr>
      <w:r>
        <w:rPr>
          <w:rFonts w:ascii="宋体" w:hAnsi="宋体" w:cs="宋体" w:hint="eastAsia"/>
          <w:b/>
          <w:szCs w:val="21"/>
        </w:rPr>
        <w:t xml:space="preserve">                投标人（盖章）：</w:t>
      </w:r>
    </w:p>
    <w:p w:rsidR="007178F1" w:rsidRDefault="002B5C2D">
      <w:pPr>
        <w:spacing w:line="500" w:lineRule="exact"/>
        <w:ind w:right="500"/>
        <w:jc w:val="center"/>
        <w:rPr>
          <w:rFonts w:ascii="宋体" w:hAnsi="宋体" w:cs="宋体"/>
          <w:b/>
          <w:szCs w:val="21"/>
        </w:rPr>
      </w:pPr>
      <w:r>
        <w:rPr>
          <w:rFonts w:ascii="宋体" w:hAnsi="宋体" w:cs="宋体" w:hint="eastAsia"/>
          <w:b/>
          <w:szCs w:val="21"/>
        </w:rPr>
        <w:t xml:space="preserve">               </w:t>
      </w:r>
      <w:r w:rsidR="00BF30EF">
        <w:rPr>
          <w:rFonts w:ascii="宋体" w:hAnsi="宋体" w:cs="宋体" w:hint="eastAsia"/>
          <w:b/>
          <w:szCs w:val="21"/>
        </w:rPr>
        <w:t>法定代表人（签字或盖章）：</w:t>
      </w:r>
    </w:p>
    <w:p w:rsidR="007178F1" w:rsidRDefault="002B5C2D">
      <w:pPr>
        <w:spacing w:line="500" w:lineRule="exact"/>
        <w:jc w:val="center"/>
        <w:rPr>
          <w:rFonts w:ascii="宋体" w:hAnsi="宋体" w:cs="宋体"/>
          <w:b/>
          <w:szCs w:val="21"/>
        </w:rPr>
      </w:pPr>
      <w:r>
        <w:rPr>
          <w:rFonts w:ascii="宋体" w:hAnsi="宋体" w:cs="宋体" w:hint="eastAsia"/>
          <w:b/>
          <w:szCs w:val="21"/>
        </w:rPr>
        <w:t xml:space="preserve">                      </w:t>
      </w:r>
      <w:r w:rsidR="00BF30EF">
        <w:rPr>
          <w:rFonts w:ascii="宋体" w:hAnsi="宋体" w:cs="宋体" w:hint="eastAsia"/>
          <w:b/>
          <w:szCs w:val="21"/>
        </w:rPr>
        <w:t xml:space="preserve">  年   月    日</w:t>
      </w:r>
    </w:p>
    <w:p w:rsidR="007178F1" w:rsidRDefault="007178F1">
      <w:pPr>
        <w:pStyle w:val="2"/>
        <w:ind w:firstLine="482"/>
        <w:rPr>
          <w:rFonts w:cs="宋体" w:hint="default"/>
          <w:b/>
          <w:szCs w:val="21"/>
        </w:rPr>
      </w:pPr>
    </w:p>
    <w:p w:rsidR="007178F1" w:rsidRDefault="007178F1">
      <w:pPr>
        <w:pStyle w:val="2"/>
        <w:ind w:firstLineChars="0" w:firstLine="0"/>
        <w:rPr>
          <w:rFonts w:cs="宋体" w:hint="default"/>
          <w:b/>
          <w:szCs w:val="21"/>
        </w:rPr>
      </w:pPr>
    </w:p>
    <w:p w:rsidR="007178F1" w:rsidRDefault="007178F1">
      <w:pPr>
        <w:pStyle w:val="2"/>
        <w:ind w:firstLineChars="0" w:firstLine="0"/>
        <w:rPr>
          <w:rFonts w:cs="宋体" w:hint="default"/>
          <w:b/>
          <w:szCs w:val="21"/>
        </w:rPr>
      </w:pPr>
    </w:p>
    <w:p w:rsidR="007178F1" w:rsidRDefault="007178F1">
      <w:pPr>
        <w:pStyle w:val="2"/>
        <w:ind w:firstLineChars="0" w:firstLine="0"/>
        <w:rPr>
          <w:rFonts w:cs="宋体" w:hint="default"/>
          <w:b/>
          <w:szCs w:val="21"/>
        </w:rPr>
      </w:pPr>
    </w:p>
    <w:p w:rsidR="007178F1" w:rsidRDefault="00BF30EF">
      <w:pPr>
        <w:widowControl/>
        <w:adjustRightInd w:val="0"/>
        <w:snapToGrid w:val="0"/>
        <w:spacing w:line="360" w:lineRule="auto"/>
        <w:jc w:val="center"/>
        <w:rPr>
          <w:rFonts w:ascii="华文细黑" w:eastAsia="华文细黑" w:hAnsi="华文细黑"/>
          <w:b/>
          <w:sz w:val="44"/>
          <w:szCs w:val="44"/>
        </w:rPr>
      </w:pPr>
      <w:r>
        <w:rPr>
          <w:rFonts w:ascii="华文细黑" w:eastAsia="华文细黑" w:hAnsi="华文细黑" w:hint="eastAsia"/>
          <w:b/>
          <w:sz w:val="44"/>
          <w:szCs w:val="44"/>
        </w:rPr>
        <w:t>曲靖三宝-昆明清水高速公路</w:t>
      </w:r>
    </w:p>
    <w:p w:rsidR="007178F1" w:rsidRDefault="00BF30EF">
      <w:pPr>
        <w:widowControl/>
        <w:adjustRightInd w:val="0"/>
        <w:snapToGrid w:val="0"/>
        <w:spacing w:line="360" w:lineRule="auto"/>
        <w:jc w:val="center"/>
        <w:rPr>
          <w:rFonts w:ascii="华文细黑" w:eastAsia="华文细黑" w:hAnsi="华文细黑"/>
          <w:b/>
          <w:sz w:val="44"/>
          <w:szCs w:val="44"/>
        </w:rPr>
      </w:pPr>
      <w:r>
        <w:rPr>
          <w:rFonts w:ascii="华文细黑" w:eastAsia="华文细黑" w:hAnsi="华文细黑" w:hint="eastAsia"/>
          <w:b/>
          <w:sz w:val="44"/>
          <w:szCs w:val="44"/>
        </w:rPr>
        <w:t>（曲靖段）工程项目</w:t>
      </w:r>
    </w:p>
    <w:p w:rsidR="007178F1" w:rsidRDefault="00BF30EF">
      <w:pPr>
        <w:widowControl/>
        <w:adjustRightInd w:val="0"/>
        <w:snapToGrid w:val="0"/>
        <w:spacing w:line="360" w:lineRule="auto"/>
        <w:jc w:val="center"/>
        <w:rPr>
          <w:rFonts w:ascii="华文细黑" w:eastAsia="华文细黑" w:hAnsi="华文细黑"/>
          <w:b/>
          <w:sz w:val="48"/>
        </w:rPr>
      </w:pPr>
      <w:r>
        <w:rPr>
          <w:rFonts w:ascii="华文细黑" w:eastAsia="华文细黑" w:hAnsi="华文细黑" w:hint="eastAsia"/>
          <w:b/>
          <w:sz w:val="44"/>
          <w:szCs w:val="44"/>
        </w:rPr>
        <w:t>电线电缆采购合同</w:t>
      </w:r>
    </w:p>
    <w:p w:rsidR="007178F1" w:rsidRDefault="007178F1">
      <w:pPr>
        <w:jc w:val="center"/>
        <w:rPr>
          <w:rFonts w:ascii="黑体" w:eastAsia="黑体" w:hAnsi="黑体"/>
          <w:b/>
          <w:sz w:val="28"/>
        </w:rPr>
      </w:pPr>
    </w:p>
    <w:p w:rsidR="007178F1" w:rsidRDefault="007178F1">
      <w:pPr>
        <w:jc w:val="center"/>
        <w:rPr>
          <w:rFonts w:ascii="黑体" w:eastAsia="黑体" w:hAnsi="黑体"/>
          <w:b/>
          <w:sz w:val="28"/>
        </w:rPr>
      </w:pPr>
    </w:p>
    <w:p w:rsidR="007178F1" w:rsidRDefault="007178F1">
      <w:pPr>
        <w:jc w:val="center"/>
        <w:rPr>
          <w:rFonts w:ascii="黑体" w:eastAsia="黑体" w:hAnsi="黑体"/>
          <w:b/>
          <w:sz w:val="28"/>
        </w:rPr>
      </w:pPr>
    </w:p>
    <w:p w:rsidR="007178F1" w:rsidRDefault="007178F1">
      <w:pPr>
        <w:jc w:val="center"/>
        <w:rPr>
          <w:rFonts w:ascii="黑体" w:eastAsia="黑体" w:hAnsi="黑体"/>
          <w:b/>
          <w:sz w:val="28"/>
        </w:rPr>
      </w:pPr>
    </w:p>
    <w:p w:rsidR="007178F1" w:rsidRDefault="007178F1">
      <w:pPr>
        <w:jc w:val="center"/>
        <w:rPr>
          <w:rFonts w:ascii="黑体" w:eastAsia="黑体" w:hAnsi="黑体"/>
          <w:b/>
          <w:sz w:val="28"/>
        </w:rPr>
      </w:pPr>
    </w:p>
    <w:p w:rsidR="007178F1" w:rsidRDefault="007178F1">
      <w:pPr>
        <w:rPr>
          <w:rFonts w:ascii="黑体" w:eastAsia="黑体" w:hAnsi="黑体"/>
          <w:b/>
          <w:sz w:val="28"/>
        </w:rPr>
      </w:pPr>
    </w:p>
    <w:p w:rsidR="007178F1" w:rsidRDefault="00BF30EF">
      <w:pPr>
        <w:spacing w:line="360" w:lineRule="auto"/>
        <w:jc w:val="center"/>
        <w:rPr>
          <w:rFonts w:ascii="宋体" w:hAnsi="宋体" w:cs="宋体"/>
          <w:sz w:val="36"/>
          <w:szCs w:val="36"/>
        </w:rPr>
      </w:pPr>
      <w:r>
        <w:rPr>
          <w:rFonts w:ascii="宋体" w:hAnsi="宋体" w:cs="宋体" w:hint="eastAsia"/>
          <w:sz w:val="36"/>
          <w:szCs w:val="36"/>
        </w:rPr>
        <w:t>（合同编号：CSCEC2B-XN-QJSQGS-CG-00）</w:t>
      </w:r>
    </w:p>
    <w:p w:rsidR="007178F1" w:rsidRDefault="007178F1">
      <w:pPr>
        <w:jc w:val="center"/>
        <w:rPr>
          <w:rFonts w:ascii="黑体" w:eastAsia="黑体" w:hAnsi="黑体"/>
          <w:b/>
          <w:sz w:val="28"/>
        </w:rPr>
      </w:pPr>
    </w:p>
    <w:p w:rsidR="007178F1" w:rsidRDefault="007178F1">
      <w:pPr>
        <w:jc w:val="center"/>
        <w:rPr>
          <w:rFonts w:ascii="黑体" w:eastAsia="黑体" w:hAnsi="黑体"/>
          <w:b/>
          <w:sz w:val="28"/>
        </w:rPr>
      </w:pPr>
    </w:p>
    <w:p w:rsidR="007178F1" w:rsidRDefault="007178F1">
      <w:pPr>
        <w:jc w:val="center"/>
        <w:rPr>
          <w:rFonts w:ascii="黑体" w:eastAsia="黑体" w:hAnsi="黑体"/>
          <w:b/>
          <w:sz w:val="28"/>
        </w:rPr>
      </w:pPr>
    </w:p>
    <w:p w:rsidR="007178F1" w:rsidRDefault="007178F1">
      <w:pPr>
        <w:jc w:val="center"/>
        <w:rPr>
          <w:rFonts w:ascii="黑体" w:eastAsia="黑体" w:hAnsi="黑体"/>
          <w:b/>
          <w:sz w:val="28"/>
        </w:rPr>
      </w:pPr>
    </w:p>
    <w:p w:rsidR="007178F1" w:rsidRDefault="007178F1">
      <w:pPr>
        <w:spacing w:line="360" w:lineRule="auto"/>
        <w:ind w:firstLineChars="500" w:firstLine="1405"/>
        <w:rPr>
          <w:rFonts w:ascii="黑体" w:eastAsia="黑体" w:hAnsi="黑体"/>
          <w:b/>
          <w:sz w:val="28"/>
        </w:rPr>
      </w:pPr>
    </w:p>
    <w:p w:rsidR="007178F1" w:rsidRDefault="00BF30EF">
      <w:pPr>
        <w:widowControl/>
        <w:adjustRightInd w:val="0"/>
        <w:snapToGrid w:val="0"/>
        <w:spacing w:line="360" w:lineRule="auto"/>
        <w:jc w:val="center"/>
        <w:rPr>
          <w:rFonts w:ascii="华文细黑" w:eastAsia="华文细黑" w:hAnsi="华文细黑"/>
          <w:bCs/>
          <w:sz w:val="32"/>
          <w:szCs w:val="32"/>
          <w:u w:val="single"/>
        </w:rPr>
      </w:pPr>
      <w:r>
        <w:rPr>
          <w:rFonts w:ascii="华文细黑" w:eastAsia="华文细黑" w:hAnsi="华文细黑" w:hint="eastAsia"/>
          <w:bCs/>
          <w:sz w:val="32"/>
          <w:szCs w:val="32"/>
        </w:rPr>
        <w:t>甲方：</w:t>
      </w:r>
      <w:r>
        <w:rPr>
          <w:rFonts w:ascii="华文细黑" w:eastAsia="华文细黑" w:hAnsi="华文细黑" w:hint="eastAsia"/>
          <w:bCs/>
          <w:sz w:val="32"/>
          <w:szCs w:val="32"/>
          <w:u w:val="single"/>
        </w:rPr>
        <w:t>中国建筑第二工程局有限公司</w:t>
      </w:r>
    </w:p>
    <w:p w:rsidR="007178F1" w:rsidRDefault="00BF30EF">
      <w:pPr>
        <w:widowControl/>
        <w:adjustRightInd w:val="0"/>
        <w:snapToGrid w:val="0"/>
        <w:spacing w:line="360" w:lineRule="auto"/>
        <w:ind w:firstLineChars="500" w:firstLine="1600"/>
        <w:rPr>
          <w:rFonts w:ascii="华文细黑" w:eastAsia="华文细黑" w:hAnsi="华文细黑"/>
          <w:bCs/>
          <w:sz w:val="32"/>
          <w:szCs w:val="32"/>
          <w:u w:val="single"/>
        </w:rPr>
      </w:pPr>
      <w:r>
        <w:rPr>
          <w:rFonts w:ascii="华文细黑" w:eastAsia="华文细黑" w:hAnsi="华文细黑" w:hint="eastAsia"/>
          <w:bCs/>
          <w:sz w:val="32"/>
          <w:szCs w:val="32"/>
        </w:rPr>
        <w:t>乙方：</w:t>
      </w:r>
      <w:r>
        <w:rPr>
          <w:rFonts w:ascii="华文细黑" w:eastAsia="华文细黑" w:hAnsi="华文细黑" w:hint="eastAsia"/>
          <w:bCs/>
          <w:sz w:val="32"/>
          <w:szCs w:val="32"/>
          <w:u w:val="single"/>
        </w:rPr>
        <w:t xml:space="preserve">XXX                       </w:t>
      </w:r>
    </w:p>
    <w:p w:rsidR="007178F1" w:rsidRDefault="007178F1">
      <w:pPr>
        <w:spacing w:line="360" w:lineRule="auto"/>
        <w:rPr>
          <w:rFonts w:ascii="华文细黑" w:eastAsia="华文细黑" w:hAnsi="华文细黑"/>
          <w:b/>
          <w:snapToGrid w:val="0"/>
          <w:kern w:val="0"/>
          <w:sz w:val="30"/>
          <w:szCs w:val="30"/>
        </w:rPr>
        <w:sectPr w:rsidR="007178F1">
          <w:headerReference w:type="default" r:id="rId8"/>
          <w:footerReference w:type="default" r:id="rId9"/>
          <w:pgSz w:w="11906" w:h="16838"/>
          <w:pgMar w:top="1440" w:right="1800" w:bottom="1440" w:left="1800" w:header="851" w:footer="992" w:gutter="0"/>
          <w:pgNumType w:start="1"/>
          <w:cols w:space="425"/>
          <w:docGrid w:type="lines" w:linePitch="312"/>
        </w:sectPr>
      </w:pPr>
    </w:p>
    <w:p w:rsidR="007178F1" w:rsidRDefault="00BF30EF">
      <w:pPr>
        <w:spacing w:line="360" w:lineRule="auto"/>
        <w:jc w:val="center"/>
        <w:rPr>
          <w:rFonts w:ascii="华文细黑" w:eastAsia="华文细黑" w:hAnsi="华文细黑"/>
          <w:b/>
          <w:snapToGrid w:val="0"/>
          <w:kern w:val="0"/>
          <w:sz w:val="30"/>
          <w:szCs w:val="30"/>
        </w:rPr>
      </w:pPr>
      <w:r>
        <w:rPr>
          <w:rFonts w:ascii="华文细黑" w:eastAsia="华文细黑" w:hAnsi="华文细黑" w:hint="eastAsia"/>
          <w:b/>
          <w:snapToGrid w:val="0"/>
          <w:kern w:val="0"/>
          <w:sz w:val="30"/>
          <w:szCs w:val="30"/>
        </w:rPr>
        <w:lastRenderedPageBreak/>
        <w:t>曲靖三宝-昆明清水高速公路（曲靖段）工程项目</w:t>
      </w:r>
    </w:p>
    <w:p w:rsidR="007178F1" w:rsidRDefault="00BF30EF">
      <w:pPr>
        <w:spacing w:line="360" w:lineRule="auto"/>
        <w:jc w:val="center"/>
        <w:rPr>
          <w:rFonts w:ascii="华文细黑" w:eastAsia="华文细黑" w:hAnsi="华文细黑"/>
          <w:b/>
          <w:snapToGrid w:val="0"/>
          <w:kern w:val="0"/>
          <w:sz w:val="30"/>
          <w:szCs w:val="30"/>
        </w:rPr>
      </w:pPr>
      <w:r>
        <w:rPr>
          <w:rFonts w:ascii="华文细黑" w:eastAsia="华文细黑" w:hAnsi="华文细黑" w:hint="eastAsia"/>
          <w:b/>
          <w:snapToGrid w:val="0"/>
          <w:kern w:val="0"/>
          <w:sz w:val="30"/>
          <w:szCs w:val="30"/>
        </w:rPr>
        <w:t>电线电缆采购合同</w:t>
      </w:r>
    </w:p>
    <w:p w:rsidR="007178F1" w:rsidRDefault="00BF30EF">
      <w:pPr>
        <w:wordWrap w:val="0"/>
        <w:jc w:val="right"/>
        <w:rPr>
          <w:rFonts w:ascii="宋体" w:hAnsi="宋体" w:cs="宋体"/>
          <w:szCs w:val="21"/>
        </w:rPr>
      </w:pPr>
      <w:r>
        <w:rPr>
          <w:rFonts w:asciiTheme="minorEastAsia" w:eastAsiaTheme="minorEastAsia" w:hAnsiTheme="minorEastAsia" w:cstheme="minorEastAsia" w:hint="eastAsia"/>
          <w:sz w:val="24"/>
        </w:rPr>
        <w:t xml:space="preserve">合同编号：CSCEC2B-XN-QJSQGS-CG- </w:t>
      </w:r>
      <w:r>
        <w:rPr>
          <w:rFonts w:asciiTheme="minorEastAsia" w:eastAsiaTheme="minorEastAsia" w:hAnsiTheme="minorEastAsia" w:cstheme="minorEastAsia" w:hint="eastAsia"/>
          <w:sz w:val="24"/>
          <w:highlight w:val="yellow"/>
        </w:rPr>
        <w:t>XX</w:t>
      </w:r>
    </w:p>
    <w:p w:rsidR="007178F1" w:rsidRDefault="00BF30EF">
      <w:pPr>
        <w:widowControl/>
        <w:tabs>
          <w:tab w:val="left" w:pos="420"/>
        </w:tabs>
        <w:snapToGrid w:val="0"/>
        <w:spacing w:before="120" w:after="120" w:line="440" w:lineRule="exact"/>
        <w:rPr>
          <w:rFonts w:ascii="华文细黑" w:eastAsia="华文细黑" w:hAnsi="华文细黑"/>
          <w:spacing w:val="10"/>
          <w:sz w:val="24"/>
        </w:rPr>
      </w:pPr>
      <w:r>
        <w:rPr>
          <w:rFonts w:ascii="华文细黑" w:eastAsia="华文细黑" w:hAnsi="华文细黑" w:hint="eastAsia"/>
          <w:spacing w:val="10"/>
          <w:sz w:val="24"/>
        </w:rPr>
        <w:t>甲方：</w:t>
      </w:r>
      <w:r>
        <w:rPr>
          <w:rFonts w:ascii="华文细黑" w:eastAsia="华文细黑" w:hAnsi="华文细黑" w:hint="eastAsia"/>
          <w:spacing w:val="10"/>
          <w:sz w:val="24"/>
          <w:u w:val="single"/>
        </w:rPr>
        <w:t>中国建筑第二工程局有限公司</w:t>
      </w:r>
    </w:p>
    <w:p w:rsidR="007178F1" w:rsidRDefault="00BF30EF">
      <w:pPr>
        <w:widowControl/>
        <w:tabs>
          <w:tab w:val="left" w:pos="420"/>
        </w:tabs>
        <w:snapToGrid w:val="0"/>
        <w:spacing w:before="120" w:after="120" w:line="440" w:lineRule="exact"/>
        <w:rPr>
          <w:rFonts w:ascii="华文细黑" w:eastAsia="华文细黑" w:hAnsi="华文细黑"/>
          <w:spacing w:val="10"/>
          <w:sz w:val="24"/>
          <w:u w:val="single"/>
        </w:rPr>
      </w:pPr>
      <w:r>
        <w:rPr>
          <w:rFonts w:ascii="华文细黑" w:eastAsia="华文细黑" w:hAnsi="华文细黑" w:hint="eastAsia"/>
          <w:spacing w:val="10"/>
          <w:sz w:val="24"/>
        </w:rPr>
        <w:t>乙方：</w:t>
      </w:r>
      <w:r>
        <w:rPr>
          <w:rFonts w:ascii="华文细黑" w:eastAsia="华文细黑" w:hAnsi="华文细黑" w:hint="eastAsia"/>
          <w:spacing w:val="10"/>
          <w:sz w:val="24"/>
          <w:highlight w:val="yellow"/>
          <w:u w:val="single"/>
        </w:rPr>
        <w:t xml:space="preserve">XX                      </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双方根据《中华人民共和国合同法》、《中华人民共和国建筑法》及相关法律法规，遵循平等、自愿、公平和诚实信用的原则，为明确甲乙双方的权利和义务，经双方友好协商，就乙方供应甲方</w:t>
      </w:r>
      <w:r>
        <w:rPr>
          <w:rFonts w:ascii="华文细黑" w:eastAsia="华文细黑" w:hAnsi="华文细黑" w:cs="华文细黑" w:hint="eastAsia"/>
          <w:sz w:val="24"/>
          <w:highlight w:val="yellow"/>
          <w:u w:val="single"/>
        </w:rPr>
        <w:t>曲靖三宝-昆明清水高速公路（曲靖段）工程项目</w:t>
      </w:r>
      <w:r>
        <w:rPr>
          <w:rFonts w:ascii="华文细黑" w:eastAsia="华文细黑" w:hAnsi="华文细黑" w:cs="华文细黑" w:hint="eastAsia"/>
          <w:sz w:val="24"/>
        </w:rPr>
        <w:t>电线电缆等事宜达成一致，特签订本合同。</w:t>
      </w:r>
    </w:p>
    <w:p w:rsidR="007178F1" w:rsidRDefault="00BF30EF">
      <w:pPr>
        <w:widowControl/>
        <w:snapToGrid w:val="0"/>
        <w:spacing w:before="120" w:after="120" w:line="440" w:lineRule="exact"/>
        <w:ind w:firstLine="420"/>
        <w:rPr>
          <w:rFonts w:ascii="华文细黑" w:eastAsia="华文细黑" w:hAnsi="华文细黑"/>
          <w:b/>
          <w:caps/>
          <w:snapToGrid w:val="0"/>
          <w:kern w:val="0"/>
          <w:sz w:val="24"/>
        </w:rPr>
      </w:pPr>
      <w:r>
        <w:rPr>
          <w:rFonts w:ascii="华文细黑" w:eastAsia="华文细黑" w:hAnsi="华文细黑" w:hint="eastAsia"/>
          <w:b/>
          <w:caps/>
          <w:snapToGrid w:val="0"/>
          <w:kern w:val="0"/>
          <w:sz w:val="24"/>
        </w:rPr>
        <w:t>一、工程概况</w:t>
      </w:r>
    </w:p>
    <w:p w:rsidR="007178F1" w:rsidRDefault="00BF30EF">
      <w:pPr>
        <w:spacing w:line="440" w:lineRule="exact"/>
        <w:ind w:firstLineChars="200" w:firstLine="480"/>
        <w:rPr>
          <w:rFonts w:ascii="华文细黑" w:eastAsia="华文细黑" w:hAnsi="华文细黑"/>
          <w:sz w:val="24"/>
        </w:rPr>
      </w:pPr>
      <w:r>
        <w:rPr>
          <w:rFonts w:ascii="华文细黑" w:eastAsia="华文细黑" w:hAnsi="华文细黑" w:hint="eastAsia"/>
          <w:sz w:val="24"/>
        </w:rPr>
        <w:t>1、工程名称：</w:t>
      </w:r>
      <w:r>
        <w:rPr>
          <w:rFonts w:ascii="华文细黑" w:eastAsia="华文细黑" w:hAnsi="华文细黑" w:hint="eastAsia"/>
          <w:sz w:val="24"/>
          <w:highlight w:val="yellow"/>
          <w:u w:val="single"/>
        </w:rPr>
        <w:t>曲靖三宝-昆明清水高速公路（曲靖段）工程项目</w:t>
      </w:r>
    </w:p>
    <w:p w:rsidR="007178F1" w:rsidRDefault="00BF30EF">
      <w:pPr>
        <w:ind w:firstLineChars="200" w:firstLine="480"/>
        <w:rPr>
          <w:rFonts w:ascii="华文细黑" w:eastAsia="华文细黑" w:hAnsi="华文细黑"/>
          <w:sz w:val="24"/>
        </w:rPr>
      </w:pPr>
      <w:r>
        <w:rPr>
          <w:rFonts w:ascii="华文细黑" w:eastAsia="华文细黑" w:hAnsi="华文细黑" w:hint="eastAsia"/>
          <w:sz w:val="24"/>
        </w:rPr>
        <w:t>2、工程地点：</w:t>
      </w:r>
      <w:r>
        <w:rPr>
          <w:rFonts w:ascii="华文细黑" w:eastAsia="华文细黑" w:hAnsi="华文细黑" w:cs="华文细黑" w:hint="eastAsia"/>
          <w:sz w:val="24"/>
          <w:highlight w:val="yellow"/>
          <w:u w:val="single"/>
        </w:rPr>
        <w:t>云南省曲靖市马龙区</w:t>
      </w:r>
    </w:p>
    <w:p w:rsidR="007178F1" w:rsidRDefault="00BF30EF">
      <w:pPr>
        <w:spacing w:line="440" w:lineRule="exact"/>
        <w:ind w:firstLineChars="200" w:firstLine="480"/>
        <w:rPr>
          <w:rFonts w:ascii="华文细黑" w:eastAsia="华文细黑" w:hAnsi="华文细黑"/>
          <w:sz w:val="24"/>
        </w:rPr>
      </w:pPr>
      <w:r>
        <w:rPr>
          <w:rFonts w:ascii="华文细黑" w:eastAsia="华文细黑" w:hAnsi="华文细黑" w:hint="eastAsia"/>
          <w:sz w:val="24"/>
        </w:rPr>
        <w:t xml:space="preserve">3、工程范围: </w:t>
      </w:r>
      <w:r>
        <w:rPr>
          <w:rFonts w:ascii="华文细黑" w:eastAsia="华文细黑" w:hAnsi="华文细黑" w:hint="eastAsia"/>
          <w:sz w:val="24"/>
          <w:highlight w:val="yellow"/>
          <w:u w:val="single"/>
        </w:rPr>
        <w:t>仅限于曲靖三宝-昆明清水高速公路（曲靖段）工程项目工程的电线电缆供应</w:t>
      </w:r>
    </w:p>
    <w:p w:rsidR="007178F1" w:rsidRDefault="00BF30EF">
      <w:pPr>
        <w:widowControl/>
        <w:snapToGrid w:val="0"/>
        <w:spacing w:before="120" w:after="120" w:line="440" w:lineRule="exact"/>
        <w:ind w:firstLine="420"/>
        <w:rPr>
          <w:rFonts w:ascii="华文细黑" w:eastAsia="华文细黑" w:hAnsi="华文细黑"/>
          <w:b/>
          <w:caps/>
          <w:snapToGrid w:val="0"/>
          <w:kern w:val="0"/>
          <w:sz w:val="24"/>
        </w:rPr>
      </w:pPr>
      <w:r>
        <w:rPr>
          <w:rFonts w:ascii="华文细黑" w:eastAsia="华文细黑" w:hAnsi="华文细黑" w:hint="eastAsia"/>
          <w:b/>
          <w:caps/>
          <w:snapToGrid w:val="0"/>
          <w:kern w:val="0"/>
          <w:sz w:val="24"/>
        </w:rPr>
        <w:t>二、材料清单及单价</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1733"/>
        <w:gridCol w:w="1744"/>
        <w:gridCol w:w="809"/>
        <w:gridCol w:w="1562"/>
        <w:gridCol w:w="1995"/>
        <w:gridCol w:w="1399"/>
      </w:tblGrid>
      <w:tr w:rsidR="007178F1">
        <w:trPr>
          <w:trHeight w:val="988"/>
          <w:jc w:val="center"/>
        </w:trPr>
        <w:tc>
          <w:tcPr>
            <w:tcW w:w="998"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序号</w:t>
            </w:r>
          </w:p>
        </w:tc>
        <w:tc>
          <w:tcPr>
            <w:tcW w:w="1733"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材料名称</w:t>
            </w:r>
          </w:p>
        </w:tc>
        <w:tc>
          <w:tcPr>
            <w:tcW w:w="1744"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规格</w:t>
            </w:r>
          </w:p>
        </w:tc>
        <w:tc>
          <w:tcPr>
            <w:tcW w:w="809"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单位</w:t>
            </w:r>
          </w:p>
        </w:tc>
        <w:tc>
          <w:tcPr>
            <w:tcW w:w="1562" w:type="dxa"/>
            <w:vAlign w:val="center"/>
          </w:tcPr>
          <w:p w:rsidR="007178F1" w:rsidRDefault="00BF30EF">
            <w:pPr>
              <w:widowControl/>
              <w:spacing w:line="360" w:lineRule="auto"/>
              <w:jc w:val="center"/>
              <w:textAlignment w:val="center"/>
              <w:rPr>
                <w:rFonts w:ascii="华文细黑" w:eastAsia="华文细黑" w:hAnsi="华文细黑" w:cs="华文细黑"/>
                <w:b/>
                <w:szCs w:val="21"/>
              </w:rPr>
            </w:pPr>
            <w:r>
              <w:rPr>
                <w:rFonts w:ascii="华文细黑" w:eastAsia="华文细黑" w:hAnsi="华文细黑" w:cs="华文细黑" w:hint="eastAsia"/>
                <w:b/>
                <w:szCs w:val="21"/>
              </w:rPr>
              <w:t>税率</w:t>
            </w:r>
          </w:p>
        </w:tc>
        <w:tc>
          <w:tcPr>
            <w:tcW w:w="1995"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不含税增值税单价（元/米）</w:t>
            </w:r>
          </w:p>
        </w:tc>
        <w:tc>
          <w:tcPr>
            <w:tcW w:w="1399"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备注</w:t>
            </w:r>
          </w:p>
        </w:tc>
      </w:tr>
      <w:tr w:rsidR="007178F1">
        <w:trPr>
          <w:trHeight w:val="518"/>
          <w:jc w:val="center"/>
        </w:trPr>
        <w:tc>
          <w:tcPr>
            <w:tcW w:w="998"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1</w:t>
            </w:r>
          </w:p>
        </w:tc>
        <w:tc>
          <w:tcPr>
            <w:tcW w:w="1733" w:type="dxa"/>
            <w:vAlign w:val="center"/>
          </w:tcPr>
          <w:p w:rsidR="007178F1" w:rsidRDefault="00BF30EF">
            <w:pPr>
              <w:spacing w:line="360" w:lineRule="auto"/>
              <w:jc w:val="center"/>
              <w:rPr>
                <w:rFonts w:ascii="华文细黑" w:eastAsia="华文细黑" w:hAnsi="华文细黑" w:cs="华文细黑"/>
                <w:b/>
                <w:szCs w:val="21"/>
              </w:rPr>
            </w:pPr>
            <w:r>
              <w:rPr>
                <w:rFonts w:hint="eastAsia"/>
                <w:color w:val="000000"/>
                <w:sz w:val="18"/>
                <w:szCs w:val="18"/>
              </w:rPr>
              <w:t>铝芯电缆</w:t>
            </w:r>
          </w:p>
        </w:tc>
        <w:tc>
          <w:tcPr>
            <w:tcW w:w="1744" w:type="dxa"/>
            <w:vAlign w:val="center"/>
          </w:tcPr>
          <w:p w:rsidR="007178F1" w:rsidRDefault="00BF30EF">
            <w:pPr>
              <w:spacing w:line="360" w:lineRule="auto"/>
              <w:jc w:val="center"/>
              <w:rPr>
                <w:rFonts w:ascii="华文细黑" w:hAnsi="华文细黑" w:cs="华文细黑"/>
                <w:b/>
                <w:szCs w:val="21"/>
              </w:rPr>
            </w:pPr>
            <w:r>
              <w:rPr>
                <w:rFonts w:hint="eastAsia"/>
                <w:color w:val="000000"/>
                <w:sz w:val="18"/>
                <w:szCs w:val="18"/>
              </w:rPr>
              <w:t>YJLV 4*25+1*16</w:t>
            </w:r>
          </w:p>
        </w:tc>
        <w:tc>
          <w:tcPr>
            <w:tcW w:w="809"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szCs w:val="21"/>
              </w:rPr>
              <w:t>米</w:t>
            </w:r>
          </w:p>
        </w:tc>
        <w:tc>
          <w:tcPr>
            <w:tcW w:w="1562" w:type="dxa"/>
            <w:vMerge w:val="restart"/>
            <w:vAlign w:val="center"/>
          </w:tcPr>
          <w:p w:rsidR="007178F1" w:rsidRDefault="007178F1">
            <w:pPr>
              <w:widowControl/>
              <w:spacing w:line="360" w:lineRule="auto"/>
              <w:jc w:val="center"/>
              <w:textAlignment w:val="center"/>
              <w:rPr>
                <w:rFonts w:ascii="华文细黑" w:eastAsia="华文细黑" w:hAnsi="华文细黑" w:cs="华文细黑"/>
                <w:b/>
                <w:szCs w:val="21"/>
              </w:rPr>
            </w:pPr>
          </w:p>
        </w:tc>
        <w:tc>
          <w:tcPr>
            <w:tcW w:w="1995" w:type="dxa"/>
            <w:vAlign w:val="center"/>
          </w:tcPr>
          <w:p w:rsidR="007178F1" w:rsidRDefault="007178F1">
            <w:pPr>
              <w:spacing w:line="360" w:lineRule="auto"/>
              <w:jc w:val="center"/>
              <w:rPr>
                <w:rFonts w:ascii="华文细黑" w:eastAsia="华文细黑" w:hAnsi="华文细黑" w:cs="华文细黑"/>
                <w:b/>
                <w:szCs w:val="21"/>
              </w:rPr>
            </w:pPr>
          </w:p>
        </w:tc>
        <w:tc>
          <w:tcPr>
            <w:tcW w:w="1399" w:type="dxa"/>
            <w:vAlign w:val="center"/>
          </w:tcPr>
          <w:p w:rsidR="007178F1" w:rsidRDefault="007178F1">
            <w:pPr>
              <w:spacing w:line="360" w:lineRule="auto"/>
              <w:jc w:val="center"/>
              <w:rPr>
                <w:rFonts w:ascii="华文细黑" w:eastAsia="华文细黑" w:hAnsi="华文细黑" w:cs="华文细黑"/>
                <w:b/>
                <w:szCs w:val="21"/>
              </w:rPr>
            </w:pPr>
          </w:p>
        </w:tc>
      </w:tr>
      <w:tr w:rsidR="007178F1">
        <w:trPr>
          <w:trHeight w:val="482"/>
          <w:jc w:val="center"/>
        </w:trPr>
        <w:tc>
          <w:tcPr>
            <w:tcW w:w="998"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b/>
                <w:szCs w:val="21"/>
              </w:rPr>
              <w:t>2</w:t>
            </w:r>
          </w:p>
        </w:tc>
        <w:tc>
          <w:tcPr>
            <w:tcW w:w="1733" w:type="dxa"/>
            <w:vAlign w:val="center"/>
          </w:tcPr>
          <w:p w:rsidR="007178F1" w:rsidRDefault="00BF30EF">
            <w:pPr>
              <w:spacing w:line="360" w:lineRule="auto"/>
              <w:jc w:val="center"/>
              <w:rPr>
                <w:rFonts w:ascii="华文细黑" w:eastAsia="华文细黑" w:hAnsi="华文细黑" w:cs="华文细黑"/>
                <w:b/>
                <w:szCs w:val="21"/>
              </w:rPr>
            </w:pPr>
            <w:r>
              <w:rPr>
                <w:rFonts w:hint="eastAsia"/>
                <w:color w:val="000000"/>
                <w:sz w:val="18"/>
                <w:szCs w:val="18"/>
              </w:rPr>
              <w:t>铝芯电缆</w:t>
            </w:r>
          </w:p>
        </w:tc>
        <w:tc>
          <w:tcPr>
            <w:tcW w:w="1744" w:type="dxa"/>
            <w:vAlign w:val="center"/>
          </w:tcPr>
          <w:p w:rsidR="007178F1" w:rsidRDefault="00BF30EF">
            <w:pPr>
              <w:spacing w:line="360" w:lineRule="auto"/>
              <w:jc w:val="center"/>
              <w:rPr>
                <w:rFonts w:ascii="华文细黑" w:eastAsia="华文细黑" w:hAnsi="华文细黑" w:cs="华文细黑"/>
                <w:b/>
                <w:szCs w:val="21"/>
              </w:rPr>
            </w:pPr>
            <w:r>
              <w:rPr>
                <w:rFonts w:hint="eastAsia"/>
                <w:color w:val="000000"/>
                <w:sz w:val="18"/>
                <w:szCs w:val="18"/>
              </w:rPr>
              <w:t>YJLV 4*35+1*25</w:t>
            </w:r>
          </w:p>
        </w:tc>
        <w:tc>
          <w:tcPr>
            <w:tcW w:w="809" w:type="dxa"/>
            <w:vAlign w:val="center"/>
          </w:tcPr>
          <w:p w:rsidR="007178F1" w:rsidRDefault="00BF30EF">
            <w:pPr>
              <w:spacing w:line="360" w:lineRule="auto"/>
              <w:jc w:val="center"/>
              <w:rPr>
                <w:rFonts w:ascii="华文细黑" w:eastAsia="华文细黑" w:hAnsi="华文细黑" w:cs="华文细黑"/>
                <w:b/>
                <w:szCs w:val="21"/>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华文细黑" w:eastAsia="华文细黑" w:hAnsi="华文细黑" w:cs="华文细黑"/>
                <w:b/>
                <w:szCs w:val="21"/>
              </w:rPr>
            </w:pPr>
          </w:p>
        </w:tc>
        <w:tc>
          <w:tcPr>
            <w:tcW w:w="1995" w:type="dxa"/>
            <w:vAlign w:val="center"/>
          </w:tcPr>
          <w:p w:rsidR="007178F1" w:rsidRDefault="007178F1">
            <w:pPr>
              <w:spacing w:line="360" w:lineRule="auto"/>
              <w:jc w:val="center"/>
              <w:rPr>
                <w:rFonts w:ascii="华文细黑" w:eastAsia="华文细黑" w:hAnsi="华文细黑" w:cs="华文细黑"/>
                <w:b/>
                <w:szCs w:val="21"/>
              </w:rPr>
            </w:pPr>
          </w:p>
        </w:tc>
        <w:tc>
          <w:tcPr>
            <w:tcW w:w="1399" w:type="dxa"/>
            <w:vAlign w:val="center"/>
          </w:tcPr>
          <w:p w:rsidR="007178F1" w:rsidRDefault="007178F1">
            <w:pPr>
              <w:spacing w:line="360" w:lineRule="auto"/>
              <w:jc w:val="center"/>
              <w:rPr>
                <w:rFonts w:ascii="华文细黑" w:eastAsia="华文细黑" w:hAnsi="华文细黑" w:cs="华文细黑"/>
                <w:b/>
                <w:szCs w:val="21"/>
              </w:rPr>
            </w:pPr>
          </w:p>
        </w:tc>
      </w:tr>
      <w:tr w:rsidR="007178F1">
        <w:trPr>
          <w:trHeight w:val="434"/>
          <w:jc w:val="center"/>
        </w:trPr>
        <w:tc>
          <w:tcPr>
            <w:tcW w:w="998" w:type="dxa"/>
            <w:vAlign w:val="center"/>
          </w:tcPr>
          <w:p w:rsidR="007178F1" w:rsidRDefault="00BF30EF">
            <w:pPr>
              <w:spacing w:line="360" w:lineRule="auto"/>
              <w:jc w:val="center"/>
              <w:rPr>
                <w:rFonts w:ascii="黑体" w:eastAsia="黑体" w:hAnsi="黑体" w:cs="宋体"/>
                <w:sz w:val="24"/>
              </w:rPr>
            </w:pPr>
            <w:r>
              <w:rPr>
                <w:rFonts w:ascii="黑体" w:eastAsia="黑体" w:hAnsi="黑体" w:cs="宋体" w:hint="eastAsia"/>
                <w:sz w:val="24"/>
              </w:rPr>
              <w:t>3</w:t>
            </w:r>
          </w:p>
        </w:tc>
        <w:tc>
          <w:tcPr>
            <w:tcW w:w="1733" w:type="dxa"/>
            <w:vAlign w:val="center"/>
          </w:tcPr>
          <w:p w:rsidR="007178F1" w:rsidRDefault="00BF30EF">
            <w:pPr>
              <w:spacing w:line="360" w:lineRule="auto"/>
              <w:jc w:val="center"/>
              <w:rPr>
                <w:rFonts w:ascii="黑体" w:eastAsia="黑体" w:hAnsi="黑体" w:cs="宋体"/>
                <w:sz w:val="24"/>
              </w:rPr>
            </w:pPr>
            <w:r>
              <w:rPr>
                <w:rFonts w:hint="eastAsia"/>
                <w:color w:val="000000"/>
                <w:sz w:val="18"/>
                <w:szCs w:val="18"/>
              </w:rPr>
              <w:t>铝芯电缆</w:t>
            </w:r>
          </w:p>
        </w:tc>
        <w:tc>
          <w:tcPr>
            <w:tcW w:w="1744" w:type="dxa"/>
            <w:vAlign w:val="center"/>
          </w:tcPr>
          <w:p w:rsidR="007178F1" w:rsidRDefault="00BF30EF">
            <w:pPr>
              <w:spacing w:line="360" w:lineRule="auto"/>
              <w:jc w:val="center"/>
              <w:rPr>
                <w:color w:val="000000"/>
                <w:sz w:val="18"/>
                <w:szCs w:val="18"/>
              </w:rPr>
            </w:pPr>
            <w:r>
              <w:rPr>
                <w:rFonts w:hint="eastAsia"/>
                <w:color w:val="000000"/>
                <w:sz w:val="18"/>
                <w:szCs w:val="18"/>
              </w:rPr>
              <w:t>YJLV 4*50+1*25</w:t>
            </w:r>
          </w:p>
        </w:tc>
        <w:tc>
          <w:tcPr>
            <w:tcW w:w="809" w:type="dxa"/>
            <w:vAlign w:val="center"/>
          </w:tcPr>
          <w:p w:rsidR="007178F1" w:rsidRDefault="00BF30EF">
            <w:pPr>
              <w:spacing w:line="360" w:lineRule="auto"/>
              <w:jc w:val="center"/>
              <w:rPr>
                <w:rFonts w:ascii="黑体" w:eastAsia="黑体" w:hAnsi="黑体" w:cs="宋体"/>
                <w:sz w:val="24"/>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黑体" w:eastAsia="黑体" w:hAnsi="黑体" w:cs="宋体"/>
                <w:sz w:val="24"/>
              </w:rPr>
            </w:pPr>
          </w:p>
        </w:tc>
        <w:tc>
          <w:tcPr>
            <w:tcW w:w="1995" w:type="dxa"/>
            <w:vAlign w:val="center"/>
          </w:tcPr>
          <w:p w:rsidR="007178F1" w:rsidRDefault="007178F1">
            <w:pPr>
              <w:spacing w:line="360" w:lineRule="auto"/>
              <w:rPr>
                <w:rFonts w:ascii="黑体" w:eastAsia="黑体" w:hAnsi="黑体" w:cs="宋体"/>
                <w:sz w:val="24"/>
              </w:rPr>
            </w:pPr>
          </w:p>
        </w:tc>
        <w:tc>
          <w:tcPr>
            <w:tcW w:w="1399" w:type="dxa"/>
            <w:vAlign w:val="center"/>
          </w:tcPr>
          <w:p w:rsidR="007178F1" w:rsidRDefault="007178F1">
            <w:pPr>
              <w:spacing w:line="360" w:lineRule="auto"/>
              <w:rPr>
                <w:rFonts w:ascii="黑体" w:eastAsia="黑体" w:hAnsi="黑体" w:cs="宋体"/>
                <w:sz w:val="24"/>
              </w:rPr>
            </w:pPr>
          </w:p>
        </w:tc>
      </w:tr>
      <w:tr w:rsidR="007178F1">
        <w:trPr>
          <w:trHeight w:val="587"/>
          <w:jc w:val="center"/>
        </w:trPr>
        <w:tc>
          <w:tcPr>
            <w:tcW w:w="998" w:type="dxa"/>
            <w:vAlign w:val="center"/>
          </w:tcPr>
          <w:p w:rsidR="007178F1" w:rsidRDefault="00BF30EF">
            <w:pPr>
              <w:spacing w:line="360" w:lineRule="auto"/>
              <w:jc w:val="center"/>
              <w:rPr>
                <w:rFonts w:ascii="黑体" w:eastAsia="黑体" w:hAnsi="黑体" w:cs="宋体"/>
                <w:sz w:val="24"/>
              </w:rPr>
            </w:pPr>
            <w:r>
              <w:rPr>
                <w:rFonts w:ascii="黑体" w:eastAsia="黑体" w:hAnsi="黑体" w:cs="宋体" w:hint="eastAsia"/>
                <w:sz w:val="24"/>
              </w:rPr>
              <w:t>4</w:t>
            </w:r>
          </w:p>
        </w:tc>
        <w:tc>
          <w:tcPr>
            <w:tcW w:w="1733" w:type="dxa"/>
            <w:vAlign w:val="center"/>
          </w:tcPr>
          <w:p w:rsidR="007178F1" w:rsidRDefault="00BF30EF">
            <w:pPr>
              <w:spacing w:line="360" w:lineRule="auto"/>
              <w:jc w:val="center"/>
              <w:rPr>
                <w:color w:val="000000"/>
                <w:sz w:val="18"/>
                <w:szCs w:val="18"/>
              </w:rPr>
            </w:pPr>
            <w:r>
              <w:rPr>
                <w:rFonts w:hint="eastAsia"/>
                <w:color w:val="000000"/>
                <w:sz w:val="18"/>
                <w:szCs w:val="18"/>
              </w:rPr>
              <w:t>铝芯电缆</w:t>
            </w:r>
          </w:p>
        </w:tc>
        <w:tc>
          <w:tcPr>
            <w:tcW w:w="1744" w:type="dxa"/>
            <w:vAlign w:val="center"/>
          </w:tcPr>
          <w:p w:rsidR="007178F1" w:rsidRDefault="00BF30EF">
            <w:pPr>
              <w:spacing w:line="360" w:lineRule="auto"/>
              <w:jc w:val="center"/>
              <w:rPr>
                <w:color w:val="000000"/>
                <w:sz w:val="18"/>
                <w:szCs w:val="18"/>
              </w:rPr>
            </w:pPr>
            <w:r>
              <w:rPr>
                <w:rFonts w:hint="eastAsia"/>
                <w:color w:val="000000"/>
                <w:sz w:val="18"/>
                <w:szCs w:val="18"/>
              </w:rPr>
              <w:t>YJLV 4*70+1*35</w:t>
            </w:r>
          </w:p>
        </w:tc>
        <w:tc>
          <w:tcPr>
            <w:tcW w:w="809" w:type="dxa"/>
            <w:vAlign w:val="center"/>
          </w:tcPr>
          <w:p w:rsidR="007178F1" w:rsidRDefault="00BF30EF">
            <w:pPr>
              <w:spacing w:line="360" w:lineRule="auto"/>
              <w:jc w:val="center"/>
              <w:rPr>
                <w:rFonts w:ascii="黑体" w:eastAsia="黑体" w:hAnsi="黑体" w:cs="宋体"/>
                <w:sz w:val="24"/>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黑体" w:eastAsia="黑体" w:hAnsi="黑体" w:cs="宋体"/>
                <w:sz w:val="24"/>
              </w:rPr>
            </w:pPr>
          </w:p>
        </w:tc>
        <w:tc>
          <w:tcPr>
            <w:tcW w:w="1995" w:type="dxa"/>
            <w:vAlign w:val="center"/>
          </w:tcPr>
          <w:p w:rsidR="007178F1" w:rsidRDefault="007178F1">
            <w:pPr>
              <w:spacing w:line="360" w:lineRule="auto"/>
              <w:rPr>
                <w:rFonts w:ascii="黑体" w:eastAsia="黑体" w:hAnsi="黑体" w:cs="宋体"/>
                <w:sz w:val="24"/>
              </w:rPr>
            </w:pPr>
          </w:p>
        </w:tc>
        <w:tc>
          <w:tcPr>
            <w:tcW w:w="1399" w:type="dxa"/>
            <w:vAlign w:val="center"/>
          </w:tcPr>
          <w:p w:rsidR="007178F1" w:rsidRDefault="007178F1">
            <w:pPr>
              <w:spacing w:line="360" w:lineRule="auto"/>
              <w:rPr>
                <w:rFonts w:ascii="黑体" w:eastAsia="黑体" w:hAnsi="黑体" w:cs="宋体"/>
                <w:sz w:val="24"/>
              </w:rPr>
            </w:pPr>
          </w:p>
        </w:tc>
      </w:tr>
      <w:tr w:rsidR="007178F1">
        <w:trPr>
          <w:trHeight w:val="517"/>
          <w:jc w:val="center"/>
        </w:trPr>
        <w:tc>
          <w:tcPr>
            <w:tcW w:w="998" w:type="dxa"/>
            <w:vAlign w:val="center"/>
          </w:tcPr>
          <w:p w:rsidR="007178F1" w:rsidRDefault="00BF30EF">
            <w:pPr>
              <w:spacing w:line="360" w:lineRule="auto"/>
              <w:jc w:val="center"/>
              <w:rPr>
                <w:rFonts w:ascii="黑体" w:eastAsia="黑体" w:hAnsi="黑体" w:cs="宋体"/>
                <w:sz w:val="24"/>
              </w:rPr>
            </w:pPr>
            <w:r>
              <w:rPr>
                <w:rFonts w:ascii="黑体" w:eastAsia="黑体" w:hAnsi="黑体" w:cs="宋体" w:hint="eastAsia"/>
                <w:sz w:val="24"/>
              </w:rPr>
              <w:t>5</w:t>
            </w:r>
          </w:p>
        </w:tc>
        <w:tc>
          <w:tcPr>
            <w:tcW w:w="1733" w:type="dxa"/>
            <w:vAlign w:val="center"/>
          </w:tcPr>
          <w:p w:rsidR="007178F1" w:rsidRDefault="00BF30EF">
            <w:pPr>
              <w:spacing w:line="360" w:lineRule="auto"/>
              <w:jc w:val="center"/>
              <w:rPr>
                <w:color w:val="000000"/>
                <w:sz w:val="18"/>
                <w:szCs w:val="18"/>
              </w:rPr>
            </w:pPr>
            <w:r>
              <w:rPr>
                <w:rFonts w:hint="eastAsia"/>
                <w:color w:val="000000"/>
                <w:sz w:val="18"/>
                <w:szCs w:val="18"/>
              </w:rPr>
              <w:t>铝芯电缆</w:t>
            </w:r>
          </w:p>
        </w:tc>
        <w:tc>
          <w:tcPr>
            <w:tcW w:w="1744" w:type="dxa"/>
            <w:vAlign w:val="center"/>
          </w:tcPr>
          <w:p w:rsidR="007178F1" w:rsidRDefault="00BF30EF">
            <w:pPr>
              <w:spacing w:line="360" w:lineRule="auto"/>
              <w:jc w:val="center"/>
              <w:rPr>
                <w:color w:val="000000"/>
                <w:sz w:val="18"/>
                <w:szCs w:val="18"/>
              </w:rPr>
            </w:pPr>
            <w:r>
              <w:rPr>
                <w:rFonts w:hint="eastAsia"/>
                <w:color w:val="000000"/>
                <w:sz w:val="18"/>
                <w:szCs w:val="18"/>
              </w:rPr>
              <w:t>YJLV 4*95+1*50</w:t>
            </w:r>
          </w:p>
        </w:tc>
        <w:tc>
          <w:tcPr>
            <w:tcW w:w="809" w:type="dxa"/>
            <w:vAlign w:val="center"/>
          </w:tcPr>
          <w:p w:rsidR="007178F1" w:rsidRDefault="00BF30EF">
            <w:pPr>
              <w:spacing w:line="360" w:lineRule="auto"/>
              <w:jc w:val="center"/>
              <w:rPr>
                <w:rFonts w:ascii="黑体" w:eastAsia="黑体" w:hAnsi="黑体" w:cs="宋体"/>
                <w:sz w:val="24"/>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黑体" w:eastAsia="黑体" w:hAnsi="黑体" w:cs="宋体"/>
                <w:sz w:val="24"/>
              </w:rPr>
            </w:pPr>
          </w:p>
        </w:tc>
        <w:tc>
          <w:tcPr>
            <w:tcW w:w="1995" w:type="dxa"/>
            <w:vAlign w:val="center"/>
          </w:tcPr>
          <w:p w:rsidR="007178F1" w:rsidRDefault="007178F1">
            <w:pPr>
              <w:spacing w:line="360" w:lineRule="auto"/>
              <w:rPr>
                <w:rFonts w:ascii="黑体" w:eastAsia="黑体" w:hAnsi="黑体" w:cs="宋体"/>
                <w:sz w:val="24"/>
              </w:rPr>
            </w:pPr>
          </w:p>
        </w:tc>
        <w:tc>
          <w:tcPr>
            <w:tcW w:w="1399" w:type="dxa"/>
            <w:vAlign w:val="center"/>
          </w:tcPr>
          <w:p w:rsidR="007178F1" w:rsidRDefault="007178F1">
            <w:pPr>
              <w:spacing w:line="360" w:lineRule="auto"/>
              <w:rPr>
                <w:rFonts w:ascii="黑体" w:eastAsia="黑体" w:hAnsi="黑体" w:cs="宋体"/>
                <w:sz w:val="24"/>
              </w:rPr>
            </w:pPr>
          </w:p>
        </w:tc>
      </w:tr>
      <w:tr w:rsidR="007178F1">
        <w:trPr>
          <w:trHeight w:val="517"/>
          <w:jc w:val="center"/>
        </w:trPr>
        <w:tc>
          <w:tcPr>
            <w:tcW w:w="998" w:type="dxa"/>
            <w:vAlign w:val="center"/>
          </w:tcPr>
          <w:p w:rsidR="007178F1" w:rsidRDefault="00BF30EF">
            <w:pPr>
              <w:spacing w:line="360" w:lineRule="auto"/>
              <w:jc w:val="center"/>
              <w:rPr>
                <w:rFonts w:ascii="黑体" w:eastAsia="黑体" w:hAnsi="黑体" w:cs="宋体"/>
                <w:sz w:val="24"/>
              </w:rPr>
            </w:pPr>
            <w:r>
              <w:rPr>
                <w:rFonts w:ascii="黑体" w:eastAsia="黑体" w:hAnsi="黑体" w:cs="宋体" w:hint="eastAsia"/>
                <w:sz w:val="24"/>
              </w:rPr>
              <w:t>6</w:t>
            </w:r>
          </w:p>
        </w:tc>
        <w:tc>
          <w:tcPr>
            <w:tcW w:w="1733" w:type="dxa"/>
            <w:vAlign w:val="center"/>
          </w:tcPr>
          <w:p w:rsidR="007178F1" w:rsidRDefault="00BF30EF">
            <w:pPr>
              <w:spacing w:line="360" w:lineRule="auto"/>
              <w:jc w:val="center"/>
              <w:rPr>
                <w:color w:val="000000"/>
                <w:sz w:val="18"/>
                <w:szCs w:val="18"/>
              </w:rPr>
            </w:pPr>
            <w:r>
              <w:rPr>
                <w:rFonts w:hint="eastAsia"/>
                <w:color w:val="000000"/>
                <w:sz w:val="18"/>
                <w:szCs w:val="18"/>
              </w:rPr>
              <w:t>铝芯电缆</w:t>
            </w:r>
          </w:p>
        </w:tc>
        <w:tc>
          <w:tcPr>
            <w:tcW w:w="1744" w:type="dxa"/>
            <w:vAlign w:val="center"/>
          </w:tcPr>
          <w:p w:rsidR="007178F1" w:rsidRDefault="00BF30EF">
            <w:pPr>
              <w:spacing w:line="360" w:lineRule="auto"/>
              <w:jc w:val="center"/>
              <w:rPr>
                <w:color w:val="000000"/>
                <w:sz w:val="18"/>
                <w:szCs w:val="18"/>
              </w:rPr>
            </w:pPr>
            <w:r>
              <w:rPr>
                <w:rFonts w:hint="eastAsia"/>
                <w:color w:val="000000"/>
                <w:sz w:val="18"/>
                <w:szCs w:val="18"/>
              </w:rPr>
              <w:t>YJLV 4*120+1*70</w:t>
            </w:r>
          </w:p>
        </w:tc>
        <w:tc>
          <w:tcPr>
            <w:tcW w:w="809" w:type="dxa"/>
            <w:vAlign w:val="center"/>
          </w:tcPr>
          <w:p w:rsidR="007178F1" w:rsidRDefault="00BF30EF">
            <w:pPr>
              <w:spacing w:line="360" w:lineRule="auto"/>
              <w:jc w:val="center"/>
              <w:rPr>
                <w:rFonts w:ascii="黑体" w:eastAsia="黑体" w:hAnsi="黑体" w:cs="宋体"/>
                <w:sz w:val="24"/>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黑体" w:eastAsia="黑体" w:hAnsi="黑体" w:cs="宋体"/>
                <w:sz w:val="24"/>
              </w:rPr>
            </w:pPr>
          </w:p>
        </w:tc>
        <w:tc>
          <w:tcPr>
            <w:tcW w:w="1995" w:type="dxa"/>
            <w:vAlign w:val="center"/>
          </w:tcPr>
          <w:p w:rsidR="007178F1" w:rsidRDefault="007178F1">
            <w:pPr>
              <w:spacing w:line="360" w:lineRule="auto"/>
              <w:rPr>
                <w:rFonts w:ascii="黑体" w:eastAsia="黑体" w:hAnsi="黑体" w:cs="宋体"/>
                <w:sz w:val="24"/>
              </w:rPr>
            </w:pPr>
          </w:p>
        </w:tc>
        <w:tc>
          <w:tcPr>
            <w:tcW w:w="1399" w:type="dxa"/>
            <w:vAlign w:val="center"/>
          </w:tcPr>
          <w:p w:rsidR="007178F1" w:rsidRDefault="007178F1">
            <w:pPr>
              <w:spacing w:line="360" w:lineRule="auto"/>
              <w:rPr>
                <w:rFonts w:ascii="黑体" w:eastAsia="黑体" w:hAnsi="黑体" w:cs="宋体"/>
                <w:sz w:val="24"/>
              </w:rPr>
            </w:pPr>
          </w:p>
        </w:tc>
      </w:tr>
      <w:tr w:rsidR="007178F1">
        <w:trPr>
          <w:trHeight w:val="517"/>
          <w:jc w:val="center"/>
        </w:trPr>
        <w:tc>
          <w:tcPr>
            <w:tcW w:w="998" w:type="dxa"/>
            <w:vAlign w:val="center"/>
          </w:tcPr>
          <w:p w:rsidR="007178F1" w:rsidRDefault="00BF30EF">
            <w:pPr>
              <w:spacing w:line="360" w:lineRule="auto"/>
              <w:jc w:val="center"/>
              <w:rPr>
                <w:rFonts w:ascii="黑体" w:eastAsia="黑体" w:hAnsi="黑体" w:cs="宋体"/>
                <w:sz w:val="24"/>
              </w:rPr>
            </w:pPr>
            <w:r>
              <w:rPr>
                <w:rFonts w:ascii="黑体" w:eastAsia="黑体" w:hAnsi="黑体" w:cs="宋体" w:hint="eastAsia"/>
                <w:sz w:val="24"/>
              </w:rPr>
              <w:t>7</w:t>
            </w:r>
          </w:p>
        </w:tc>
        <w:tc>
          <w:tcPr>
            <w:tcW w:w="1733" w:type="dxa"/>
            <w:vAlign w:val="center"/>
          </w:tcPr>
          <w:p w:rsidR="007178F1" w:rsidRDefault="00BF30EF">
            <w:pPr>
              <w:spacing w:line="360" w:lineRule="auto"/>
              <w:jc w:val="center"/>
              <w:rPr>
                <w:color w:val="000000"/>
                <w:sz w:val="18"/>
                <w:szCs w:val="18"/>
              </w:rPr>
            </w:pPr>
            <w:r>
              <w:rPr>
                <w:rFonts w:hint="eastAsia"/>
                <w:color w:val="000000"/>
                <w:sz w:val="18"/>
                <w:szCs w:val="18"/>
              </w:rPr>
              <w:t>铝芯电缆</w:t>
            </w:r>
          </w:p>
        </w:tc>
        <w:tc>
          <w:tcPr>
            <w:tcW w:w="1744" w:type="dxa"/>
            <w:vAlign w:val="center"/>
          </w:tcPr>
          <w:p w:rsidR="007178F1" w:rsidRDefault="00BF30EF">
            <w:pPr>
              <w:spacing w:line="360" w:lineRule="auto"/>
              <w:jc w:val="center"/>
              <w:rPr>
                <w:color w:val="000000"/>
                <w:sz w:val="18"/>
                <w:szCs w:val="18"/>
              </w:rPr>
            </w:pPr>
            <w:r>
              <w:rPr>
                <w:rFonts w:hint="eastAsia"/>
                <w:color w:val="000000"/>
                <w:sz w:val="18"/>
                <w:szCs w:val="18"/>
              </w:rPr>
              <w:t>YJLV 4*150+1*95</w:t>
            </w:r>
          </w:p>
        </w:tc>
        <w:tc>
          <w:tcPr>
            <w:tcW w:w="809" w:type="dxa"/>
            <w:vAlign w:val="center"/>
          </w:tcPr>
          <w:p w:rsidR="007178F1" w:rsidRDefault="00BF30EF">
            <w:pPr>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黑体" w:eastAsia="黑体" w:hAnsi="黑体" w:cs="宋体"/>
                <w:sz w:val="24"/>
              </w:rPr>
            </w:pPr>
          </w:p>
        </w:tc>
        <w:tc>
          <w:tcPr>
            <w:tcW w:w="1995" w:type="dxa"/>
            <w:vAlign w:val="center"/>
          </w:tcPr>
          <w:p w:rsidR="007178F1" w:rsidRDefault="007178F1">
            <w:pPr>
              <w:spacing w:line="360" w:lineRule="auto"/>
              <w:rPr>
                <w:rFonts w:ascii="黑体" w:eastAsia="黑体" w:hAnsi="黑体" w:cs="宋体"/>
                <w:sz w:val="24"/>
              </w:rPr>
            </w:pPr>
          </w:p>
        </w:tc>
        <w:tc>
          <w:tcPr>
            <w:tcW w:w="1399" w:type="dxa"/>
            <w:vAlign w:val="center"/>
          </w:tcPr>
          <w:p w:rsidR="007178F1" w:rsidRDefault="007178F1">
            <w:pPr>
              <w:spacing w:line="360" w:lineRule="auto"/>
              <w:rPr>
                <w:rFonts w:ascii="黑体" w:eastAsia="黑体" w:hAnsi="黑体" w:cs="宋体"/>
                <w:sz w:val="24"/>
              </w:rPr>
            </w:pPr>
          </w:p>
        </w:tc>
      </w:tr>
      <w:tr w:rsidR="007178F1">
        <w:trPr>
          <w:trHeight w:val="517"/>
          <w:jc w:val="center"/>
        </w:trPr>
        <w:tc>
          <w:tcPr>
            <w:tcW w:w="998" w:type="dxa"/>
            <w:vAlign w:val="center"/>
          </w:tcPr>
          <w:p w:rsidR="007178F1" w:rsidRDefault="00BF30EF">
            <w:pPr>
              <w:spacing w:line="360" w:lineRule="auto"/>
              <w:jc w:val="center"/>
              <w:rPr>
                <w:rFonts w:ascii="黑体" w:eastAsia="黑体" w:hAnsi="黑体" w:cs="宋体"/>
                <w:sz w:val="24"/>
              </w:rPr>
            </w:pPr>
            <w:r>
              <w:rPr>
                <w:rFonts w:ascii="黑体" w:eastAsia="黑体" w:hAnsi="黑体" w:cs="宋体" w:hint="eastAsia"/>
                <w:sz w:val="24"/>
              </w:rPr>
              <w:t>8</w:t>
            </w:r>
          </w:p>
        </w:tc>
        <w:tc>
          <w:tcPr>
            <w:tcW w:w="1733" w:type="dxa"/>
            <w:vAlign w:val="center"/>
          </w:tcPr>
          <w:p w:rsidR="007178F1" w:rsidRDefault="00BF30EF">
            <w:pPr>
              <w:spacing w:line="360" w:lineRule="auto"/>
              <w:jc w:val="center"/>
              <w:rPr>
                <w:color w:val="000000"/>
                <w:sz w:val="18"/>
                <w:szCs w:val="18"/>
              </w:rPr>
            </w:pPr>
            <w:r>
              <w:rPr>
                <w:rFonts w:hint="eastAsia"/>
                <w:color w:val="000000"/>
                <w:sz w:val="18"/>
                <w:szCs w:val="18"/>
              </w:rPr>
              <w:t>铝芯电缆</w:t>
            </w:r>
          </w:p>
        </w:tc>
        <w:tc>
          <w:tcPr>
            <w:tcW w:w="1744" w:type="dxa"/>
            <w:vAlign w:val="center"/>
          </w:tcPr>
          <w:p w:rsidR="007178F1" w:rsidRDefault="00BF30EF">
            <w:pPr>
              <w:spacing w:line="360" w:lineRule="auto"/>
              <w:jc w:val="center"/>
              <w:rPr>
                <w:color w:val="000000"/>
                <w:sz w:val="18"/>
                <w:szCs w:val="18"/>
              </w:rPr>
            </w:pPr>
            <w:r>
              <w:rPr>
                <w:rFonts w:hint="eastAsia"/>
                <w:color w:val="000000"/>
                <w:sz w:val="18"/>
                <w:szCs w:val="18"/>
              </w:rPr>
              <w:t>YJLV 4*185+1*95</w:t>
            </w:r>
          </w:p>
        </w:tc>
        <w:tc>
          <w:tcPr>
            <w:tcW w:w="809" w:type="dxa"/>
            <w:vAlign w:val="center"/>
          </w:tcPr>
          <w:p w:rsidR="007178F1" w:rsidRDefault="00BF30EF">
            <w:pPr>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黑体" w:eastAsia="黑体" w:hAnsi="黑体" w:cs="宋体"/>
                <w:sz w:val="24"/>
              </w:rPr>
            </w:pPr>
          </w:p>
        </w:tc>
        <w:tc>
          <w:tcPr>
            <w:tcW w:w="1995" w:type="dxa"/>
            <w:vAlign w:val="center"/>
          </w:tcPr>
          <w:p w:rsidR="007178F1" w:rsidRDefault="007178F1">
            <w:pPr>
              <w:spacing w:line="360" w:lineRule="auto"/>
              <w:rPr>
                <w:rFonts w:ascii="黑体" w:eastAsia="黑体" w:hAnsi="黑体" w:cs="宋体"/>
                <w:sz w:val="24"/>
              </w:rPr>
            </w:pPr>
          </w:p>
        </w:tc>
        <w:tc>
          <w:tcPr>
            <w:tcW w:w="1399" w:type="dxa"/>
            <w:vAlign w:val="center"/>
          </w:tcPr>
          <w:p w:rsidR="007178F1" w:rsidRDefault="007178F1">
            <w:pPr>
              <w:spacing w:line="360" w:lineRule="auto"/>
              <w:rPr>
                <w:rFonts w:ascii="黑体" w:eastAsia="黑体" w:hAnsi="黑体" w:cs="宋体"/>
                <w:sz w:val="24"/>
              </w:rPr>
            </w:pPr>
          </w:p>
        </w:tc>
      </w:tr>
      <w:tr w:rsidR="007178F1">
        <w:trPr>
          <w:trHeight w:val="517"/>
          <w:jc w:val="center"/>
        </w:trPr>
        <w:tc>
          <w:tcPr>
            <w:tcW w:w="998" w:type="dxa"/>
            <w:vAlign w:val="center"/>
          </w:tcPr>
          <w:p w:rsidR="007178F1" w:rsidRDefault="00BF30EF">
            <w:pPr>
              <w:spacing w:line="360" w:lineRule="auto"/>
              <w:jc w:val="center"/>
              <w:rPr>
                <w:rFonts w:ascii="黑体" w:eastAsia="黑体" w:hAnsi="黑体" w:cs="宋体"/>
                <w:sz w:val="24"/>
              </w:rPr>
            </w:pPr>
            <w:r>
              <w:rPr>
                <w:rFonts w:ascii="黑体" w:eastAsia="黑体" w:hAnsi="黑体" w:cs="宋体" w:hint="eastAsia"/>
                <w:sz w:val="24"/>
              </w:rPr>
              <w:t>9</w:t>
            </w:r>
          </w:p>
        </w:tc>
        <w:tc>
          <w:tcPr>
            <w:tcW w:w="1733" w:type="dxa"/>
            <w:vAlign w:val="center"/>
          </w:tcPr>
          <w:p w:rsidR="007178F1" w:rsidRDefault="00BF30EF">
            <w:pPr>
              <w:spacing w:line="360" w:lineRule="auto"/>
              <w:jc w:val="center"/>
              <w:rPr>
                <w:color w:val="000000"/>
                <w:sz w:val="18"/>
                <w:szCs w:val="18"/>
              </w:rPr>
            </w:pPr>
            <w:r>
              <w:rPr>
                <w:rFonts w:hint="eastAsia"/>
                <w:color w:val="000000"/>
                <w:sz w:val="18"/>
                <w:szCs w:val="18"/>
              </w:rPr>
              <w:t>铝芯电缆</w:t>
            </w:r>
          </w:p>
        </w:tc>
        <w:tc>
          <w:tcPr>
            <w:tcW w:w="1744" w:type="dxa"/>
            <w:vAlign w:val="center"/>
          </w:tcPr>
          <w:p w:rsidR="007178F1" w:rsidRDefault="00BF30EF">
            <w:pPr>
              <w:spacing w:line="360" w:lineRule="auto"/>
              <w:jc w:val="center"/>
              <w:rPr>
                <w:color w:val="000000"/>
                <w:sz w:val="18"/>
                <w:szCs w:val="18"/>
              </w:rPr>
            </w:pPr>
            <w:r>
              <w:rPr>
                <w:rFonts w:hint="eastAsia"/>
                <w:color w:val="000000"/>
                <w:sz w:val="18"/>
                <w:szCs w:val="18"/>
              </w:rPr>
              <w:t>YJLV 4*240+1*120</w:t>
            </w:r>
          </w:p>
        </w:tc>
        <w:tc>
          <w:tcPr>
            <w:tcW w:w="809" w:type="dxa"/>
            <w:vAlign w:val="center"/>
          </w:tcPr>
          <w:p w:rsidR="007178F1" w:rsidRDefault="00BF30EF">
            <w:pPr>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米</w:t>
            </w:r>
          </w:p>
        </w:tc>
        <w:tc>
          <w:tcPr>
            <w:tcW w:w="1562" w:type="dxa"/>
            <w:vMerge/>
            <w:vAlign w:val="center"/>
          </w:tcPr>
          <w:p w:rsidR="007178F1" w:rsidRDefault="007178F1">
            <w:pPr>
              <w:widowControl/>
              <w:spacing w:line="360" w:lineRule="auto"/>
              <w:jc w:val="center"/>
              <w:textAlignment w:val="center"/>
              <w:rPr>
                <w:rFonts w:ascii="黑体" w:eastAsia="黑体" w:hAnsi="黑体" w:cs="宋体"/>
                <w:sz w:val="24"/>
              </w:rPr>
            </w:pPr>
          </w:p>
        </w:tc>
        <w:tc>
          <w:tcPr>
            <w:tcW w:w="1995" w:type="dxa"/>
            <w:vAlign w:val="center"/>
          </w:tcPr>
          <w:p w:rsidR="007178F1" w:rsidRDefault="007178F1">
            <w:pPr>
              <w:spacing w:line="360" w:lineRule="auto"/>
              <w:rPr>
                <w:rFonts w:ascii="黑体" w:eastAsia="黑体" w:hAnsi="黑体" w:cs="宋体"/>
                <w:sz w:val="24"/>
              </w:rPr>
            </w:pPr>
          </w:p>
        </w:tc>
        <w:tc>
          <w:tcPr>
            <w:tcW w:w="1399" w:type="dxa"/>
            <w:vAlign w:val="center"/>
          </w:tcPr>
          <w:p w:rsidR="007178F1" w:rsidRDefault="007178F1">
            <w:pPr>
              <w:spacing w:line="360" w:lineRule="auto"/>
              <w:rPr>
                <w:rFonts w:ascii="黑体" w:eastAsia="黑体" w:hAnsi="黑体" w:cs="宋体"/>
                <w:sz w:val="24"/>
              </w:rPr>
            </w:pPr>
          </w:p>
        </w:tc>
      </w:tr>
    </w:tbl>
    <w:p w:rsidR="007178F1" w:rsidRDefault="00BF30EF">
      <w:pPr>
        <w:spacing w:line="440" w:lineRule="exact"/>
        <w:ind w:firstLineChars="200" w:firstLine="480"/>
        <w:jc w:val="left"/>
        <w:rPr>
          <w:rFonts w:ascii="华文细黑" w:eastAsia="华文细黑" w:hAnsi="华文细黑"/>
          <w:b/>
          <w:bCs/>
          <w:sz w:val="24"/>
        </w:rPr>
      </w:pPr>
      <w:r>
        <w:rPr>
          <w:rFonts w:ascii="华文细黑" w:eastAsia="华文细黑" w:hAnsi="华文细黑" w:hint="eastAsia"/>
          <w:b/>
          <w:bCs/>
          <w:sz w:val="24"/>
          <w:highlight w:val="yellow"/>
        </w:rPr>
        <w:lastRenderedPageBreak/>
        <w:t>1、暂定不含税合同总额： ¥元（大写：人民币元整）；税金： ¥元（大写：人民币元整）；暂定含税合同总额：¥元（大写：人民币元整）。</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sz w:val="24"/>
        </w:rPr>
        <w:t>2</w:t>
      </w:r>
      <w:r>
        <w:rPr>
          <w:rFonts w:ascii="华文细黑" w:eastAsia="华文细黑" w:hAnsi="华文细黑" w:cs="华文细黑" w:hint="eastAsia"/>
          <w:sz w:val="24"/>
        </w:rPr>
        <w:t>、以上材料不含税单价为综合单价，包括但不限于：材料费、仓储费、保管费、运输费、装车费、卸车费、堆码费、检测费、管理费、利润、企业所得税、附加税、汇率的变动、国家及地方政府政策的改变引起的费用、在限定的工期内完成施工项目及整项工程并达到合同规定的质量标准所需要的费用；隐含的为完成该项目而必须发生的费用、缺陷期修复费以及合同明示或暗示的所有一切风险、责任和义务的费用等，以及运输过程中的材料损耗及试验用材料损耗费用。</w:t>
      </w:r>
    </w:p>
    <w:p w:rsidR="007178F1" w:rsidRDefault="00BF30EF">
      <w:pPr>
        <w:spacing w:line="440" w:lineRule="exact"/>
        <w:jc w:val="left"/>
        <w:rPr>
          <w:rFonts w:ascii="华文细黑" w:eastAsia="华文细黑" w:hAnsi="华文细黑" w:cs="华文细黑"/>
          <w:sz w:val="24"/>
          <w:highlight w:val="yellow"/>
        </w:rPr>
      </w:pPr>
      <w:r>
        <w:rPr>
          <w:rFonts w:ascii="华文细黑" w:eastAsia="华文细黑" w:hAnsi="华文细黑" w:cs="华文细黑" w:hint="eastAsia"/>
          <w:sz w:val="24"/>
          <w:highlight w:val="yellow"/>
        </w:rPr>
        <w:t>双方均充分考虑市场风险，在合同履行期间，如因市场因素造成电线电缆价格波动超过±5% 时，双方可协商另行确定价格，乙方须向甲方递交调价申请，待双方共同进行询价确认后方可调价。</w:t>
      </w:r>
    </w:p>
    <w:p w:rsidR="007178F1" w:rsidRDefault="00BF30EF" w:rsidP="00BF30EF">
      <w:pPr>
        <w:pStyle w:val="2"/>
        <w:spacing w:line="440" w:lineRule="exact"/>
        <w:ind w:firstLine="480"/>
        <w:rPr>
          <w:rFonts w:eastAsia="华文细黑" w:hint="default"/>
        </w:rPr>
      </w:pPr>
      <w:r>
        <w:rPr>
          <w:rFonts w:ascii="华文细黑" w:eastAsia="华文细黑" w:hAnsi="华文细黑" w:cs="华文细黑"/>
        </w:rPr>
        <w:t>3、若国家税率调整，则合同中约定的税率同步调整，其他约定均不改变。</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4、该单价乙方已充分考虑了施工场地现状、批次多少、批量多少等可能影响合同单价的任何因素。</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5、乙方理解甲方不一定会将电线电缆供应全部交由乙方完成，即甲方可根据实际需要选择或增加其他供应商，乙方必须无条件服从，且不得以任何理由提出费用补偿。</w:t>
      </w:r>
    </w:p>
    <w:p w:rsidR="007178F1" w:rsidRDefault="00BF30EF">
      <w:pPr>
        <w:widowControl/>
        <w:snapToGrid w:val="0"/>
        <w:spacing w:before="120" w:after="120" w:line="440" w:lineRule="exact"/>
        <w:ind w:firstLine="420"/>
        <w:rPr>
          <w:rFonts w:ascii="华文细黑" w:eastAsia="华文细黑" w:hAnsi="华文细黑"/>
          <w:b/>
          <w:caps/>
          <w:snapToGrid w:val="0"/>
          <w:kern w:val="0"/>
          <w:sz w:val="24"/>
        </w:rPr>
      </w:pPr>
      <w:r>
        <w:rPr>
          <w:rFonts w:ascii="华文细黑" w:eastAsia="华文细黑" w:hAnsi="华文细黑" w:hint="eastAsia"/>
          <w:b/>
          <w:caps/>
          <w:snapToGrid w:val="0"/>
          <w:kern w:val="0"/>
          <w:sz w:val="24"/>
        </w:rPr>
        <w:t>三、结算</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1、乙方理解甲方相关制度，每月20日甲乙双方根据签字确认的送货单及收货单到甲方物资部进行对账，核实供货的规格型号、时间、数量、单价、合价等信息，确认无误的对账单须由乙方盖章且经乙方负责人、甲方收货人和项目物资部经理、项目质量部共同签字后方可纳入结算。</w:t>
      </w:r>
    </w:p>
    <w:p w:rsidR="007178F1" w:rsidRDefault="00BF30EF">
      <w:pPr>
        <w:spacing w:line="440" w:lineRule="exact"/>
        <w:ind w:firstLineChars="200" w:firstLine="480"/>
        <w:jc w:val="left"/>
        <w:rPr>
          <w:rFonts w:ascii="华文细黑" w:eastAsia="华文细黑" w:hAnsi="华文细黑" w:cs="华文细黑"/>
          <w:b/>
          <w:bCs/>
          <w:sz w:val="24"/>
        </w:rPr>
      </w:pPr>
      <w:r>
        <w:rPr>
          <w:rFonts w:ascii="华文细黑" w:eastAsia="华文细黑" w:hAnsi="华文细黑" w:cs="华文细黑" w:hint="eastAsia"/>
          <w:b/>
          <w:bCs/>
          <w:sz w:val="24"/>
        </w:rPr>
        <w:t>2、双方办理的《工程款审批表》（月度结算）只作为甲方支付乙方进度款的依据，不作为双方最终结算依据。甲方从未授权项目章及工作人员签认最终结算类文件的权力，乙方表示知晓。甲乙双方最终结算《分供工程完工结算审批表》必须经中国建筑第二工程局有限公司西南分公司董事长签字后方可正式生效，仅有项目经理、其他工作人员签字及/或项目章签认的《分供工程完工结算审批表》以及其他任何形式的最终结算类文件，对甲方不具有任何约束力。</w:t>
      </w:r>
    </w:p>
    <w:p w:rsidR="007178F1" w:rsidRDefault="00BF30EF">
      <w:pPr>
        <w:widowControl/>
        <w:snapToGrid w:val="0"/>
        <w:spacing w:before="120" w:after="120" w:line="440" w:lineRule="exact"/>
        <w:ind w:firstLine="420"/>
        <w:rPr>
          <w:rFonts w:ascii="华文细黑" w:eastAsia="华文细黑" w:hAnsi="华文细黑"/>
          <w:b/>
          <w:caps/>
          <w:snapToGrid w:val="0"/>
          <w:kern w:val="0"/>
          <w:sz w:val="24"/>
        </w:rPr>
      </w:pPr>
      <w:r>
        <w:rPr>
          <w:rFonts w:ascii="华文细黑" w:eastAsia="华文细黑" w:hAnsi="华文细黑" w:hint="eastAsia"/>
          <w:b/>
          <w:caps/>
          <w:snapToGrid w:val="0"/>
          <w:kern w:val="0"/>
          <w:sz w:val="24"/>
        </w:rPr>
        <w:t>四、付款</w:t>
      </w:r>
    </w:p>
    <w:p w:rsidR="007178F1" w:rsidRDefault="00BF30EF">
      <w:pPr>
        <w:spacing w:line="440" w:lineRule="exact"/>
        <w:ind w:firstLineChars="200" w:firstLine="480"/>
        <w:jc w:val="left"/>
        <w:rPr>
          <w:rFonts w:ascii="华文细黑" w:eastAsia="华文细黑" w:hAnsi="华文细黑" w:cs="华文细黑"/>
          <w:sz w:val="24"/>
          <w:highlight w:val="yellow"/>
        </w:rPr>
      </w:pPr>
      <w:r>
        <w:rPr>
          <w:rFonts w:ascii="华文细黑" w:eastAsia="华文细黑" w:hAnsi="华文细黑" w:cs="华文细黑" w:hint="eastAsia"/>
          <w:sz w:val="24"/>
          <w:highlight w:val="yellow"/>
        </w:rPr>
        <w:t>1、付款方式：甲方使用票据（国内信用证、银行承兑汇票）、应付账款保</w:t>
      </w:r>
      <w:r>
        <w:rPr>
          <w:rFonts w:ascii="华文细黑" w:eastAsia="华文细黑" w:hAnsi="华文细黑" w:cs="华文细黑" w:hint="eastAsia"/>
          <w:sz w:val="24"/>
          <w:highlight w:val="yellow"/>
        </w:rPr>
        <w:lastRenderedPageBreak/>
        <w:t>理、ABS等一系列供应链融资支付方式或银行转账方式进行付款，具体使用何种票据，由甲方直接指定，乙方无异议。若甲方采用供应链金融方式进行付款，支付产生成本通过调差费予以结算，乙方将相关调差依据提交甲方，调差结算在次月20日办理，100%支付，乙方必须在次月内（且不允许跨年）办理调差费用结算，超期及跨年的不予办理结算，此外甲方不再支付任何其他费用。</w:t>
      </w:r>
    </w:p>
    <w:p w:rsidR="007178F1" w:rsidRDefault="00BF30EF">
      <w:pPr>
        <w:spacing w:line="440" w:lineRule="exact"/>
        <w:ind w:firstLineChars="200" w:firstLine="480"/>
        <w:jc w:val="left"/>
        <w:rPr>
          <w:rFonts w:ascii="华文细黑" w:eastAsia="华文细黑" w:hAnsi="华文细黑"/>
          <w:sz w:val="24"/>
        </w:rPr>
      </w:pPr>
      <w:r>
        <w:rPr>
          <w:rFonts w:ascii="华文细黑" w:eastAsia="华文细黑" w:hAnsi="华文细黑" w:cs="华文细黑" w:hint="eastAsia"/>
          <w:sz w:val="24"/>
          <w:highlight w:val="yellow"/>
        </w:rPr>
        <w:t>2、甲乙双方每月20日于物资部办理已供材料的《材料对账单》，乙方应在每月20日主动办理当月结算。甲方在次次月5日前支付本次结算金额的70%（收取各种违约金后支付），</w:t>
      </w:r>
      <w:r>
        <w:rPr>
          <w:rFonts w:ascii="华文细黑" w:eastAsia="华文细黑" w:hAnsi="华文细黑" w:hint="eastAsia"/>
          <w:sz w:val="24"/>
          <w:highlight w:val="yellow"/>
        </w:rPr>
        <w:t>剩余的30%在项目竣工验收完成且甲乙双方办理完总结算后6个月内无息付清</w:t>
      </w:r>
      <w:r>
        <w:rPr>
          <w:rFonts w:ascii="华文细黑" w:eastAsia="华文细黑" w:hAnsi="华文细黑" w:cs="华文细黑" w:hint="eastAsia"/>
          <w:sz w:val="24"/>
          <w:highlight w:val="yellow"/>
        </w:rPr>
        <w:t>。</w:t>
      </w:r>
      <w:r>
        <w:rPr>
          <w:rFonts w:ascii="华文细黑" w:eastAsia="华文细黑" w:hAnsi="华文细黑" w:hint="eastAsia"/>
          <w:sz w:val="24"/>
        </w:rPr>
        <w:t>因甲方未按以上约定向乙方支付货款或因甲方在银行的授信额度不足导致不能支付乙方全款，乙方不得追究甲方的相关违约责任。待甲方向乙方支付对应货款时，乙方承诺只收取对应的货款（不计银行利息）。</w:t>
      </w:r>
    </w:p>
    <w:p w:rsidR="007178F1" w:rsidRDefault="00BF30EF">
      <w:pPr>
        <w:spacing w:line="440" w:lineRule="exact"/>
        <w:ind w:firstLineChars="200" w:firstLine="480"/>
        <w:jc w:val="left"/>
        <w:rPr>
          <w:rFonts w:ascii="华文细黑" w:eastAsia="华文细黑" w:hAnsi="华文细黑"/>
          <w:sz w:val="24"/>
        </w:rPr>
      </w:pPr>
      <w:r>
        <w:rPr>
          <w:rFonts w:ascii="华文细黑" w:eastAsia="华文细黑" w:hAnsi="华文细黑" w:hint="eastAsia"/>
          <w:sz w:val="24"/>
        </w:rPr>
        <w:t>3、甲方使用票据付款时，每次开具的票据金额不得小于100万元人民币，因此，乙方每次向甲方申请付款时，同意按照双方合同约定所结算的应付金额不得小于100万元人民币。</w:t>
      </w:r>
    </w:p>
    <w:p w:rsidR="007178F1" w:rsidRDefault="00BF30EF">
      <w:pPr>
        <w:spacing w:line="440" w:lineRule="exact"/>
        <w:ind w:firstLineChars="200" w:firstLine="480"/>
        <w:jc w:val="left"/>
      </w:pPr>
      <w:r>
        <w:rPr>
          <w:rFonts w:ascii="华文细黑" w:eastAsia="华文细黑" w:hAnsi="华文细黑" w:hint="eastAsia"/>
          <w:sz w:val="24"/>
        </w:rPr>
        <w:t>4、甲方在与乙方办理总结算时，当欠付金额小于100万元人民币时，乙方同意甲方采取银行转账方式进行支付。</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5、乙方应具有一定的资金筹措实力和能力，若因业主付款滞后或因甲方资金周转等原因，导致甲方不能及时按照合同约定向乙方支付材料款时，乙方不能以此为由围堵甲方工地大门，否则甲方可对乙方收取人民币100000元/次的违约金（在工程款中扣除），乙方表示同意。</w:t>
      </w:r>
    </w:p>
    <w:p w:rsidR="007178F1" w:rsidRDefault="00BF30EF">
      <w:pPr>
        <w:spacing w:line="440" w:lineRule="exact"/>
        <w:ind w:firstLineChars="200" w:firstLine="480"/>
        <w:jc w:val="left"/>
        <w:rPr>
          <w:rFonts w:ascii="华文细黑" w:eastAsia="华文细黑" w:hAnsi="华文细黑" w:cs="华文细黑"/>
          <w:b/>
          <w:bCs/>
          <w:sz w:val="24"/>
          <w:highlight w:val="yellow"/>
        </w:rPr>
      </w:pPr>
      <w:r>
        <w:rPr>
          <w:rFonts w:ascii="华文细黑" w:eastAsia="华文细黑" w:hAnsi="华文细黑" w:cs="华文细黑" w:hint="eastAsia"/>
          <w:sz w:val="24"/>
        </w:rPr>
        <w:t>6、（1）本合同所涉应税行为计税方法：</w:t>
      </w:r>
      <w:r>
        <w:rPr>
          <w:rFonts w:ascii="华文细黑" w:eastAsia="华文细黑" w:hAnsi="华文细黑" w:cs="华文细黑" w:hint="eastAsia"/>
          <w:b/>
          <w:bCs/>
          <w:sz w:val="24"/>
          <w:highlight w:val="yellow"/>
        </w:rPr>
        <w:t>〇一般计税方法   〇简易计税方法</w:t>
      </w:r>
    </w:p>
    <w:p w:rsidR="007178F1" w:rsidRDefault="00BF30EF">
      <w:pPr>
        <w:spacing w:line="440" w:lineRule="exact"/>
        <w:ind w:firstLineChars="300" w:firstLine="720"/>
        <w:jc w:val="left"/>
        <w:rPr>
          <w:rFonts w:ascii="华文细黑" w:eastAsia="华文细黑" w:hAnsi="华文细黑" w:cs="华文细黑"/>
          <w:b/>
          <w:bCs/>
          <w:sz w:val="24"/>
          <w:highlight w:val="yellow"/>
        </w:rPr>
      </w:pPr>
      <w:r>
        <w:rPr>
          <w:rFonts w:ascii="华文细黑" w:eastAsia="华文细黑" w:hAnsi="华文细黑" w:cs="华文细黑" w:hint="eastAsia"/>
          <w:sz w:val="24"/>
          <w:highlight w:val="yellow"/>
        </w:rPr>
        <w:t>（2）乙方属于</w:t>
      </w:r>
      <w:r>
        <w:rPr>
          <w:rFonts w:ascii="华文细黑" w:eastAsia="华文细黑" w:hAnsi="华文细黑" w:cs="华文细黑" w:hint="eastAsia"/>
          <w:b/>
          <w:bCs/>
          <w:sz w:val="24"/>
          <w:highlight w:val="yellow"/>
        </w:rPr>
        <w:t xml:space="preserve"> 〇一般纳税人 〇小规模纳税人 〇其他</w:t>
      </w:r>
    </w:p>
    <w:p w:rsidR="007178F1" w:rsidRDefault="00BF30EF">
      <w:pPr>
        <w:spacing w:line="440" w:lineRule="exact"/>
        <w:ind w:firstLineChars="300" w:firstLine="720"/>
        <w:jc w:val="left"/>
        <w:rPr>
          <w:rFonts w:ascii="华文细黑" w:eastAsia="华文细黑" w:hAnsi="华文细黑" w:cs="华文细黑"/>
          <w:sz w:val="24"/>
        </w:rPr>
      </w:pPr>
      <w:r>
        <w:rPr>
          <w:rFonts w:ascii="华文细黑" w:eastAsia="华文细黑" w:hAnsi="华文细黑" w:cs="华文细黑" w:hint="eastAsia"/>
          <w:sz w:val="24"/>
        </w:rPr>
        <w:t>（3）乙方应在甲方付款前7日内按结算金额全额向甲方提供合规增值税专用发票（包含税务机关代开），</w:t>
      </w:r>
      <w:r>
        <w:rPr>
          <w:rFonts w:ascii="华文细黑" w:eastAsia="华文细黑" w:hAnsi="华文细黑" w:cs="华文细黑" w:hint="eastAsia"/>
          <w:b/>
          <w:bCs/>
          <w:sz w:val="24"/>
          <w:highlight w:val="yellow"/>
        </w:rPr>
        <w:t>税率为</w:t>
      </w:r>
      <w:r>
        <w:rPr>
          <w:rFonts w:ascii="华文细黑" w:eastAsia="华文细黑" w:hAnsi="华文细黑" w:cs="华文细黑" w:hint="eastAsia"/>
          <w:b/>
          <w:bCs/>
          <w:sz w:val="24"/>
          <w:highlight w:val="yellow"/>
          <w:u w:val="single"/>
        </w:rPr>
        <w:t xml:space="preserve">     </w:t>
      </w:r>
      <w:r>
        <w:rPr>
          <w:rFonts w:ascii="华文细黑" w:eastAsia="华文细黑" w:hAnsi="华文细黑" w:cs="华文细黑" w:hint="eastAsia"/>
          <w:b/>
          <w:bCs/>
          <w:sz w:val="24"/>
          <w:highlight w:val="yellow"/>
        </w:rPr>
        <w:t>%</w:t>
      </w:r>
      <w:r>
        <w:rPr>
          <w:rFonts w:ascii="华文细黑" w:eastAsia="华文细黑" w:hAnsi="华文细黑" w:cs="华文细黑" w:hint="eastAsia"/>
          <w:sz w:val="24"/>
        </w:rPr>
        <w:t>，甲方指定人员签收发票的日期为发票的送达日期。以快递方式送达中，甲方指定人员签收快递后发现乙方开具或税务机关代开的增值税发票存在本条第（5）款情形之一而向乙方提出拒收的，不视为甲方已签收。乙方将按下表准确填写发票项目。</w:t>
      </w:r>
    </w:p>
    <w:p w:rsidR="007178F1" w:rsidRDefault="00BF30EF">
      <w:pPr>
        <w:spacing w:line="440" w:lineRule="exact"/>
        <w:ind w:firstLineChars="300" w:firstLine="720"/>
        <w:jc w:val="left"/>
        <w:rPr>
          <w:rFonts w:ascii="华文细黑" w:eastAsia="华文细黑" w:hAnsi="华文细黑" w:cs="华文细黑"/>
          <w:sz w:val="24"/>
        </w:rPr>
      </w:pPr>
      <w:r>
        <w:rPr>
          <w:rFonts w:ascii="华文细黑" w:eastAsia="华文细黑" w:hAnsi="华文细黑" w:cs="华文细黑" w:hint="eastAsia"/>
          <w:sz w:val="24"/>
        </w:rPr>
        <w:t>（4）乙方应在开具发票后</w:t>
      </w:r>
      <w:r>
        <w:rPr>
          <w:rFonts w:ascii="华文细黑" w:eastAsia="华文细黑" w:hAnsi="华文细黑" w:cs="华文细黑" w:hint="eastAsia"/>
          <w:sz w:val="24"/>
          <w:u w:val="single"/>
        </w:rPr>
        <w:t xml:space="preserve"> 30</w:t>
      </w:r>
      <w:r>
        <w:rPr>
          <w:rFonts w:ascii="华文细黑" w:eastAsia="华文细黑" w:hAnsi="华文细黑" w:cs="华文细黑" w:hint="eastAsia"/>
          <w:sz w:val="24"/>
        </w:rPr>
        <w:t>天内送达甲方，若因乙方未及时提供，影响发票认证，造成的损失由乙方全额赔偿，甲方有权从工程款中直接扣除。甲方因已供货质量问题需要退货时，乙方有义务协助完成相关手续。</w:t>
      </w:r>
    </w:p>
    <w:p w:rsidR="007178F1" w:rsidRDefault="00BF30EF">
      <w:pPr>
        <w:spacing w:line="440" w:lineRule="exact"/>
        <w:ind w:firstLineChars="300" w:firstLine="720"/>
        <w:jc w:val="left"/>
        <w:rPr>
          <w:rFonts w:ascii="华文细黑" w:eastAsia="华文细黑" w:hAnsi="华文细黑" w:cs="华文细黑"/>
          <w:sz w:val="24"/>
        </w:rPr>
      </w:pPr>
      <w:r>
        <w:rPr>
          <w:rFonts w:ascii="华文细黑" w:eastAsia="华文细黑" w:hAnsi="华文细黑" w:cs="华文细黑" w:hint="eastAsia"/>
          <w:sz w:val="24"/>
        </w:rPr>
        <w:lastRenderedPageBreak/>
        <w:t>（5）不符合法律法规规范性文件规定或合同约定开具、送达、认证、抵扣增值税发票的情形：</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①乙方开具虚假发票的（如：虚开增值税发票，开具伪造、变造的增值税发票）；</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②乙方开具发票种类错误的（如：增值税专用发票开成增值税普通发票）；</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③乙方开具发票上记载的信息错误的（如：甲方与乙方基本信息、发票号码、开票时间、金额、税率、税额等错误；字迹不清，压线、错格；项目不齐全；缺少发票专用章；备注栏遗漏填写等）；</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④因乙方迟延送达增值税专用发票导致甲方不能认证、抵扣的；</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⑤因乙方开具虚假增值税专用发票导致甲方不能认证、抵扣的；</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⑥因乙方开具的增值税专用发票上记载的信息错误导致甲方不能认证、抵扣的；</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⑦汇总开具增值税专用发票时，未一并提供防伪税控系统开具的《销售货物或提供应税劳务清单》的，或提供的《销售货物或提供应税劳务清单》上未加盖发票专用章的；</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⑧其他违反法律法规规范性文件规定或合同约定开具的增值税发票的。</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6）若乙方开具或税务机关代开的增值税发票存在本条第（5）款情形之一的，则甲方有权拒收增值税发票，并有权暂停支付相应款项直到甲方收到符合要求的增值税发票之日止。乙方在甲方拒收发票之日起7日内重新开具或提供符合要求的增值税发票并送达甲方。若因甲方原因提供错误开票信息的，甲方应在拒收的同时向乙方提供正确开票信息。本款中甲方拒收发票，或甲方暂停支付款项等行为，不视为甲方违约，且乙方不得以此为由中止履行合同约定的义务。</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（7）若乙方开具或提供的增值税专用发票存在本条第（5）款约定情形之一的，除适用本条第（6）款约定外，乙方还应按甲方要求采取其他补救措施，同时，</w:t>
      </w:r>
      <w:r>
        <w:rPr>
          <w:rFonts w:ascii="华文细黑" w:eastAsia="华文细黑" w:hAnsi="华文细黑" w:cs="华文细黑" w:hint="eastAsia"/>
          <w:b/>
          <w:bCs/>
          <w:sz w:val="24"/>
        </w:rPr>
        <w:t>甲方有权要求乙方支付本合同暂定总价的</w:t>
      </w:r>
      <w:r>
        <w:rPr>
          <w:rFonts w:ascii="华文细黑" w:eastAsia="华文细黑" w:hAnsi="华文细黑" w:cs="华文细黑" w:hint="eastAsia"/>
          <w:b/>
          <w:bCs/>
          <w:sz w:val="24"/>
          <w:u w:val="single"/>
        </w:rPr>
        <w:t> 30%</w:t>
      </w:r>
      <w:r>
        <w:rPr>
          <w:rFonts w:ascii="华文细黑" w:eastAsia="华文细黑" w:hAnsi="华文细黑" w:cs="华文细黑" w:hint="eastAsia"/>
          <w:b/>
          <w:bCs/>
          <w:sz w:val="24"/>
        </w:rPr>
        <w:t> 的违约金并赔偿甲方损失</w:t>
      </w:r>
      <w:r>
        <w:rPr>
          <w:rFonts w:ascii="华文细黑" w:eastAsia="华文细黑" w:hAnsi="华文细黑" w:cs="华文细黑" w:hint="eastAsia"/>
          <w:sz w:val="24"/>
        </w:rPr>
        <w:t>，因甲方原因造成开票信息错误的除外；若乙方开具或提供的增值税专用发票发生本条第（5）款情形超过3次的或给甲方造成重大损失的，则乙方除按本款前述约定承担责任外，甲方有权单方解除本合同。</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8）若乙方由一般纳税人身份变为小规模纳税人身份的，或者计税方法发生变化的，或者政策法规规范性文件发生变化的，并导致甲方可抵扣的进项税额减少或被税务机关要求补缴税款的，则减少的进项税额或补缴的税款应由乙方承</w:t>
      </w:r>
      <w:r>
        <w:rPr>
          <w:rFonts w:ascii="华文细黑" w:eastAsia="华文细黑" w:hAnsi="华文细黑" w:cs="华文细黑" w:hint="eastAsia"/>
          <w:sz w:val="24"/>
        </w:rPr>
        <w:lastRenderedPageBreak/>
        <w:t>担，甲方有权从将支付的任何一笔货款中扣除。</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（9）若甲方从工程款中扣除了违约金、损失赔偿额等款项的，乙方仍应按扣除前的工程款金额开具增值税发票。</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（10）若甲方遗失增值税专用发票联或抵扣联，则乙方应按甲方要求提供增值税专用发票记账联复印件及主管税务机关出具的《丢失增值税专用发票已报税证明单》。</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（11）开具增值税专用发票要求如下：</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9"/>
        <w:gridCol w:w="3405"/>
        <w:gridCol w:w="2160"/>
        <w:gridCol w:w="2767"/>
      </w:tblGrid>
      <w:tr w:rsidR="007178F1">
        <w:trPr>
          <w:trHeight w:val="520"/>
          <w:jc w:val="center"/>
        </w:trPr>
        <w:tc>
          <w:tcPr>
            <w:tcW w:w="5394" w:type="dxa"/>
            <w:gridSpan w:val="2"/>
            <w:vAlign w:val="center"/>
          </w:tcPr>
          <w:p w:rsidR="007178F1" w:rsidRDefault="00BF30EF" w:rsidP="00BF30EF">
            <w:pPr>
              <w:snapToGrid w:val="0"/>
              <w:spacing w:line="360" w:lineRule="auto"/>
              <w:ind w:firstLineChars="228" w:firstLine="479"/>
              <w:jc w:val="center"/>
              <w:rPr>
                <w:rFonts w:ascii="华文细黑" w:eastAsia="华文细黑" w:hAnsi="华文细黑" w:cs="华文细黑"/>
                <w:szCs w:val="21"/>
              </w:rPr>
            </w:pPr>
            <w:r>
              <w:rPr>
                <w:rFonts w:ascii="华文细黑" w:eastAsia="华文细黑" w:hAnsi="华文细黑" w:cs="华文细黑" w:hint="eastAsia"/>
                <w:szCs w:val="21"/>
              </w:rPr>
              <w:t>甲方增值税发票开具信息</w:t>
            </w:r>
          </w:p>
        </w:tc>
        <w:tc>
          <w:tcPr>
            <w:tcW w:w="4927" w:type="dxa"/>
            <w:gridSpan w:val="2"/>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乙方增值税发票开具信息</w:t>
            </w:r>
          </w:p>
        </w:tc>
      </w:tr>
      <w:tr w:rsidR="007178F1">
        <w:trPr>
          <w:trHeight w:val="575"/>
          <w:jc w:val="center"/>
        </w:trPr>
        <w:tc>
          <w:tcPr>
            <w:tcW w:w="1989"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纳税人名称</w:t>
            </w:r>
          </w:p>
        </w:tc>
        <w:tc>
          <w:tcPr>
            <w:tcW w:w="3405"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中国建筑第二工程局有限公司</w:t>
            </w:r>
          </w:p>
        </w:tc>
        <w:tc>
          <w:tcPr>
            <w:tcW w:w="2160"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纳税人名称</w:t>
            </w:r>
          </w:p>
        </w:tc>
        <w:tc>
          <w:tcPr>
            <w:tcW w:w="2767" w:type="dxa"/>
            <w:vAlign w:val="center"/>
          </w:tcPr>
          <w:p w:rsidR="007178F1" w:rsidRDefault="007178F1">
            <w:pPr>
              <w:snapToGrid w:val="0"/>
              <w:spacing w:line="360" w:lineRule="auto"/>
              <w:jc w:val="center"/>
              <w:rPr>
                <w:rFonts w:ascii="华文细黑" w:eastAsia="华文细黑" w:hAnsi="华文细黑" w:cs="华文细黑"/>
                <w:szCs w:val="21"/>
              </w:rPr>
            </w:pPr>
          </w:p>
        </w:tc>
      </w:tr>
      <w:tr w:rsidR="007178F1">
        <w:trPr>
          <w:trHeight w:val="595"/>
          <w:jc w:val="center"/>
        </w:trPr>
        <w:tc>
          <w:tcPr>
            <w:tcW w:w="1989"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税务登记号</w:t>
            </w:r>
          </w:p>
        </w:tc>
        <w:tc>
          <w:tcPr>
            <w:tcW w:w="3405" w:type="dxa"/>
            <w:vAlign w:val="center"/>
          </w:tcPr>
          <w:p w:rsidR="007178F1" w:rsidRDefault="00BF30EF" w:rsidP="00BF30EF">
            <w:pPr>
              <w:snapToGrid w:val="0"/>
              <w:spacing w:line="360" w:lineRule="auto"/>
              <w:ind w:firstLineChars="228" w:firstLine="479"/>
              <w:jc w:val="center"/>
              <w:rPr>
                <w:rFonts w:ascii="华文细黑" w:eastAsia="华文细黑" w:hAnsi="华文细黑" w:cs="华文细黑"/>
                <w:szCs w:val="21"/>
              </w:rPr>
            </w:pPr>
            <w:r>
              <w:rPr>
                <w:rFonts w:ascii="华文细黑" w:eastAsia="华文细黑" w:hAnsi="华文细黑" w:cs="华文细黑" w:hint="eastAsia"/>
                <w:szCs w:val="21"/>
              </w:rPr>
              <w:t>91110000100024296D</w:t>
            </w:r>
          </w:p>
        </w:tc>
        <w:tc>
          <w:tcPr>
            <w:tcW w:w="2160"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税务登记号</w:t>
            </w:r>
          </w:p>
        </w:tc>
        <w:tc>
          <w:tcPr>
            <w:tcW w:w="2767" w:type="dxa"/>
            <w:vAlign w:val="center"/>
          </w:tcPr>
          <w:p w:rsidR="007178F1" w:rsidRDefault="007178F1">
            <w:pPr>
              <w:snapToGrid w:val="0"/>
              <w:spacing w:line="360" w:lineRule="auto"/>
              <w:jc w:val="center"/>
              <w:rPr>
                <w:rFonts w:ascii="华文细黑" w:eastAsia="华文细黑" w:hAnsi="华文细黑" w:cs="华文细黑"/>
                <w:szCs w:val="21"/>
              </w:rPr>
            </w:pPr>
          </w:p>
        </w:tc>
      </w:tr>
      <w:tr w:rsidR="007178F1">
        <w:trPr>
          <w:trHeight w:val="635"/>
          <w:jc w:val="center"/>
        </w:trPr>
        <w:tc>
          <w:tcPr>
            <w:tcW w:w="1989"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税务登记地址</w:t>
            </w:r>
          </w:p>
        </w:tc>
        <w:tc>
          <w:tcPr>
            <w:tcW w:w="3405"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北京市通州区梨园镇北杨洼251号</w:t>
            </w:r>
          </w:p>
        </w:tc>
        <w:tc>
          <w:tcPr>
            <w:tcW w:w="2160"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税务登记地址</w:t>
            </w:r>
          </w:p>
        </w:tc>
        <w:tc>
          <w:tcPr>
            <w:tcW w:w="2767" w:type="dxa"/>
            <w:vAlign w:val="center"/>
          </w:tcPr>
          <w:p w:rsidR="007178F1" w:rsidRDefault="007178F1">
            <w:pPr>
              <w:snapToGrid w:val="0"/>
              <w:spacing w:line="360" w:lineRule="auto"/>
              <w:jc w:val="center"/>
              <w:rPr>
                <w:rFonts w:ascii="华文细黑" w:eastAsia="华文细黑" w:hAnsi="华文细黑" w:cs="华文细黑"/>
                <w:szCs w:val="21"/>
              </w:rPr>
            </w:pPr>
          </w:p>
        </w:tc>
      </w:tr>
      <w:tr w:rsidR="007178F1">
        <w:trPr>
          <w:trHeight w:val="580"/>
          <w:jc w:val="center"/>
        </w:trPr>
        <w:tc>
          <w:tcPr>
            <w:tcW w:w="1989"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税务登记联系电话</w:t>
            </w:r>
          </w:p>
        </w:tc>
        <w:tc>
          <w:tcPr>
            <w:tcW w:w="3405"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010-51816629</w:t>
            </w:r>
          </w:p>
        </w:tc>
        <w:tc>
          <w:tcPr>
            <w:tcW w:w="2160"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税务登记联系电话</w:t>
            </w:r>
          </w:p>
        </w:tc>
        <w:tc>
          <w:tcPr>
            <w:tcW w:w="2767" w:type="dxa"/>
            <w:vAlign w:val="center"/>
          </w:tcPr>
          <w:p w:rsidR="007178F1" w:rsidRDefault="007178F1">
            <w:pPr>
              <w:snapToGrid w:val="0"/>
              <w:spacing w:line="360" w:lineRule="auto"/>
              <w:jc w:val="center"/>
              <w:rPr>
                <w:rFonts w:ascii="华文细黑" w:eastAsia="华文细黑" w:hAnsi="华文细黑" w:cs="华文细黑"/>
                <w:szCs w:val="21"/>
              </w:rPr>
            </w:pPr>
          </w:p>
        </w:tc>
      </w:tr>
      <w:tr w:rsidR="007178F1">
        <w:trPr>
          <w:trHeight w:val="595"/>
          <w:jc w:val="center"/>
        </w:trPr>
        <w:tc>
          <w:tcPr>
            <w:tcW w:w="1989"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税务开户银行名称</w:t>
            </w:r>
          </w:p>
        </w:tc>
        <w:tc>
          <w:tcPr>
            <w:tcW w:w="3405"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北京银行总部基地支行</w:t>
            </w:r>
          </w:p>
        </w:tc>
        <w:tc>
          <w:tcPr>
            <w:tcW w:w="2160"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税务开户银行名称</w:t>
            </w:r>
          </w:p>
        </w:tc>
        <w:tc>
          <w:tcPr>
            <w:tcW w:w="2767" w:type="dxa"/>
            <w:vAlign w:val="center"/>
          </w:tcPr>
          <w:p w:rsidR="007178F1" w:rsidRDefault="007178F1">
            <w:pPr>
              <w:snapToGrid w:val="0"/>
              <w:spacing w:line="360" w:lineRule="auto"/>
              <w:jc w:val="center"/>
              <w:rPr>
                <w:rFonts w:ascii="华文细黑" w:eastAsia="华文细黑" w:hAnsi="华文细黑" w:cs="华文细黑"/>
                <w:szCs w:val="21"/>
              </w:rPr>
            </w:pPr>
          </w:p>
        </w:tc>
      </w:tr>
      <w:tr w:rsidR="007178F1">
        <w:trPr>
          <w:trHeight w:val="625"/>
          <w:jc w:val="center"/>
        </w:trPr>
        <w:tc>
          <w:tcPr>
            <w:tcW w:w="1989"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税务开户银行账号</w:t>
            </w:r>
          </w:p>
        </w:tc>
        <w:tc>
          <w:tcPr>
            <w:tcW w:w="3405"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20000003821400010735153</w:t>
            </w:r>
          </w:p>
        </w:tc>
        <w:tc>
          <w:tcPr>
            <w:tcW w:w="2160" w:type="dxa"/>
            <w:vAlign w:val="center"/>
          </w:tcPr>
          <w:p w:rsidR="007178F1" w:rsidRDefault="00BF30EF">
            <w:pPr>
              <w:snapToGrid w:val="0"/>
              <w:spacing w:line="360" w:lineRule="auto"/>
              <w:jc w:val="center"/>
              <w:rPr>
                <w:rFonts w:ascii="华文细黑" w:eastAsia="华文细黑" w:hAnsi="华文细黑" w:cs="华文细黑"/>
                <w:szCs w:val="21"/>
              </w:rPr>
            </w:pPr>
            <w:r>
              <w:rPr>
                <w:rFonts w:ascii="华文细黑" w:eastAsia="华文细黑" w:hAnsi="华文细黑" w:cs="华文细黑" w:hint="eastAsia"/>
                <w:szCs w:val="21"/>
              </w:rPr>
              <w:t>税务开户银行账号</w:t>
            </w:r>
          </w:p>
        </w:tc>
        <w:tc>
          <w:tcPr>
            <w:tcW w:w="2767" w:type="dxa"/>
            <w:vAlign w:val="center"/>
          </w:tcPr>
          <w:p w:rsidR="007178F1" w:rsidRDefault="007178F1">
            <w:pPr>
              <w:snapToGrid w:val="0"/>
              <w:spacing w:line="360" w:lineRule="auto"/>
              <w:jc w:val="center"/>
              <w:rPr>
                <w:rFonts w:ascii="华文细黑" w:eastAsia="华文细黑" w:hAnsi="华文细黑" w:cs="华文细黑"/>
                <w:szCs w:val="21"/>
              </w:rPr>
            </w:pPr>
          </w:p>
        </w:tc>
      </w:tr>
    </w:tbl>
    <w:p w:rsidR="007178F1" w:rsidRDefault="00BF30EF">
      <w:pPr>
        <w:pStyle w:val="a6"/>
        <w:widowControl/>
        <w:spacing w:line="440" w:lineRule="exact"/>
        <w:rPr>
          <w:rFonts w:ascii="华文细黑" w:eastAsia="华文细黑" w:hAnsi="华文细黑" w:cs="华文细黑"/>
          <w:b/>
        </w:rPr>
      </w:pPr>
      <w:r>
        <w:rPr>
          <w:rFonts w:ascii="华文细黑" w:eastAsia="华文细黑" w:hAnsi="华文细黑" w:cs="华文细黑" w:hint="eastAsia"/>
        </w:rPr>
        <w:t>注意：开票时请仔细核对信息是否正确，经办人开票信息错误导致发票无效责任自行承担。</w:t>
      </w:r>
    </w:p>
    <w:p w:rsidR="007178F1" w:rsidRDefault="00BF30EF">
      <w:pPr>
        <w:widowControl/>
        <w:snapToGrid w:val="0"/>
        <w:spacing w:before="120" w:after="120" w:line="440" w:lineRule="exact"/>
        <w:ind w:firstLine="420"/>
        <w:rPr>
          <w:rFonts w:ascii="华文细黑" w:eastAsia="华文细黑" w:hAnsi="华文细黑"/>
          <w:b/>
          <w:caps/>
          <w:snapToGrid w:val="0"/>
          <w:kern w:val="0"/>
          <w:sz w:val="24"/>
        </w:rPr>
      </w:pPr>
      <w:r>
        <w:rPr>
          <w:rFonts w:ascii="华文细黑" w:eastAsia="华文细黑" w:hAnsi="华文细黑" w:hint="eastAsia"/>
          <w:b/>
          <w:caps/>
          <w:snapToGrid w:val="0"/>
          <w:kern w:val="0"/>
          <w:sz w:val="24"/>
        </w:rPr>
        <w:t>五、质量要求</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1、乙方供应的电线电缆应完全符合国家现行验收标准，不得低于国家、行业强制性标准及推荐性标准，乙方不得以合同约定为由排除强制性标准及推荐性标准的适用，存在多个标准时就高确定质量要求。且所供货物必须经严格的品质检验后出厂，并符合甲方设计要求，并向甲方提供检验报告、质检材料等一系列资料。在合同签订后如果国家的规范、技术标准或规定做了重大修改，或颁发新的国家规范标准及规定，则乙方应遵守新的规范和标准，单价不变。</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2、甲方负责电线电缆实验的专业工程师在监理见证下取样</w:t>
      </w:r>
      <w:r>
        <w:rPr>
          <w:rFonts w:ascii="华文细黑" w:eastAsia="华文细黑" w:hAnsi="华文细黑" w:cs="华文细黑" w:hint="eastAsia"/>
          <w:sz w:val="24"/>
          <w:highlight w:val="yellow"/>
        </w:rPr>
        <w:t>送到</w:t>
      </w:r>
      <w:r>
        <w:rPr>
          <w:rFonts w:ascii="华文细黑" w:eastAsia="华文细黑" w:hAnsi="华文细黑" w:cs="华文细黑" w:hint="eastAsia"/>
          <w:sz w:val="24"/>
          <w:highlight w:val="yellow"/>
          <w:u w:val="single"/>
        </w:rPr>
        <w:t>曲靖</w:t>
      </w:r>
      <w:r>
        <w:rPr>
          <w:rFonts w:ascii="华文细黑" w:eastAsia="华文细黑" w:hAnsi="华文细黑" w:cs="华文细黑" w:hint="eastAsia"/>
          <w:sz w:val="24"/>
          <w:highlight w:val="yellow"/>
        </w:rPr>
        <w:t>市</w:t>
      </w:r>
      <w:r>
        <w:rPr>
          <w:rFonts w:ascii="华文细黑" w:eastAsia="华文细黑" w:hAnsi="华文细黑" w:cs="华文细黑" w:hint="eastAsia"/>
          <w:sz w:val="24"/>
        </w:rPr>
        <w:t xml:space="preserve">    质检站检测，经检测合格取得检测合格报告后方可认为电线电缆为合格产品。</w:t>
      </w:r>
    </w:p>
    <w:p w:rsidR="007178F1" w:rsidRDefault="00BF30EF">
      <w:pPr>
        <w:widowControl/>
        <w:snapToGrid w:val="0"/>
        <w:spacing w:before="120" w:after="120" w:line="440" w:lineRule="exact"/>
        <w:ind w:firstLine="420"/>
        <w:rPr>
          <w:rFonts w:ascii="华文细黑" w:eastAsia="华文细黑" w:hAnsi="华文细黑"/>
          <w:b/>
          <w:caps/>
          <w:snapToGrid w:val="0"/>
          <w:kern w:val="0"/>
          <w:sz w:val="24"/>
        </w:rPr>
      </w:pPr>
      <w:r>
        <w:rPr>
          <w:rFonts w:ascii="华文细黑" w:eastAsia="华文细黑" w:hAnsi="华文细黑" w:hint="eastAsia"/>
          <w:b/>
          <w:caps/>
          <w:snapToGrid w:val="0"/>
          <w:kern w:val="0"/>
          <w:sz w:val="24"/>
        </w:rPr>
        <w:t>六、订货及交货</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1、订货：甲方每次订货时，须提前7天向乙方提供电线电缆采购订单，电</w:t>
      </w:r>
      <w:r>
        <w:rPr>
          <w:rFonts w:ascii="华文细黑" w:eastAsia="华文细黑" w:hAnsi="华文细黑" w:cs="华文细黑" w:hint="eastAsia"/>
          <w:sz w:val="24"/>
        </w:rPr>
        <w:lastRenderedPageBreak/>
        <w:t>线电缆采购订单应包括数量、规格和进场时间，以便乙方做好供应电线电缆前的准备工作，遇有临时变更的，甲方须提前2天以书面、短信或邮件通知乙方。</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2、货物完全由乙方负责运输，且必须确保材料完好无损的交给甲方。</w:t>
      </w:r>
    </w:p>
    <w:p w:rsidR="007178F1" w:rsidRDefault="00BF30EF">
      <w:pPr>
        <w:spacing w:line="440" w:lineRule="exact"/>
        <w:ind w:firstLineChars="200" w:firstLine="480"/>
        <w:jc w:val="left"/>
        <w:rPr>
          <w:rFonts w:ascii="华文细黑" w:eastAsia="华文细黑" w:hAnsi="华文细黑" w:cs="华文细黑"/>
          <w:sz w:val="24"/>
          <w:highlight w:val="yellow"/>
          <w:u w:val="single"/>
        </w:rPr>
      </w:pPr>
      <w:r>
        <w:rPr>
          <w:rFonts w:ascii="华文细黑" w:eastAsia="华文细黑" w:hAnsi="华文细黑" w:cs="华文细黑" w:hint="eastAsia"/>
          <w:sz w:val="24"/>
        </w:rPr>
        <w:t>3、交货地点：</w:t>
      </w:r>
      <w:r>
        <w:rPr>
          <w:rFonts w:ascii="华文细黑" w:eastAsia="华文细黑" w:hAnsi="华文细黑" w:cs="华文细黑" w:hint="eastAsia"/>
          <w:sz w:val="24"/>
          <w:highlight w:val="yellow"/>
          <w:u w:val="single"/>
        </w:rPr>
        <w:t>曲靖市马龙区中建二局曲靖三宝-昆明清水高速公路（曲靖段）工程项目</w:t>
      </w:r>
    </w:p>
    <w:p w:rsidR="007178F1" w:rsidRDefault="00BF30EF">
      <w:pPr>
        <w:widowControl/>
        <w:snapToGrid w:val="0"/>
        <w:spacing w:before="120" w:after="120" w:line="440" w:lineRule="exact"/>
        <w:ind w:firstLineChars="200" w:firstLine="480"/>
        <w:rPr>
          <w:rFonts w:ascii="华文细黑" w:eastAsia="华文细黑" w:hAnsi="华文细黑"/>
          <w:b/>
          <w:caps/>
          <w:snapToGrid w:val="0"/>
          <w:kern w:val="0"/>
          <w:sz w:val="24"/>
        </w:rPr>
      </w:pPr>
      <w:r>
        <w:rPr>
          <w:rFonts w:ascii="华文细黑" w:eastAsia="华文细黑" w:hAnsi="华文细黑" w:hint="eastAsia"/>
          <w:b/>
          <w:caps/>
          <w:snapToGrid w:val="0"/>
          <w:kern w:val="0"/>
          <w:sz w:val="24"/>
        </w:rPr>
        <w:t>七、验收</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1、货物送至甲方指定地点后，由项目物资部、机电部及劳务共同验收，以现场实收数量签认乙方送货单，送货单须一式三联，且须注明乙方单位全称、送货规格、数量、运输车牌号等内容。</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2、若验收时，乙方不组织现场验收或在现场验收时乙方不到场且未及时通知甲方，甲方将自行组织验收，并视为乙方认同验收结果。</w:t>
      </w:r>
    </w:p>
    <w:p w:rsidR="007178F1" w:rsidRDefault="00BF30EF">
      <w:pPr>
        <w:spacing w:line="440" w:lineRule="exact"/>
        <w:ind w:firstLineChars="200" w:firstLine="480"/>
        <w:jc w:val="left"/>
        <w:rPr>
          <w:rFonts w:ascii="华文细黑" w:eastAsia="华文细黑" w:hAnsi="华文细黑" w:cs="华文细黑"/>
          <w:sz w:val="24"/>
          <w:highlight w:val="yellow"/>
        </w:rPr>
      </w:pPr>
      <w:r>
        <w:rPr>
          <w:rFonts w:ascii="华文细黑" w:eastAsia="华文细黑" w:hAnsi="华文细黑" w:cs="华文细黑" w:hint="eastAsia"/>
          <w:sz w:val="24"/>
        </w:rPr>
        <w:t>3、本合同履行期间，若甲方对乙方供应电线电缆在抽样送检时发现有质量问题，甲方有以</w:t>
      </w:r>
      <w:r>
        <w:rPr>
          <w:rFonts w:ascii="华文细黑" w:eastAsia="华文细黑" w:hAnsi="华文细黑" w:cs="华文细黑"/>
          <w:sz w:val="24"/>
        </w:rPr>
        <w:t>下选择权：</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A、乙方无条件继续供应质量合格的电线电缆以保证甲方工程需要；</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B、甲方可以解除本合同，另寻供应商。</w:t>
      </w:r>
    </w:p>
    <w:p w:rsidR="007178F1" w:rsidRDefault="00BF30EF">
      <w:pPr>
        <w:widowControl/>
        <w:snapToGrid w:val="0"/>
        <w:spacing w:before="120" w:after="120" w:line="440" w:lineRule="exact"/>
        <w:ind w:firstLine="420"/>
        <w:rPr>
          <w:rFonts w:ascii="华文细黑" w:eastAsia="华文细黑" w:hAnsi="华文细黑"/>
          <w:b/>
          <w:caps/>
          <w:snapToGrid w:val="0"/>
          <w:kern w:val="0"/>
          <w:sz w:val="24"/>
        </w:rPr>
      </w:pPr>
      <w:r>
        <w:rPr>
          <w:rFonts w:ascii="华文细黑" w:eastAsia="华文细黑" w:hAnsi="华文细黑" w:hint="eastAsia"/>
          <w:b/>
          <w:caps/>
          <w:snapToGrid w:val="0"/>
          <w:kern w:val="0"/>
          <w:sz w:val="24"/>
        </w:rPr>
        <w:t>八、甲方责任及义务</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1、负责向乙方提供电线电缆规格、数量和进场时间的采购订单。</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2、严格按国家相关规范在监理公司及业主的监督下组织验收、送检。</w:t>
      </w:r>
    </w:p>
    <w:p w:rsidR="007178F1" w:rsidRDefault="00BF30EF">
      <w:pPr>
        <w:spacing w:line="440" w:lineRule="exact"/>
        <w:ind w:firstLineChars="200" w:firstLine="480"/>
        <w:jc w:val="left"/>
        <w:rPr>
          <w:rFonts w:ascii="华文细黑" w:eastAsia="华文细黑" w:hAnsi="华文细黑" w:cs="华文细黑"/>
          <w:sz w:val="24"/>
          <w:lang w:val="zh-CN"/>
        </w:rPr>
      </w:pPr>
      <w:r>
        <w:rPr>
          <w:rFonts w:ascii="华文细黑" w:eastAsia="华文细黑" w:hAnsi="华文细黑" w:cs="华文细黑" w:hint="eastAsia"/>
          <w:sz w:val="24"/>
        </w:rPr>
        <w:t>3、</w:t>
      </w:r>
      <w:r>
        <w:rPr>
          <w:rFonts w:ascii="华文细黑" w:eastAsia="华文细黑" w:hAnsi="华文细黑" w:cs="华文细黑" w:hint="eastAsia"/>
          <w:sz w:val="24"/>
          <w:lang w:val="zh-CN"/>
        </w:rPr>
        <w:t>若所需电线电缆情况发生变化，及时将变化后的各项要求通知乙方。</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4、甲方提供现场所必须的电力、照明、水源和临时清洁车辆场地，负责施工现场保卫和安全，协调施工场内政府部门有关事宜。</w:t>
      </w:r>
    </w:p>
    <w:p w:rsidR="007178F1" w:rsidRDefault="00BF30EF">
      <w:pPr>
        <w:widowControl/>
        <w:snapToGrid w:val="0"/>
        <w:spacing w:before="120" w:after="120" w:line="440" w:lineRule="exact"/>
        <w:ind w:firstLine="420"/>
        <w:rPr>
          <w:rFonts w:ascii="华文细黑" w:eastAsia="华文细黑" w:hAnsi="华文细黑"/>
          <w:b/>
          <w:caps/>
          <w:snapToGrid w:val="0"/>
          <w:kern w:val="0"/>
          <w:sz w:val="24"/>
        </w:rPr>
      </w:pPr>
      <w:r>
        <w:rPr>
          <w:rFonts w:ascii="华文细黑" w:eastAsia="华文细黑" w:hAnsi="华文细黑" w:hint="eastAsia"/>
          <w:b/>
          <w:caps/>
          <w:snapToGrid w:val="0"/>
          <w:kern w:val="0"/>
          <w:sz w:val="24"/>
        </w:rPr>
        <w:t>九、乙方责任及义务</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1、乙方不得以任何形式或手段进行串标、围标取得中标资格。一经发现，中标无效，甲方发出的中标通知书、双方签订的合同均无效，甲方有权要求乙方立即撤出场地，乙方按合同结算额的</w:t>
      </w:r>
      <w:r>
        <w:rPr>
          <w:rFonts w:ascii="华文细黑" w:eastAsia="华文细黑" w:hAnsi="华文细黑" w:cs="华文细黑" w:hint="eastAsia"/>
          <w:sz w:val="24"/>
          <w:u w:val="single"/>
        </w:rPr>
        <w:t>30%</w:t>
      </w:r>
      <w:r>
        <w:rPr>
          <w:rFonts w:ascii="华文细黑" w:eastAsia="华文细黑" w:hAnsi="华文细黑" w:cs="华文细黑" w:hint="eastAsia"/>
          <w:sz w:val="24"/>
        </w:rPr>
        <w:t>向甲方承担赔偿责任，且甲方保留报告行政、司法机关处理的权利。</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2、</w:t>
      </w:r>
      <w:r>
        <w:rPr>
          <w:rFonts w:ascii="华文细黑" w:eastAsia="华文细黑" w:hAnsi="华文细黑" w:cs="华文细黑"/>
          <w:sz w:val="24"/>
        </w:rPr>
        <w:t>乙方应本着诚实、守信的态度供货，若出现缺斤少两的行为，甲方将向乙方收取人民币50000元/次的违约金，此外甲方有权单方面解除合同，乙方不得有异议。</w:t>
      </w:r>
    </w:p>
    <w:p w:rsidR="007178F1" w:rsidRDefault="00BF30EF">
      <w:pPr>
        <w:spacing w:line="440" w:lineRule="exact"/>
        <w:ind w:firstLineChars="200" w:firstLine="480"/>
        <w:jc w:val="left"/>
        <w:rPr>
          <w:rFonts w:ascii="华文细黑" w:eastAsia="华文细黑" w:hAnsi="华文细黑" w:cs="华文细黑"/>
          <w:sz w:val="24"/>
          <w:lang w:val="zh-CN"/>
        </w:rPr>
      </w:pPr>
      <w:r>
        <w:rPr>
          <w:rFonts w:ascii="华文细黑" w:eastAsia="华文细黑" w:hAnsi="华文细黑" w:cs="华文细黑" w:hint="eastAsia"/>
          <w:sz w:val="24"/>
        </w:rPr>
        <w:t>3、乙方应严格</w:t>
      </w:r>
      <w:r>
        <w:rPr>
          <w:rFonts w:ascii="华文细黑" w:eastAsia="华文细黑" w:hAnsi="华文细黑" w:cs="华文细黑" w:hint="eastAsia"/>
          <w:sz w:val="24"/>
          <w:lang w:val="zh-CN"/>
        </w:rPr>
        <w:t>按合同约定的时间、地点、质量和数量供应电线电缆，</w:t>
      </w:r>
      <w:r>
        <w:rPr>
          <w:rFonts w:ascii="华文细黑" w:eastAsia="华文细黑" w:hAnsi="华文细黑" w:cs="华文细黑" w:hint="eastAsia"/>
          <w:sz w:val="24"/>
        </w:rPr>
        <w:t>如乙</w:t>
      </w:r>
      <w:r>
        <w:rPr>
          <w:rFonts w:ascii="华文细黑" w:eastAsia="华文细黑" w:hAnsi="华文细黑" w:cs="华文细黑" w:hint="eastAsia"/>
          <w:sz w:val="24"/>
        </w:rPr>
        <w:lastRenderedPageBreak/>
        <w:t>方供应不符合要求的电线电缆到甲方工地，甲方除要求乙方将不符合要求的电线电缆退场外，乙方将支付甲方人民币2000元/次的违约金。</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4、工程后期少量电线电缆如乙方不能按时保质供货，给甲方造成的各种损失由乙方负责，并支付给甲方合同总价金额3%的违约金。</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5</w:t>
      </w:r>
      <w:r>
        <w:rPr>
          <w:rFonts w:ascii="华文细黑" w:eastAsia="华文细黑" w:hAnsi="华文细黑" w:cs="华文细黑" w:hint="eastAsia"/>
          <w:sz w:val="24"/>
          <w:lang w:val="zh-CN"/>
        </w:rPr>
        <w:t>、若乙方因自身原因不能按照</w:t>
      </w:r>
      <w:r>
        <w:rPr>
          <w:rFonts w:ascii="华文细黑" w:eastAsia="华文细黑" w:hAnsi="华文细黑" w:cs="华文细黑" w:hint="eastAsia"/>
          <w:sz w:val="24"/>
        </w:rPr>
        <w:t>甲方要求及时保质保量</w:t>
      </w:r>
      <w:r>
        <w:rPr>
          <w:rFonts w:ascii="华文细黑" w:eastAsia="华文细黑" w:hAnsi="华文细黑" w:cs="华文细黑" w:hint="eastAsia"/>
          <w:sz w:val="24"/>
          <w:lang w:val="zh-CN"/>
        </w:rPr>
        <w:t>供货，</w:t>
      </w:r>
      <w:r>
        <w:rPr>
          <w:rFonts w:ascii="华文细黑" w:eastAsia="华文细黑" w:hAnsi="华文细黑" w:cs="华文细黑" w:hint="eastAsia"/>
          <w:sz w:val="24"/>
        </w:rPr>
        <w:t>造成甲方现场窝工、停工、质量安全事故、业主处罚等责任均由乙方承担。</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6、乙方应按合同要求按时对账并办理结算等相关工作，否则一切损失由乙方承担。</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7、乙方需向甲方提供电线电缆的出厂检验报告及合格证等一系列甲方及政府部门要求的资料，并配合甲方通过政府的工程验收工作。</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8、若乙方单方面提出调价或不能履行合同的工作内容，则视为乙方自动要求退场，甲方根据乙方完成的工作量按合同约定的单价的50%对乙方进行结算，并保留向乙方索赔由此造成损失的权利。</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9、由于乙方所提供的货物是甲方整体工程达到甲方、业主要求的进度、质量目标的重要后勤保障之一，为此特作以下约定：若因乙方供货质量的原因，造成整体工程没有达到此质量目标，甲方除按照合同约定向乙方索赔外，额外扣除结算总价的5%的作为本项质量缺陷的违约金。但工程竣工验收合格仍不免除乙方质量违约责任（工程竣工验收合格不得作为乙方主张质量合格的依据，如与合同约定不符，乙方仍应承担质量违约责任）。</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10、乙方保证人员及车辆进入本工地现场应遵守现场的一切保卫、安全的规定，进入施工现场的所有人员必须配戴好安全帽、不得穿拖鞋、不得吸烟等，乙方人员、车辆所发生的安全事故由乙方负责，与甲方无关，对甲方造成损失的，由乙方自行承担法律责任及赔偿责任。</w:t>
      </w:r>
    </w:p>
    <w:p w:rsidR="007178F1" w:rsidRDefault="00BF30EF">
      <w:pPr>
        <w:spacing w:line="440" w:lineRule="exact"/>
        <w:ind w:firstLineChars="200" w:firstLine="480"/>
        <w:jc w:val="left"/>
        <w:rPr>
          <w:rFonts w:ascii="华文细黑" w:eastAsia="华文细黑" w:hAnsi="华文细黑"/>
          <w:sz w:val="24"/>
        </w:rPr>
      </w:pPr>
      <w:r>
        <w:rPr>
          <w:rFonts w:ascii="华文细黑" w:eastAsia="华文细黑" w:hAnsi="华文细黑" w:cs="华文细黑"/>
          <w:sz w:val="24"/>
        </w:rPr>
        <w:t>1</w:t>
      </w:r>
      <w:r>
        <w:rPr>
          <w:rFonts w:ascii="华文细黑" w:eastAsia="华文细黑" w:hAnsi="华文细黑" w:cs="华文细黑" w:hint="eastAsia"/>
          <w:sz w:val="24"/>
        </w:rPr>
        <w:t>1、</w:t>
      </w:r>
      <w:r>
        <w:rPr>
          <w:rFonts w:ascii="华文细黑" w:eastAsia="华文细黑" w:hAnsi="华文细黑" w:hint="eastAsia"/>
          <w:sz w:val="24"/>
        </w:rPr>
        <w:t>乙方人员在车辆出大门前，必须对车轮料斗进行清理达到卫生要求，若因此而未达甲方标化管理要求而被上级部门处罚的，则甲方向乙方收取人民币5000元/次的违约金并承担由此给甲方带来的一切损失（包括但不限于名誉损失、经济损失等）。</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12、乙方运输过程中的一切风险与甲方无关；乙方运送车辆在进入甲方施工场地后至运送车辆卸货离开甲方工地大门期间，应服从甲方管理工作人员调配，并爱护甲方临建设施，如在此期间因乙方原因造成甲方临建或其他固定资产破坏损伤、人员伤亡的，则相应赔偿、协调责任由乙方承担；乙方人员、车辆运输途</w:t>
      </w:r>
      <w:r>
        <w:rPr>
          <w:rFonts w:ascii="华文细黑" w:eastAsia="华文细黑" w:hAnsi="华文细黑" w:cs="华文细黑" w:hint="eastAsia"/>
          <w:sz w:val="24"/>
        </w:rPr>
        <w:lastRenderedPageBreak/>
        <w:t>中和进场后造成的第三方损失的，责任由乙方负责。若上述情况产生不良影响，甲方对乙方收取人民币5000元/次的违约金。</w:t>
      </w:r>
    </w:p>
    <w:p w:rsidR="007178F1" w:rsidRDefault="00BF30EF">
      <w:pPr>
        <w:pStyle w:val="a6"/>
        <w:widowControl/>
        <w:spacing w:before="120" w:after="120" w:line="440" w:lineRule="exact"/>
        <w:ind w:firstLine="420"/>
      </w:pPr>
      <w:r>
        <w:rPr>
          <w:rStyle w:val="a7"/>
          <w:rFonts w:ascii="华文细黑" w:eastAsia="华文细黑" w:hAnsi="华文细黑" w:cs="华文细黑"/>
        </w:rPr>
        <w:t>十、争议处理</w:t>
      </w:r>
    </w:p>
    <w:p w:rsidR="007178F1" w:rsidRDefault="00BF30EF">
      <w:pPr>
        <w:pStyle w:val="a6"/>
        <w:widowControl/>
        <w:spacing w:line="440" w:lineRule="exact"/>
        <w:ind w:firstLine="480"/>
      </w:pPr>
      <w:r>
        <w:rPr>
          <w:rFonts w:ascii="华文细黑" w:eastAsia="华文细黑" w:hAnsi="华文细黑" w:cs="华文细黑" w:hint="eastAsia"/>
        </w:rPr>
        <w:t>1、</w:t>
      </w:r>
      <w:r>
        <w:rPr>
          <w:rFonts w:ascii="华文细黑" w:eastAsia="华文细黑" w:hAnsi="华文细黑" w:cs="华文细黑"/>
        </w:rPr>
        <w:t>本合同履行过程中如发生纠纷，双方首先友好协商。如协商不成，任何一方均有权向重庆仲裁委员会申请仲裁，因仲裁行为产生的律师费、保全担保费等所有费用由申请方自行承担。双方一致确认以下地址为重庆仲裁委员会送达仲裁文书、通知和其他材料的唯一地址：甲方：</w:t>
      </w:r>
      <w:r>
        <w:rPr>
          <w:rFonts w:ascii="华文细黑" w:eastAsia="华文细黑" w:hAnsi="华文细黑" w:cs="华文细黑"/>
          <w:u w:val="single"/>
        </w:rPr>
        <w:t>重庆市江北区江北城西大街27号金融中心A座5楼</w:t>
      </w:r>
      <w:r>
        <w:rPr>
          <w:rFonts w:ascii="华文细黑" w:eastAsia="华文细黑" w:hAnsi="华文细黑" w:cs="华文细黑"/>
        </w:rPr>
        <w:t>；乙方：。如任何一方未在本条款确认送达地址的，该方的送达地址以仲裁委员会受理案件时其在工商行政部门注册登记的地址为准。</w:t>
      </w:r>
    </w:p>
    <w:p w:rsidR="007178F1" w:rsidRDefault="00BF30EF">
      <w:pPr>
        <w:pStyle w:val="a6"/>
        <w:widowControl/>
        <w:spacing w:line="440" w:lineRule="exact"/>
        <w:ind w:firstLineChars="200" w:firstLine="480"/>
      </w:pPr>
      <w:r>
        <w:rPr>
          <w:rFonts w:ascii="华文细黑" w:eastAsia="华文细黑" w:hAnsi="华文细黑" w:cs="华文细黑" w:hint="eastAsia"/>
        </w:rPr>
        <w:t>2、</w:t>
      </w:r>
      <w:r>
        <w:rPr>
          <w:rFonts w:ascii="华文细黑" w:eastAsia="华文细黑" w:hAnsi="华文细黑" w:cs="华文细黑"/>
        </w:rPr>
        <w:t>纠纷发生后，任何一方均可依据《民事诉讼法》第一百条和第一百零一条申请人民法院保全对方的财产。申请财产保全的，应当有确切的证据证明被保全的一方存在使裁决难以执行的行为，否则，自保全申请之日起，申请保全的一方每日应按保全申请金额的万分之六向对方承担惩罚性违约金，直至保全措施被解除之日为止。被保全的一方如能证明其账户余额扣除保全申请方的保全申请金额后，仍大于该保全申请金额的，应当视为不符合保全申请条件，保全申请人应当按本条约定承担惩罚性违约责任。</w:t>
      </w:r>
    </w:p>
    <w:p w:rsidR="007178F1" w:rsidRDefault="00BF30EF">
      <w:pPr>
        <w:pStyle w:val="a6"/>
        <w:widowControl/>
        <w:spacing w:before="120" w:after="120" w:line="440" w:lineRule="exact"/>
        <w:ind w:firstLine="420"/>
      </w:pPr>
      <w:r>
        <w:rPr>
          <w:rStyle w:val="a7"/>
          <w:rFonts w:ascii="华文细黑" w:eastAsia="华文细黑" w:hAnsi="华文细黑" w:cs="华文细黑"/>
        </w:rPr>
        <w:t>十</w:t>
      </w:r>
      <w:r>
        <w:rPr>
          <w:rStyle w:val="a7"/>
          <w:rFonts w:ascii="华文细黑" w:eastAsia="华文细黑" w:hAnsi="华文细黑" w:cs="华文细黑" w:hint="eastAsia"/>
        </w:rPr>
        <w:t>一</w:t>
      </w:r>
      <w:r>
        <w:rPr>
          <w:rStyle w:val="a7"/>
          <w:rFonts w:ascii="华文细黑" w:eastAsia="华文细黑" w:hAnsi="华文细黑" w:cs="华文细黑"/>
        </w:rPr>
        <w:t>、不可抗力</w:t>
      </w:r>
    </w:p>
    <w:p w:rsidR="007178F1" w:rsidRDefault="00BF30EF">
      <w:pPr>
        <w:pStyle w:val="a6"/>
        <w:widowControl/>
        <w:spacing w:line="440" w:lineRule="exact"/>
        <w:ind w:firstLine="480"/>
      </w:pPr>
      <w:r>
        <w:rPr>
          <w:rFonts w:ascii="华文细黑" w:eastAsia="华文细黑" w:hAnsi="华文细黑" w:cs="华文细黑"/>
        </w:rPr>
        <w:t>不可抗力系指不能预见、不能避免并不能克服的客观情况。如：战争、动乱、七级以上地震、海啸、空中飞行物坠落、对工程造成损害的重大自然灾害等对本合同履行产生的客观影响。若本合同任意一方因不可抗力未能履行本合同条款，不构成违约或索赔之原由。遭受不可抗力事故一方须及时通知另一方，以便双方合理解决有关合同问题。</w:t>
      </w:r>
    </w:p>
    <w:p w:rsidR="007178F1" w:rsidRDefault="00BF30EF">
      <w:pPr>
        <w:pStyle w:val="a6"/>
        <w:widowControl/>
        <w:spacing w:before="120" w:after="120" w:line="440" w:lineRule="exact"/>
        <w:ind w:firstLine="420"/>
      </w:pPr>
      <w:r>
        <w:rPr>
          <w:rStyle w:val="a7"/>
          <w:rFonts w:ascii="华文细黑" w:eastAsia="华文细黑" w:hAnsi="华文细黑" w:cs="华文细黑"/>
        </w:rPr>
        <w:t>十</w:t>
      </w:r>
      <w:r>
        <w:rPr>
          <w:rStyle w:val="a7"/>
          <w:rFonts w:ascii="华文细黑" w:eastAsia="华文细黑" w:hAnsi="华文细黑" w:cs="华文细黑" w:hint="eastAsia"/>
        </w:rPr>
        <w:t>二</w:t>
      </w:r>
      <w:r>
        <w:rPr>
          <w:rStyle w:val="a7"/>
          <w:rFonts w:ascii="华文细黑" w:eastAsia="华文细黑" w:hAnsi="华文细黑" w:cs="华文细黑"/>
        </w:rPr>
        <w:t>、合同解除</w:t>
      </w:r>
    </w:p>
    <w:p w:rsidR="007178F1" w:rsidRDefault="00BF30EF">
      <w:pPr>
        <w:pStyle w:val="a6"/>
        <w:widowControl/>
        <w:spacing w:line="440" w:lineRule="exact"/>
        <w:ind w:firstLine="480"/>
      </w:pPr>
      <w:r>
        <w:rPr>
          <w:rFonts w:ascii="华文细黑" w:eastAsia="华文细黑" w:hAnsi="华文细黑" w:cs="华文细黑"/>
        </w:rPr>
        <w:t>针对乙方出现上述任一违约行为，甲方有权解除合同。</w:t>
      </w:r>
    </w:p>
    <w:p w:rsidR="007178F1" w:rsidRDefault="00BF30EF">
      <w:pPr>
        <w:pStyle w:val="a6"/>
        <w:widowControl/>
        <w:spacing w:before="120" w:after="120" w:line="440" w:lineRule="exact"/>
        <w:ind w:firstLine="420"/>
      </w:pPr>
      <w:r>
        <w:rPr>
          <w:rStyle w:val="a7"/>
          <w:rFonts w:ascii="华文细黑" w:eastAsia="华文细黑" w:hAnsi="华文细黑" w:cs="华文细黑"/>
        </w:rPr>
        <w:t>十</w:t>
      </w:r>
      <w:r>
        <w:rPr>
          <w:rStyle w:val="a7"/>
          <w:rFonts w:ascii="华文细黑" w:eastAsia="华文细黑" w:hAnsi="华文细黑" w:cs="华文细黑" w:hint="eastAsia"/>
        </w:rPr>
        <w:t>三</w:t>
      </w:r>
      <w:r>
        <w:rPr>
          <w:rStyle w:val="a7"/>
          <w:rFonts w:ascii="华文细黑" w:eastAsia="华文细黑" w:hAnsi="华文细黑" w:cs="华文细黑"/>
        </w:rPr>
        <w:t>、有关本合同履行的文件、资料的送达地址，双方确认如下：</w:t>
      </w:r>
    </w:p>
    <w:p w:rsidR="007178F1" w:rsidRDefault="00BF30EF">
      <w:pPr>
        <w:pStyle w:val="a6"/>
        <w:widowControl/>
        <w:spacing w:line="440" w:lineRule="exact"/>
        <w:ind w:firstLine="480"/>
        <w:rPr>
          <w:rFonts w:ascii="华文细黑" w:eastAsia="华文细黑" w:hAnsi="华文细黑" w:cs="华文细黑"/>
        </w:rPr>
      </w:pPr>
      <w:r>
        <w:rPr>
          <w:rFonts w:ascii="华文细黑" w:eastAsia="华文细黑" w:hAnsi="华文细黑" w:cs="华文细黑"/>
        </w:rPr>
        <w:t>为了更及时收发双方来往函件，经甲乙双方约定，双方收发电子函件邮箱地址如下：甲方：</w:t>
      </w:r>
      <w:hyperlink r:id="rId10" w:history="1">
        <w:r>
          <w:rPr>
            <w:rStyle w:val="a9"/>
            <w:rFonts w:ascii="华文细黑" w:eastAsia="华文细黑" w:hAnsi="华文细黑" w:cs="华文细黑" w:hint="eastAsia"/>
            <w:color w:val="auto"/>
          </w:rPr>
          <w:t>303865260@qq.com</w:t>
        </w:r>
        <w:r>
          <w:rPr>
            <w:rStyle w:val="a9"/>
            <w:rFonts w:ascii="华文细黑" w:eastAsia="华文细黑" w:hAnsi="华文细黑" w:cs="华文细黑"/>
            <w:color w:val="auto"/>
          </w:rPr>
          <w:t>。</w:t>
        </w:r>
        <w:r>
          <w:rPr>
            <w:rStyle w:val="a9"/>
            <w:rFonts w:ascii="华文细黑" w:eastAsia="华文细黑" w:hAnsi="华文细黑" w:cs="华文细黑"/>
            <w:color w:val="auto"/>
            <w:u w:val="none"/>
          </w:rPr>
          <w:t>乙方</w:t>
        </w:r>
      </w:hyperlink>
      <w:r>
        <w:rPr>
          <w:rFonts w:ascii="华文细黑" w:eastAsia="华文细黑" w:hAnsi="华文细黑" w:cs="华文细黑"/>
        </w:rPr>
        <w:t>：。只要甲方向乙方的收发文邮箱发出了文件或工作指令，视为甲方已向乙方送达了相应的文件或工作指令，乙方已收到甲方发出的相应文件或工作指令。纸质版函件送达地址如下：甲方：结算</w:t>
      </w:r>
      <w:r>
        <w:rPr>
          <w:rFonts w:ascii="华文细黑" w:eastAsia="华文细黑" w:hAnsi="华文细黑" w:cs="华文细黑"/>
        </w:rPr>
        <w:lastRenderedPageBreak/>
        <w:t>办理前：</w:t>
      </w:r>
      <w:r>
        <w:rPr>
          <w:rFonts w:ascii="华文细黑" w:eastAsia="华文细黑" w:hAnsi="华文细黑" w:cs="华文细黑" w:hint="eastAsia"/>
          <w:highlight w:val="yellow"/>
          <w:u w:val="single"/>
        </w:rPr>
        <w:t>曲靖三宝-昆明清水高速公路（曲靖段）工程项目</w:t>
      </w:r>
      <w:r>
        <w:rPr>
          <w:rFonts w:ascii="华文细黑" w:eastAsia="华文细黑" w:hAnsi="华文细黑" w:cs="华文细黑"/>
        </w:rPr>
        <w:t>  ；结算办理后：</w:t>
      </w:r>
      <w:r>
        <w:rPr>
          <w:rFonts w:ascii="华文细黑" w:eastAsia="华文细黑" w:hAnsi="华文细黑" w:cs="华文细黑"/>
          <w:u w:val="single"/>
        </w:rPr>
        <w:t>重庆市江北区江北城西大街27号金融中心A座5楼。</w:t>
      </w:r>
      <w:r>
        <w:rPr>
          <w:rFonts w:ascii="华文细黑" w:eastAsia="华文细黑" w:hAnsi="华文细黑" w:cs="华文细黑"/>
        </w:rPr>
        <w:t>乙方：，电子函件与纸质版函件将具有相同的效力。</w:t>
      </w:r>
    </w:p>
    <w:p w:rsidR="007178F1" w:rsidRDefault="00BF30EF">
      <w:pPr>
        <w:widowControl/>
        <w:snapToGrid w:val="0"/>
        <w:spacing w:before="120" w:after="120" w:line="440" w:lineRule="exact"/>
        <w:ind w:firstLine="420"/>
        <w:rPr>
          <w:rFonts w:ascii="华文细黑" w:eastAsia="华文细黑" w:hAnsi="华文细黑"/>
          <w:b/>
          <w:caps/>
          <w:snapToGrid w:val="0"/>
          <w:kern w:val="0"/>
          <w:sz w:val="24"/>
          <w:lang w:val="zh-CN"/>
        </w:rPr>
      </w:pPr>
      <w:r>
        <w:rPr>
          <w:rFonts w:ascii="华文细黑" w:eastAsia="华文细黑" w:hAnsi="华文细黑" w:hint="eastAsia"/>
          <w:b/>
          <w:caps/>
          <w:snapToGrid w:val="0"/>
          <w:kern w:val="0"/>
          <w:sz w:val="24"/>
          <w:lang w:val="zh-CN"/>
        </w:rPr>
        <w:t>十四、其他</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1、本合同各项条款或后期往来函件及其他文件等之间相互矛盾或书写错误时，由甲方选择适用条款，乙方表示无任何异议。</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2、以上条款若有矛盾处，以最严格的一条为准。</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3、本合同如有未尽事宜，双方应友好协商解决。</w:t>
      </w:r>
    </w:p>
    <w:p w:rsidR="007178F1" w:rsidRDefault="00BF30EF">
      <w:pPr>
        <w:spacing w:line="440" w:lineRule="exact"/>
        <w:ind w:firstLineChars="200" w:firstLine="480"/>
        <w:jc w:val="left"/>
        <w:rPr>
          <w:rFonts w:ascii="华文细黑" w:eastAsia="华文细黑" w:hAnsi="华文细黑" w:cs="华文细黑"/>
          <w:sz w:val="24"/>
        </w:rPr>
      </w:pPr>
      <w:r>
        <w:rPr>
          <w:rFonts w:ascii="华文细黑" w:eastAsia="华文细黑" w:hAnsi="华文细黑" w:cs="华文细黑" w:hint="eastAsia"/>
          <w:sz w:val="24"/>
        </w:rPr>
        <w:t>4、本合同一式伍份，甲方执肆份，乙执壹份，具有同等法律效力。</w:t>
      </w:r>
    </w:p>
    <w:p w:rsidR="007178F1" w:rsidRDefault="007178F1">
      <w:pPr>
        <w:spacing w:line="360" w:lineRule="auto"/>
        <w:jc w:val="left"/>
        <w:rPr>
          <w:rFonts w:ascii="华文细黑" w:eastAsia="华文细黑" w:hAnsi="华文细黑" w:cs="华文细黑"/>
          <w:sz w:val="24"/>
        </w:rPr>
      </w:pPr>
    </w:p>
    <w:p w:rsidR="007178F1" w:rsidRDefault="00BF30EF">
      <w:pPr>
        <w:spacing w:line="360" w:lineRule="auto"/>
        <w:jc w:val="left"/>
        <w:rPr>
          <w:rFonts w:ascii="华文细黑" w:eastAsia="华文细黑" w:hAnsi="华文细黑" w:cs="华文细黑"/>
          <w:sz w:val="24"/>
        </w:rPr>
      </w:pPr>
      <w:r>
        <w:rPr>
          <w:rFonts w:ascii="华文细黑" w:eastAsia="华文细黑" w:hAnsi="华文细黑" w:cs="华文细黑" w:hint="eastAsia"/>
          <w:sz w:val="24"/>
        </w:rPr>
        <w:t xml:space="preserve">甲方：（盖章）                              乙方：（盖章） </w:t>
      </w:r>
    </w:p>
    <w:p w:rsidR="007178F1" w:rsidRDefault="00BF30EF">
      <w:pPr>
        <w:spacing w:line="360" w:lineRule="auto"/>
        <w:jc w:val="left"/>
        <w:rPr>
          <w:rFonts w:ascii="华文细黑" w:eastAsia="华文细黑" w:hAnsi="华文细黑" w:cs="华文细黑"/>
          <w:sz w:val="24"/>
        </w:rPr>
      </w:pPr>
      <w:r>
        <w:rPr>
          <w:rFonts w:ascii="华文细黑" w:eastAsia="华文细黑" w:hAnsi="华文细黑" w:cs="华文细黑" w:hint="eastAsia"/>
          <w:sz w:val="24"/>
        </w:rPr>
        <w:t>法人代表：                                 法人代表：</w:t>
      </w:r>
    </w:p>
    <w:p w:rsidR="007178F1" w:rsidRDefault="00BF30EF">
      <w:pPr>
        <w:spacing w:line="360" w:lineRule="auto"/>
        <w:jc w:val="left"/>
        <w:rPr>
          <w:rFonts w:ascii="华文细黑" w:eastAsia="华文细黑" w:hAnsi="华文细黑" w:cs="华文细黑"/>
          <w:sz w:val="24"/>
        </w:rPr>
      </w:pPr>
      <w:r>
        <w:rPr>
          <w:rFonts w:ascii="华文细黑" w:eastAsia="华文细黑" w:hAnsi="华文细黑" w:cs="华文细黑" w:hint="eastAsia"/>
          <w:sz w:val="24"/>
        </w:rPr>
        <w:t>或委托代理人：                             或委托代理人</w:t>
      </w:r>
    </w:p>
    <w:p w:rsidR="007178F1" w:rsidRDefault="00BF30EF">
      <w:pPr>
        <w:spacing w:line="360" w:lineRule="auto"/>
        <w:rPr>
          <w:rFonts w:ascii="华文细黑" w:eastAsia="华文细黑" w:hAnsi="华文细黑" w:cs="华文细黑"/>
          <w:sz w:val="24"/>
        </w:rPr>
      </w:pPr>
      <w:r>
        <w:rPr>
          <w:rFonts w:ascii="华文细黑" w:eastAsia="华文细黑" w:hAnsi="华文细黑" w:cs="华文细黑" w:hint="eastAsia"/>
          <w:sz w:val="24"/>
        </w:rPr>
        <w:t xml:space="preserve">合同签订日期：       年      月      日    </w:t>
      </w:r>
    </w:p>
    <w:p w:rsidR="007178F1" w:rsidRDefault="00BF30EF">
      <w:pPr>
        <w:rPr>
          <w:rFonts w:ascii="华文细黑" w:eastAsia="华文细黑" w:hAnsi="华文细黑" w:cs="华文细黑"/>
          <w:sz w:val="24"/>
        </w:rPr>
      </w:pPr>
      <w:r>
        <w:rPr>
          <w:rFonts w:ascii="华文细黑" w:eastAsia="华文细黑" w:hAnsi="华文细黑" w:cs="华文细黑" w:hint="eastAsia"/>
          <w:sz w:val="24"/>
        </w:rPr>
        <w:br w:type="page"/>
      </w:r>
    </w:p>
    <w:p w:rsidR="007178F1" w:rsidRDefault="00BF30EF">
      <w:pPr>
        <w:tabs>
          <w:tab w:val="left" w:pos="2160"/>
          <w:tab w:val="left" w:pos="5580"/>
        </w:tabs>
        <w:spacing w:line="500" w:lineRule="exact"/>
        <w:jc w:val="center"/>
        <w:rPr>
          <w:rFonts w:ascii="宋体" w:hAnsi="宋体" w:cs="宋体"/>
          <w:b/>
          <w:bCs/>
          <w:color w:val="000000"/>
          <w:sz w:val="36"/>
          <w:szCs w:val="36"/>
        </w:rPr>
      </w:pPr>
      <w:r>
        <w:rPr>
          <w:rFonts w:ascii="宋体" w:hAnsi="宋体" w:cs="宋体" w:hint="eastAsia"/>
          <w:b/>
          <w:bCs/>
          <w:color w:val="000000"/>
          <w:sz w:val="36"/>
          <w:szCs w:val="36"/>
        </w:rPr>
        <w:lastRenderedPageBreak/>
        <w:t>承 诺 书</w:t>
      </w:r>
    </w:p>
    <w:p w:rsidR="007178F1" w:rsidRDefault="00BF30EF">
      <w:pPr>
        <w:spacing w:line="500" w:lineRule="exact"/>
        <w:rPr>
          <w:rFonts w:ascii="宋体" w:hAnsi="宋体" w:cs="宋体"/>
          <w:color w:val="000000"/>
          <w:szCs w:val="21"/>
        </w:rPr>
      </w:pPr>
      <w:r>
        <w:rPr>
          <w:rFonts w:ascii="宋体" w:hAnsi="宋体" w:cs="宋体" w:hint="eastAsia"/>
          <w:color w:val="000000"/>
          <w:szCs w:val="21"/>
        </w:rPr>
        <w:t>致：</w:t>
      </w:r>
      <w:r>
        <w:rPr>
          <w:rFonts w:ascii="宋体" w:hAnsi="宋体" w:cs="宋体" w:hint="eastAsia"/>
          <w:b/>
          <w:color w:val="000000"/>
          <w:szCs w:val="21"/>
          <w:u w:val="single"/>
        </w:rPr>
        <w:t>中国建筑第二工程局有限公司</w:t>
      </w:r>
    </w:p>
    <w:p w:rsidR="007178F1" w:rsidRDefault="00BF30EF">
      <w:pPr>
        <w:spacing w:line="500" w:lineRule="exact"/>
        <w:ind w:firstLineChars="200" w:firstLine="380"/>
        <w:rPr>
          <w:rFonts w:ascii="宋体" w:hAnsi="宋体" w:cs="宋体"/>
          <w:color w:val="000000"/>
          <w:spacing w:val="-10"/>
          <w:szCs w:val="21"/>
        </w:rPr>
      </w:pPr>
      <w:r>
        <w:rPr>
          <w:rFonts w:ascii="宋体" w:hAnsi="宋体" w:cs="宋体" w:hint="eastAsia"/>
          <w:color w:val="000000"/>
          <w:spacing w:val="-10"/>
          <w:szCs w:val="21"/>
        </w:rPr>
        <w:t>本公司自愿承接</w:t>
      </w:r>
      <w:r>
        <w:rPr>
          <w:rFonts w:ascii="宋体" w:hAnsi="宋体" w:cs="宋体" w:hint="eastAsia"/>
          <w:color w:val="000000"/>
          <w:szCs w:val="21"/>
          <w:u w:val="single"/>
        </w:rPr>
        <w:t>曲靖三宝-昆明清水高速公路（曲靖段）工程项目</w:t>
      </w:r>
      <w:r>
        <w:rPr>
          <w:rFonts w:ascii="宋体" w:hAnsi="宋体" w:hint="eastAsia"/>
          <w:szCs w:val="21"/>
        </w:rPr>
        <w:t>电线电缆</w:t>
      </w:r>
      <w:r>
        <w:rPr>
          <w:rFonts w:ascii="宋体" w:hAnsi="宋体" w:cs="宋体" w:hint="eastAsia"/>
          <w:color w:val="000000"/>
          <w:szCs w:val="21"/>
        </w:rPr>
        <w:t>采购工程</w:t>
      </w:r>
      <w:r>
        <w:rPr>
          <w:rFonts w:ascii="宋体" w:hAnsi="宋体" w:cs="宋体" w:hint="eastAsia"/>
          <w:color w:val="000000"/>
          <w:spacing w:val="-10"/>
          <w:szCs w:val="21"/>
        </w:rPr>
        <w:t>，并对贵公司承诺如下：</w:t>
      </w:r>
    </w:p>
    <w:p w:rsidR="007178F1" w:rsidRDefault="00BF30EF">
      <w:pPr>
        <w:spacing w:line="500" w:lineRule="exact"/>
        <w:ind w:firstLineChars="200" w:firstLine="420"/>
        <w:rPr>
          <w:rFonts w:ascii="宋体" w:hAnsi="宋体" w:cs="宋体"/>
          <w:color w:val="000000"/>
          <w:spacing w:val="-10"/>
          <w:szCs w:val="21"/>
        </w:rPr>
      </w:pPr>
      <w:r>
        <w:rPr>
          <w:rFonts w:ascii="宋体" w:hAnsi="宋体" w:cs="宋体" w:hint="eastAsia"/>
          <w:color w:val="000000"/>
          <w:szCs w:val="21"/>
        </w:rPr>
        <w:t>1、我公司承诺遵守合同中各项条款，并严格按照贵公司施工组织设计，国家、地方规范施工</w:t>
      </w:r>
      <w:r>
        <w:rPr>
          <w:rFonts w:ascii="宋体" w:hAnsi="宋体" w:cs="宋体" w:hint="eastAsia"/>
          <w:color w:val="000000"/>
          <w:spacing w:val="-10"/>
          <w:szCs w:val="21"/>
        </w:rPr>
        <w:t>。</w:t>
      </w:r>
    </w:p>
    <w:p w:rsidR="007178F1" w:rsidRDefault="00BF30EF">
      <w:pPr>
        <w:spacing w:line="500" w:lineRule="exact"/>
        <w:ind w:firstLineChars="200" w:firstLine="380"/>
        <w:rPr>
          <w:rFonts w:ascii="宋体" w:hAnsi="宋体" w:cs="宋体"/>
          <w:color w:val="000000"/>
          <w:szCs w:val="21"/>
        </w:rPr>
      </w:pPr>
      <w:r>
        <w:rPr>
          <w:rFonts w:ascii="宋体" w:hAnsi="宋体" w:cs="宋体" w:hint="eastAsia"/>
          <w:color w:val="000000"/>
          <w:spacing w:val="-10"/>
          <w:szCs w:val="21"/>
        </w:rPr>
        <w:t>2、</w:t>
      </w:r>
      <w:r>
        <w:rPr>
          <w:rFonts w:ascii="宋体" w:hAnsi="宋体" w:cs="宋体" w:hint="eastAsia"/>
          <w:color w:val="000000"/>
          <w:szCs w:val="21"/>
        </w:rPr>
        <w:t>若因我公司原因造成贵公司工期延误及现场窝工，我公司愿承受所有损失并接受每次支付伍千元违约金。</w:t>
      </w:r>
    </w:p>
    <w:p w:rsidR="007178F1" w:rsidRDefault="00BF30EF">
      <w:pPr>
        <w:spacing w:line="500" w:lineRule="exact"/>
        <w:ind w:firstLineChars="200" w:firstLine="420"/>
        <w:rPr>
          <w:rFonts w:ascii="宋体" w:hAnsi="宋体" w:cs="宋体"/>
          <w:color w:val="000000"/>
          <w:szCs w:val="21"/>
        </w:rPr>
      </w:pPr>
      <w:r>
        <w:rPr>
          <w:rFonts w:ascii="宋体" w:hAnsi="宋体" w:cs="宋体" w:hint="eastAsia"/>
          <w:color w:val="000000"/>
          <w:szCs w:val="21"/>
        </w:rPr>
        <w:t>3、我公司无条件接受、执行贵公司在工程进度、质量、安全、文明施工等规定和要求。</w:t>
      </w:r>
    </w:p>
    <w:p w:rsidR="007178F1" w:rsidRDefault="00BF30EF">
      <w:pPr>
        <w:spacing w:line="500" w:lineRule="exact"/>
        <w:ind w:firstLineChars="200" w:firstLine="420"/>
        <w:rPr>
          <w:rFonts w:ascii="宋体" w:hAnsi="宋体" w:cs="宋体"/>
          <w:color w:val="000000"/>
          <w:szCs w:val="21"/>
        </w:rPr>
      </w:pPr>
      <w:r>
        <w:rPr>
          <w:rFonts w:ascii="宋体" w:hAnsi="宋体" w:cs="宋体" w:hint="eastAsia"/>
          <w:color w:val="000000"/>
          <w:szCs w:val="21"/>
        </w:rPr>
        <w:t>4、我公司承诺因特殊原因导致的工程款延期支付时，保证正常施工进度，且不得有异议。</w:t>
      </w:r>
    </w:p>
    <w:p w:rsidR="007178F1" w:rsidRDefault="00BF30EF">
      <w:pPr>
        <w:spacing w:line="500" w:lineRule="exact"/>
        <w:ind w:firstLineChars="200" w:firstLine="420"/>
        <w:rPr>
          <w:rFonts w:ascii="宋体" w:hAnsi="宋体" w:cs="宋体"/>
          <w:color w:val="000000"/>
          <w:szCs w:val="21"/>
        </w:rPr>
      </w:pPr>
      <w:r>
        <w:rPr>
          <w:rFonts w:ascii="宋体" w:hAnsi="宋体" w:cs="宋体" w:hint="eastAsia"/>
          <w:color w:val="000000"/>
          <w:szCs w:val="21"/>
        </w:rPr>
        <w:t>5、我公司承诺工程达到国家、地方相关行业现行质量标准，若因我公司原因发生</w:t>
      </w:r>
      <w:r>
        <w:rPr>
          <w:rFonts w:ascii="宋体" w:hAnsi="宋体" w:hint="eastAsia"/>
          <w:szCs w:val="21"/>
        </w:rPr>
        <w:t>电线电缆</w:t>
      </w:r>
      <w:r>
        <w:rPr>
          <w:rFonts w:ascii="宋体" w:hAnsi="宋体" w:cs="宋体" w:hint="eastAsia"/>
          <w:color w:val="000000"/>
          <w:szCs w:val="21"/>
        </w:rPr>
        <w:t>供应或</w:t>
      </w:r>
      <w:r>
        <w:rPr>
          <w:rFonts w:ascii="宋体" w:hAnsi="宋体" w:hint="eastAsia"/>
          <w:szCs w:val="21"/>
        </w:rPr>
        <w:t>电线电缆</w:t>
      </w:r>
      <w:r>
        <w:rPr>
          <w:rFonts w:ascii="宋体" w:hAnsi="宋体" w:cs="宋体" w:hint="eastAsia"/>
          <w:color w:val="000000"/>
          <w:szCs w:val="21"/>
        </w:rPr>
        <w:t>质量问题造成的事故，我公司保证无条件按照鉴定结论进行处理并承担所发生的一切费用，除此之外我公司愿意接受每次拾万元违约金。</w:t>
      </w:r>
    </w:p>
    <w:p w:rsidR="007178F1" w:rsidRDefault="00BF30EF">
      <w:pPr>
        <w:spacing w:line="500" w:lineRule="exact"/>
        <w:ind w:firstLineChars="200" w:firstLine="420"/>
        <w:rPr>
          <w:rFonts w:ascii="宋体" w:hAnsi="宋体" w:cs="宋体"/>
          <w:color w:val="000000"/>
          <w:szCs w:val="21"/>
        </w:rPr>
      </w:pPr>
      <w:r>
        <w:rPr>
          <w:rFonts w:ascii="宋体" w:hAnsi="宋体" w:cs="宋体" w:hint="eastAsia"/>
          <w:color w:val="000000"/>
          <w:szCs w:val="21"/>
        </w:rPr>
        <w:t>6、若贵公司工程款不能按时支付，我公司愿意继续保证贵公司</w:t>
      </w:r>
      <w:r>
        <w:rPr>
          <w:rFonts w:ascii="宋体" w:hAnsi="宋体" w:hint="eastAsia"/>
          <w:szCs w:val="21"/>
        </w:rPr>
        <w:t>电线电缆</w:t>
      </w:r>
      <w:r>
        <w:rPr>
          <w:rFonts w:ascii="宋体" w:hAnsi="宋体" w:cs="宋体" w:hint="eastAsia"/>
          <w:color w:val="000000"/>
          <w:szCs w:val="21"/>
        </w:rPr>
        <w:t>正常供应。我公司不能以此为由围堵贵公司项目工地大门，若发生停止</w:t>
      </w:r>
      <w:r>
        <w:rPr>
          <w:rFonts w:ascii="宋体" w:hAnsi="宋体" w:hint="eastAsia"/>
          <w:szCs w:val="21"/>
        </w:rPr>
        <w:t>电线电缆</w:t>
      </w:r>
      <w:r>
        <w:rPr>
          <w:rFonts w:ascii="宋体" w:hAnsi="宋体" w:cs="宋体" w:hint="eastAsia"/>
          <w:color w:val="000000"/>
          <w:szCs w:val="21"/>
        </w:rPr>
        <w:t>供应或围堵项目部工地大门，则贵公司可对我公司收取违约金，违约金额度为人民币拾万元/次，该违约金直接从我公司工程款中扣除，我公司不得有任何异议。</w:t>
      </w:r>
    </w:p>
    <w:p w:rsidR="007178F1" w:rsidRDefault="00BF30EF">
      <w:pPr>
        <w:spacing w:line="500" w:lineRule="exact"/>
        <w:ind w:firstLineChars="200" w:firstLine="420"/>
        <w:rPr>
          <w:rFonts w:ascii="宋体" w:hAnsi="宋体" w:cs="宋体"/>
          <w:color w:val="000000"/>
          <w:szCs w:val="21"/>
        </w:rPr>
      </w:pPr>
      <w:r>
        <w:rPr>
          <w:rFonts w:ascii="宋体" w:hAnsi="宋体" w:cs="宋体" w:hint="eastAsia"/>
          <w:color w:val="000000"/>
          <w:szCs w:val="21"/>
        </w:rPr>
        <w:t>7、我公司承诺贵公司有权根据现场实际情况，调整施工区域，增加或减少我公司的承包工程范围，我公司无异议。</w:t>
      </w:r>
    </w:p>
    <w:p w:rsidR="007178F1" w:rsidRDefault="00BF30EF">
      <w:pPr>
        <w:spacing w:line="500" w:lineRule="exact"/>
        <w:ind w:firstLineChars="200" w:firstLine="420"/>
        <w:rPr>
          <w:rFonts w:ascii="宋体" w:hAnsi="宋体" w:cs="宋体"/>
          <w:color w:val="000000"/>
          <w:szCs w:val="21"/>
        </w:rPr>
      </w:pPr>
      <w:r>
        <w:rPr>
          <w:rFonts w:ascii="宋体" w:hAnsi="宋体" w:cs="宋体" w:hint="eastAsia"/>
          <w:color w:val="000000"/>
          <w:szCs w:val="21"/>
        </w:rPr>
        <w:t>8、我公司承诺自行负责解决</w:t>
      </w:r>
      <w:r>
        <w:rPr>
          <w:rFonts w:ascii="宋体" w:hAnsi="宋体" w:hint="eastAsia"/>
          <w:szCs w:val="21"/>
        </w:rPr>
        <w:t>电线电缆</w:t>
      </w:r>
      <w:r>
        <w:rPr>
          <w:rFonts w:ascii="宋体" w:hAnsi="宋体" w:cs="宋体" w:hint="eastAsia"/>
          <w:color w:val="000000"/>
          <w:szCs w:val="21"/>
        </w:rPr>
        <w:t>在供应及使用过程中与政府有关部门之间的协调，以保证本项目</w:t>
      </w:r>
      <w:r>
        <w:rPr>
          <w:rFonts w:ascii="宋体" w:hAnsi="宋体" w:hint="eastAsia"/>
          <w:szCs w:val="21"/>
        </w:rPr>
        <w:t>电线电缆</w:t>
      </w:r>
      <w:r>
        <w:rPr>
          <w:rFonts w:ascii="宋体" w:hAnsi="宋体" w:cs="宋体" w:hint="eastAsia"/>
          <w:color w:val="000000"/>
          <w:szCs w:val="21"/>
        </w:rPr>
        <w:t>正常工作，并承担所发生的一切费用。</w:t>
      </w:r>
    </w:p>
    <w:p w:rsidR="007178F1" w:rsidRDefault="00BF30EF">
      <w:pPr>
        <w:spacing w:line="500" w:lineRule="exact"/>
        <w:ind w:firstLineChars="200" w:firstLine="420"/>
        <w:rPr>
          <w:rFonts w:ascii="宋体" w:hAnsi="宋体" w:cs="宋体"/>
          <w:color w:val="000000"/>
          <w:szCs w:val="21"/>
        </w:rPr>
      </w:pPr>
      <w:r>
        <w:rPr>
          <w:rFonts w:ascii="宋体" w:hAnsi="宋体" w:cs="宋体" w:hint="eastAsia"/>
          <w:color w:val="000000"/>
          <w:szCs w:val="21"/>
        </w:rPr>
        <w:t>9、承诺书为本合同的有效组成部分。</w:t>
      </w:r>
    </w:p>
    <w:p w:rsidR="007178F1" w:rsidRDefault="007178F1">
      <w:pPr>
        <w:spacing w:line="500" w:lineRule="exact"/>
        <w:rPr>
          <w:rFonts w:ascii="宋体" w:hAnsi="宋体" w:cs="宋体"/>
          <w:color w:val="000000"/>
          <w:szCs w:val="21"/>
        </w:rPr>
      </w:pPr>
    </w:p>
    <w:p w:rsidR="007178F1" w:rsidRDefault="00BF30EF">
      <w:pPr>
        <w:spacing w:line="500" w:lineRule="exact"/>
        <w:ind w:left="2940"/>
        <w:rPr>
          <w:rFonts w:ascii="宋体" w:hAnsi="宋体" w:cs="宋体"/>
          <w:color w:val="000000"/>
          <w:szCs w:val="21"/>
        </w:rPr>
      </w:pPr>
      <w:r>
        <w:rPr>
          <w:rFonts w:ascii="宋体" w:hAnsi="宋体" w:cs="宋体" w:hint="eastAsia"/>
          <w:color w:val="000000"/>
          <w:szCs w:val="21"/>
        </w:rPr>
        <w:t xml:space="preserve">                   分包方（盖章）：                                 </w:t>
      </w:r>
    </w:p>
    <w:p w:rsidR="007178F1" w:rsidRDefault="00BF30EF">
      <w:pPr>
        <w:spacing w:line="500" w:lineRule="exact"/>
        <w:ind w:left="2520" w:firstLine="420"/>
        <w:rPr>
          <w:rFonts w:ascii="宋体" w:hAnsi="宋体" w:cs="宋体"/>
          <w:color w:val="000000"/>
          <w:szCs w:val="21"/>
        </w:rPr>
      </w:pPr>
      <w:r>
        <w:rPr>
          <w:rFonts w:ascii="宋体" w:hAnsi="宋体" w:cs="宋体" w:hint="eastAsia"/>
          <w:color w:val="000000"/>
          <w:szCs w:val="21"/>
        </w:rPr>
        <w:t xml:space="preserve">                   法定代表人或委托代理人：          </w:t>
      </w:r>
    </w:p>
    <w:p w:rsidR="007178F1" w:rsidRDefault="00BF30EF">
      <w:pPr>
        <w:spacing w:line="500" w:lineRule="exact"/>
        <w:rPr>
          <w:rFonts w:ascii="宋体" w:hAnsi="宋体" w:cs="宋体"/>
          <w:color w:val="000000"/>
          <w:szCs w:val="21"/>
        </w:rPr>
      </w:pPr>
      <w:r>
        <w:rPr>
          <w:rFonts w:ascii="宋体" w:hAnsi="宋体" w:cs="宋体" w:hint="eastAsia"/>
          <w:color w:val="000000"/>
          <w:szCs w:val="21"/>
        </w:rPr>
        <w:t xml:space="preserve">                                               日   期： </w:t>
      </w:r>
    </w:p>
    <w:p w:rsidR="007178F1" w:rsidRDefault="007178F1">
      <w:pPr>
        <w:pStyle w:val="2"/>
        <w:ind w:firstLine="480"/>
        <w:rPr>
          <w:rFonts w:hint="default"/>
        </w:rPr>
      </w:pPr>
    </w:p>
    <w:p w:rsidR="007178F1" w:rsidRDefault="00BF30EF">
      <w:pPr>
        <w:pStyle w:val="20"/>
        <w:jc w:val="center"/>
        <w:rPr>
          <w:rFonts w:ascii="Times New Roman" w:eastAsia="宋体" w:hAnsi="Times New Roman"/>
          <w:bCs/>
          <w:sz w:val="36"/>
          <w:szCs w:val="36"/>
        </w:rPr>
      </w:pPr>
      <w:r>
        <w:rPr>
          <w:rFonts w:ascii="Times New Roman" w:eastAsia="宋体" w:hAnsi="Times New Roman" w:hint="eastAsia"/>
          <w:bCs/>
          <w:sz w:val="36"/>
          <w:szCs w:val="36"/>
        </w:rPr>
        <w:lastRenderedPageBreak/>
        <w:t>项目总包与分供方质量管理协议</w:t>
      </w:r>
    </w:p>
    <w:p w:rsidR="007178F1" w:rsidRDefault="00BF30EF">
      <w:pPr>
        <w:jc w:val="center"/>
      </w:pPr>
      <w:r>
        <w:rPr>
          <w:rFonts w:hint="eastAsia"/>
        </w:rPr>
        <w:t>（□劳务分包□专业分包□甲指分包</w:t>
      </w:r>
      <w:r>
        <w:rPr>
          <w:rFonts w:ascii="宋体" w:hAnsi="宋体" w:hint="eastAsia"/>
          <w:szCs w:val="21"/>
        </w:rPr>
        <w:t>□物资设备供货单位</w:t>
      </w:r>
      <w:r>
        <w:rPr>
          <w:rFonts w:hint="eastAsia"/>
        </w:rPr>
        <w:t>）</w:t>
      </w:r>
    </w:p>
    <w:p w:rsidR="007178F1" w:rsidRDefault="00BF30EF">
      <w:pPr>
        <w:widowControl/>
        <w:spacing w:line="500" w:lineRule="exact"/>
        <w:rPr>
          <w:b/>
          <w:bCs/>
          <w:szCs w:val="21"/>
        </w:rPr>
      </w:pPr>
      <w:r>
        <w:rPr>
          <w:rFonts w:hint="eastAsia"/>
          <w:b/>
          <w:bCs/>
          <w:szCs w:val="21"/>
        </w:rPr>
        <w:t>发包人：</w:t>
      </w:r>
      <w:r>
        <w:rPr>
          <w:rFonts w:hint="eastAsia"/>
          <w:b/>
          <w:bCs/>
          <w:szCs w:val="21"/>
          <w:u w:val="single"/>
        </w:rPr>
        <w:t>中国建筑第二工程局有限公司</w:t>
      </w:r>
      <w:r>
        <w:rPr>
          <w:rFonts w:hint="eastAsia"/>
          <w:b/>
          <w:bCs/>
          <w:szCs w:val="21"/>
        </w:rPr>
        <w:t>（以下简称甲方）</w:t>
      </w:r>
    </w:p>
    <w:p w:rsidR="007178F1" w:rsidRDefault="00BF30EF">
      <w:pPr>
        <w:widowControl/>
        <w:spacing w:line="500" w:lineRule="exact"/>
        <w:rPr>
          <w:b/>
          <w:bCs/>
          <w:szCs w:val="21"/>
        </w:rPr>
      </w:pPr>
      <w:r>
        <w:rPr>
          <w:rFonts w:hint="eastAsia"/>
          <w:b/>
          <w:bCs/>
          <w:szCs w:val="21"/>
        </w:rPr>
        <w:t>承包人：（以下简称乙方）</w:t>
      </w:r>
    </w:p>
    <w:p w:rsidR="007178F1" w:rsidRDefault="00BF30EF">
      <w:pPr>
        <w:widowControl/>
        <w:spacing w:line="500" w:lineRule="exact"/>
        <w:ind w:firstLineChars="200" w:firstLine="420"/>
        <w:rPr>
          <w:rFonts w:ascii="宋体" w:hAnsi="宋体"/>
          <w:szCs w:val="21"/>
        </w:rPr>
      </w:pPr>
      <w:r>
        <w:rPr>
          <w:rFonts w:ascii="宋体" w:hAnsi="宋体" w:hint="eastAsia"/>
          <w:szCs w:val="21"/>
        </w:rPr>
        <w:t>根据双方签订的《电线电缆采购合同》约定的工程名称、工作地点和工作内容，经甲乙双方友好协商，就本工作质量管理达成如下协议：</w:t>
      </w:r>
    </w:p>
    <w:p w:rsidR="007178F1" w:rsidRDefault="00BF30EF">
      <w:pPr>
        <w:spacing w:line="500" w:lineRule="exact"/>
        <w:rPr>
          <w:rFonts w:ascii="宋体" w:hAnsi="宋体"/>
          <w:szCs w:val="21"/>
          <w:u w:val="single"/>
        </w:rPr>
      </w:pPr>
      <w:r>
        <w:rPr>
          <w:rFonts w:hint="eastAsia"/>
          <w:b/>
          <w:bCs/>
          <w:szCs w:val="21"/>
        </w:rPr>
        <w:t>一、质量目标</w:t>
      </w:r>
      <w:r>
        <w:rPr>
          <w:rFonts w:hint="eastAsia"/>
          <w:b/>
          <w:bCs/>
          <w:szCs w:val="21"/>
        </w:rPr>
        <w:t>:</w:t>
      </w:r>
      <w:r>
        <w:rPr>
          <w:rFonts w:ascii="宋体" w:hAnsi="宋体" w:hint="eastAsia"/>
          <w:szCs w:val="21"/>
          <w:u w:val="single"/>
        </w:rPr>
        <w:t>满足总包对单位工程的质量目标要求，创曲靖市优质工程和云南省优质工程，杜绝一般及以上质量事故的发生，杜绝使用伪劣冒牌物资设备。</w:t>
      </w:r>
    </w:p>
    <w:p w:rsidR="007178F1" w:rsidRDefault="00BF30EF">
      <w:pPr>
        <w:pStyle w:val="aa"/>
        <w:numPr>
          <w:ilvl w:val="0"/>
          <w:numId w:val="1"/>
        </w:numPr>
        <w:spacing w:line="500" w:lineRule="exact"/>
        <w:ind w:firstLineChars="0"/>
        <w:rPr>
          <w:b/>
          <w:bCs/>
          <w:szCs w:val="21"/>
        </w:rPr>
      </w:pPr>
      <w:r>
        <w:rPr>
          <w:rFonts w:hint="eastAsia"/>
          <w:b/>
          <w:bCs/>
          <w:szCs w:val="21"/>
        </w:rPr>
        <w:t>甲方的权利、责任与义务</w:t>
      </w:r>
    </w:p>
    <w:p w:rsidR="007178F1" w:rsidRDefault="00BF30EF">
      <w:pPr>
        <w:pStyle w:val="aa"/>
        <w:numPr>
          <w:ilvl w:val="0"/>
          <w:numId w:val="2"/>
        </w:numPr>
        <w:spacing w:line="500" w:lineRule="exact"/>
        <w:ind w:firstLineChars="0"/>
        <w:rPr>
          <w:szCs w:val="21"/>
        </w:rPr>
      </w:pPr>
      <w:r>
        <w:rPr>
          <w:rFonts w:hint="eastAsia"/>
          <w:szCs w:val="21"/>
        </w:rPr>
        <w:t>负责制定分包工程（采购物资）的质量管理目标、管理要求及验收标准。</w:t>
      </w:r>
    </w:p>
    <w:p w:rsidR="007178F1" w:rsidRDefault="00BF30EF">
      <w:pPr>
        <w:spacing w:line="500" w:lineRule="exact"/>
        <w:ind w:left="420"/>
        <w:rPr>
          <w:szCs w:val="21"/>
        </w:rPr>
      </w:pPr>
      <w:r>
        <w:rPr>
          <w:rFonts w:hint="eastAsia"/>
          <w:szCs w:val="21"/>
        </w:rPr>
        <w:t>2</w:t>
      </w:r>
      <w:r>
        <w:rPr>
          <w:rFonts w:hint="eastAsia"/>
          <w:szCs w:val="21"/>
        </w:rPr>
        <w:t>、负责督促分供方建立健全质量保证体系、督促其体系有效运行。</w:t>
      </w:r>
    </w:p>
    <w:p w:rsidR="007178F1" w:rsidRDefault="00BF30EF">
      <w:pPr>
        <w:spacing w:line="500" w:lineRule="exact"/>
        <w:ind w:left="420"/>
        <w:rPr>
          <w:szCs w:val="21"/>
        </w:rPr>
      </w:pPr>
      <w:r>
        <w:rPr>
          <w:rFonts w:hint="eastAsia"/>
          <w:szCs w:val="21"/>
        </w:rPr>
        <w:t>3</w:t>
      </w:r>
      <w:r>
        <w:rPr>
          <w:rFonts w:hint="eastAsia"/>
          <w:szCs w:val="21"/>
        </w:rPr>
        <w:t>、负责审核分供方提交的材料样品和工序样板。</w:t>
      </w:r>
    </w:p>
    <w:p w:rsidR="007178F1" w:rsidRDefault="00BF30EF">
      <w:pPr>
        <w:spacing w:line="500" w:lineRule="exact"/>
        <w:ind w:left="420"/>
        <w:rPr>
          <w:szCs w:val="21"/>
        </w:rPr>
      </w:pPr>
      <w:r>
        <w:rPr>
          <w:rFonts w:hint="eastAsia"/>
          <w:szCs w:val="21"/>
        </w:rPr>
        <w:t>4</w:t>
      </w:r>
      <w:r>
        <w:rPr>
          <w:rFonts w:hint="eastAsia"/>
          <w:szCs w:val="21"/>
        </w:rPr>
        <w:t>、负责对分供方进行质量技术交底，负责传达公司相关的质量管理文件要求。</w:t>
      </w:r>
    </w:p>
    <w:p w:rsidR="007178F1" w:rsidRDefault="00BF30EF">
      <w:pPr>
        <w:spacing w:line="500" w:lineRule="exact"/>
        <w:ind w:left="420"/>
        <w:rPr>
          <w:szCs w:val="21"/>
        </w:rPr>
      </w:pPr>
      <w:r>
        <w:rPr>
          <w:rFonts w:hint="eastAsia"/>
          <w:szCs w:val="21"/>
        </w:rPr>
        <w:t>5</w:t>
      </w:r>
      <w:r>
        <w:rPr>
          <w:rFonts w:hint="eastAsia"/>
          <w:szCs w:val="21"/>
        </w:rPr>
        <w:t>、负责组织分供方召开质量专题会议和质量专项检查。</w:t>
      </w:r>
    </w:p>
    <w:p w:rsidR="007178F1" w:rsidRDefault="00BF30EF">
      <w:pPr>
        <w:pStyle w:val="aa"/>
        <w:spacing w:line="500" w:lineRule="exact"/>
        <w:ind w:left="420" w:firstLineChars="0" w:firstLine="0"/>
        <w:rPr>
          <w:color w:val="000000"/>
          <w:szCs w:val="21"/>
        </w:rPr>
      </w:pPr>
      <w:r>
        <w:rPr>
          <w:rFonts w:hint="eastAsia"/>
          <w:color w:val="000000"/>
          <w:szCs w:val="21"/>
        </w:rPr>
        <w:t>6</w:t>
      </w:r>
      <w:r>
        <w:rPr>
          <w:rFonts w:hint="eastAsia"/>
          <w:color w:val="000000"/>
          <w:szCs w:val="21"/>
        </w:rPr>
        <w:t>、负责组织分供方对原材料、成品、半成品、设备等进行检验和隐蔽验收工作。</w:t>
      </w:r>
    </w:p>
    <w:p w:rsidR="007178F1" w:rsidRDefault="00BF30EF">
      <w:pPr>
        <w:spacing w:line="500" w:lineRule="exact"/>
        <w:ind w:firstLine="420"/>
        <w:rPr>
          <w:color w:val="000000"/>
          <w:szCs w:val="21"/>
        </w:rPr>
      </w:pPr>
      <w:r>
        <w:rPr>
          <w:rFonts w:hint="eastAsia"/>
          <w:color w:val="000000"/>
          <w:szCs w:val="21"/>
        </w:rPr>
        <w:t>7</w:t>
      </w:r>
      <w:r>
        <w:rPr>
          <w:rFonts w:hint="eastAsia"/>
          <w:color w:val="000000"/>
          <w:szCs w:val="21"/>
        </w:rPr>
        <w:t>、负责接收和审核分供方提交的各类质量证明文件和质量资料。</w:t>
      </w:r>
    </w:p>
    <w:p w:rsidR="007178F1" w:rsidRDefault="00BF30EF">
      <w:pPr>
        <w:spacing w:line="500" w:lineRule="exact"/>
        <w:ind w:firstLine="420"/>
        <w:rPr>
          <w:szCs w:val="21"/>
        </w:rPr>
      </w:pPr>
      <w:r>
        <w:rPr>
          <w:rFonts w:hint="eastAsia"/>
          <w:szCs w:val="21"/>
        </w:rPr>
        <w:t>8</w:t>
      </w:r>
      <w:r>
        <w:rPr>
          <w:rFonts w:hint="eastAsia"/>
          <w:szCs w:val="21"/>
        </w:rPr>
        <w:t>、负责对原材料、成品、半成品施工过程进行监督检查，对质量隐患提出整改意见或开具整改通知单。</w:t>
      </w:r>
    </w:p>
    <w:p w:rsidR="007178F1" w:rsidRDefault="00BF30EF">
      <w:pPr>
        <w:spacing w:line="500" w:lineRule="exact"/>
        <w:ind w:firstLine="420"/>
        <w:rPr>
          <w:szCs w:val="21"/>
        </w:rPr>
      </w:pPr>
      <w:r>
        <w:rPr>
          <w:rFonts w:hint="eastAsia"/>
          <w:szCs w:val="21"/>
        </w:rPr>
        <w:t>9</w:t>
      </w:r>
      <w:r>
        <w:rPr>
          <w:rFonts w:hint="eastAsia"/>
          <w:szCs w:val="21"/>
        </w:rPr>
        <w:t>、负责制定分供方质量奖励和处罚措施并考核，并对分供方的质量工作进行奖励和处罚。</w:t>
      </w:r>
    </w:p>
    <w:p w:rsidR="007178F1" w:rsidRDefault="00BF30EF">
      <w:pPr>
        <w:spacing w:line="500" w:lineRule="exact"/>
        <w:ind w:firstLine="420"/>
        <w:rPr>
          <w:color w:val="000000"/>
          <w:szCs w:val="21"/>
        </w:rPr>
      </w:pPr>
      <w:r>
        <w:rPr>
          <w:rFonts w:hint="eastAsia"/>
          <w:szCs w:val="21"/>
        </w:rPr>
        <w:t>10</w:t>
      </w:r>
      <w:r>
        <w:rPr>
          <w:rFonts w:hint="eastAsia"/>
          <w:szCs w:val="21"/>
        </w:rPr>
        <w:t>、负责对违章作业和伪冒产品做出返工或退货处理。</w:t>
      </w:r>
    </w:p>
    <w:p w:rsidR="007178F1" w:rsidRDefault="00BF30EF">
      <w:pPr>
        <w:spacing w:line="500" w:lineRule="exact"/>
        <w:ind w:firstLine="420"/>
        <w:rPr>
          <w:szCs w:val="21"/>
          <w:u w:val="single"/>
        </w:rPr>
      </w:pPr>
      <w:r>
        <w:rPr>
          <w:rFonts w:hint="eastAsia"/>
          <w:szCs w:val="21"/>
        </w:rPr>
        <w:t>11</w:t>
      </w:r>
      <w:r>
        <w:rPr>
          <w:rFonts w:hint="eastAsia"/>
          <w:szCs w:val="21"/>
        </w:rPr>
        <w:t>、负责审核分供方提交的请款报告。</w:t>
      </w:r>
    </w:p>
    <w:p w:rsidR="007178F1" w:rsidRDefault="00BF30EF">
      <w:pPr>
        <w:pStyle w:val="aa"/>
        <w:spacing w:line="500" w:lineRule="exact"/>
        <w:ind w:left="420" w:firstLineChars="0" w:firstLine="0"/>
        <w:rPr>
          <w:szCs w:val="21"/>
          <w:u w:val="single"/>
        </w:rPr>
      </w:pPr>
      <w:r>
        <w:rPr>
          <w:rFonts w:hint="eastAsia"/>
          <w:color w:val="000000"/>
          <w:szCs w:val="21"/>
        </w:rPr>
        <w:t>12</w:t>
      </w:r>
      <w:r>
        <w:rPr>
          <w:rFonts w:hint="eastAsia"/>
          <w:color w:val="000000"/>
          <w:szCs w:val="21"/>
        </w:rPr>
        <w:t>、负责组织质量隐患的调查处理。</w:t>
      </w:r>
    </w:p>
    <w:p w:rsidR="007178F1" w:rsidRDefault="00BF30EF">
      <w:pPr>
        <w:spacing w:line="500" w:lineRule="exact"/>
        <w:rPr>
          <w:b/>
          <w:bCs/>
          <w:szCs w:val="21"/>
        </w:rPr>
      </w:pPr>
      <w:r>
        <w:rPr>
          <w:rFonts w:hint="eastAsia"/>
          <w:b/>
          <w:bCs/>
          <w:szCs w:val="21"/>
        </w:rPr>
        <w:t>三、乙方的权利、责任与义务</w:t>
      </w:r>
    </w:p>
    <w:p w:rsidR="007178F1" w:rsidRDefault="00BF30EF">
      <w:pPr>
        <w:spacing w:line="500" w:lineRule="exact"/>
        <w:ind w:firstLine="420"/>
        <w:rPr>
          <w:b/>
          <w:bCs/>
          <w:szCs w:val="21"/>
        </w:rPr>
      </w:pPr>
      <w:r>
        <w:rPr>
          <w:rFonts w:hint="eastAsia"/>
          <w:szCs w:val="21"/>
        </w:rPr>
        <w:t>1</w:t>
      </w:r>
      <w:r>
        <w:rPr>
          <w:rFonts w:hint="eastAsia"/>
          <w:szCs w:val="21"/>
        </w:rPr>
        <w:t>、遵守甲方制定的规章制度和管理办法。</w:t>
      </w:r>
    </w:p>
    <w:p w:rsidR="007178F1" w:rsidRDefault="00BF30EF">
      <w:pPr>
        <w:numPr>
          <w:ilvl w:val="0"/>
          <w:numId w:val="3"/>
        </w:numPr>
        <w:spacing w:line="500" w:lineRule="exact"/>
        <w:ind w:firstLineChars="200" w:firstLine="420"/>
        <w:rPr>
          <w:szCs w:val="21"/>
        </w:rPr>
      </w:pPr>
      <w:r>
        <w:rPr>
          <w:rFonts w:hint="eastAsia"/>
          <w:szCs w:val="21"/>
        </w:rPr>
        <w:t>参加甲方组织的质量专题会议和质量专项检查。</w:t>
      </w:r>
    </w:p>
    <w:p w:rsidR="007178F1" w:rsidRDefault="00BF30EF">
      <w:pPr>
        <w:numPr>
          <w:ilvl w:val="0"/>
          <w:numId w:val="3"/>
        </w:numPr>
        <w:spacing w:line="500" w:lineRule="exact"/>
        <w:ind w:firstLineChars="200" w:firstLine="420"/>
        <w:rPr>
          <w:szCs w:val="21"/>
        </w:rPr>
      </w:pPr>
      <w:r>
        <w:rPr>
          <w:rFonts w:hint="eastAsia"/>
          <w:szCs w:val="21"/>
        </w:rPr>
        <w:t>参加甲方组织的质量技术交底和教育培训。</w:t>
      </w:r>
    </w:p>
    <w:p w:rsidR="007178F1" w:rsidRDefault="00BF30EF">
      <w:pPr>
        <w:spacing w:line="500" w:lineRule="exact"/>
        <w:ind w:firstLineChars="200" w:firstLine="420"/>
        <w:rPr>
          <w:szCs w:val="21"/>
        </w:rPr>
      </w:pPr>
      <w:r>
        <w:rPr>
          <w:rFonts w:hint="eastAsia"/>
          <w:szCs w:val="21"/>
        </w:rPr>
        <w:lastRenderedPageBreak/>
        <w:t>4</w:t>
      </w:r>
      <w:r>
        <w:rPr>
          <w:rFonts w:hint="eastAsia"/>
          <w:szCs w:val="21"/>
        </w:rPr>
        <w:t>、负责提交本单位的资质证书、营业执照、质量管理体系认证证书、质量管理体系组织架构图、本项目从事质量管理工作人员的资格证书（含管理人员上岗证及继续教育证明）。</w:t>
      </w:r>
    </w:p>
    <w:p w:rsidR="007178F1" w:rsidRDefault="00BF30EF">
      <w:pPr>
        <w:spacing w:line="500" w:lineRule="exact"/>
        <w:ind w:firstLineChars="200" w:firstLine="420"/>
        <w:rPr>
          <w:szCs w:val="21"/>
        </w:rPr>
      </w:pPr>
      <w:r>
        <w:rPr>
          <w:rFonts w:hint="eastAsia"/>
          <w:szCs w:val="21"/>
        </w:rPr>
        <w:t>5</w:t>
      </w:r>
      <w:r>
        <w:rPr>
          <w:rFonts w:hint="eastAsia"/>
          <w:szCs w:val="21"/>
        </w:rPr>
        <w:t>、对提供的产品</w:t>
      </w:r>
      <w:r>
        <w:rPr>
          <w:rFonts w:hint="eastAsia"/>
          <w:szCs w:val="21"/>
        </w:rPr>
        <w:t>(</w:t>
      </w:r>
      <w:r>
        <w:rPr>
          <w:rFonts w:hint="eastAsia"/>
          <w:szCs w:val="21"/>
        </w:rPr>
        <w:t>或分包工程</w:t>
      </w:r>
      <w:r>
        <w:rPr>
          <w:rFonts w:hint="eastAsia"/>
          <w:szCs w:val="21"/>
        </w:rPr>
        <w:t>)</w:t>
      </w:r>
      <w:r>
        <w:rPr>
          <w:rFonts w:hint="eastAsia"/>
          <w:szCs w:val="21"/>
        </w:rPr>
        <w:t>质量负责，保证达到质量目标要求，接收总包的考核、奖罚。</w:t>
      </w:r>
    </w:p>
    <w:p w:rsidR="007178F1" w:rsidRDefault="00BF30EF">
      <w:pPr>
        <w:spacing w:line="500" w:lineRule="exact"/>
        <w:ind w:firstLineChars="200" w:firstLine="420"/>
        <w:rPr>
          <w:szCs w:val="21"/>
        </w:rPr>
      </w:pPr>
      <w:r>
        <w:rPr>
          <w:rFonts w:hint="eastAsia"/>
          <w:szCs w:val="21"/>
        </w:rPr>
        <w:t>6</w:t>
      </w:r>
      <w:r>
        <w:rPr>
          <w:rFonts w:hint="eastAsia"/>
          <w:szCs w:val="21"/>
        </w:rPr>
        <w:t>、配置专职质量管理人员，</w:t>
      </w:r>
      <w:r>
        <w:rPr>
          <w:rFonts w:hint="eastAsia"/>
          <w:szCs w:val="21"/>
        </w:rPr>
        <w:t>50</w:t>
      </w:r>
      <w:r>
        <w:rPr>
          <w:rFonts w:hint="eastAsia"/>
          <w:szCs w:val="21"/>
        </w:rPr>
        <w:t>以下作业人员的分包单位要配置</w:t>
      </w:r>
      <w:r>
        <w:rPr>
          <w:rFonts w:hint="eastAsia"/>
          <w:szCs w:val="21"/>
        </w:rPr>
        <w:t>1</w:t>
      </w:r>
      <w:r>
        <w:rPr>
          <w:rFonts w:hint="eastAsia"/>
          <w:szCs w:val="21"/>
        </w:rPr>
        <w:t>名质量员，</w:t>
      </w:r>
      <w:r>
        <w:rPr>
          <w:rFonts w:hint="eastAsia"/>
          <w:szCs w:val="21"/>
        </w:rPr>
        <w:t>50~200</w:t>
      </w:r>
      <w:r>
        <w:rPr>
          <w:rFonts w:hint="eastAsia"/>
          <w:szCs w:val="21"/>
        </w:rPr>
        <w:t>作业人员的分包要配置</w:t>
      </w:r>
      <w:r>
        <w:rPr>
          <w:rFonts w:hint="eastAsia"/>
          <w:szCs w:val="21"/>
        </w:rPr>
        <w:t>2</w:t>
      </w:r>
      <w:r>
        <w:rPr>
          <w:rFonts w:hint="eastAsia"/>
          <w:szCs w:val="21"/>
        </w:rPr>
        <w:t>名质量员，</w:t>
      </w:r>
      <w:r>
        <w:rPr>
          <w:rFonts w:hint="eastAsia"/>
          <w:szCs w:val="21"/>
        </w:rPr>
        <w:t>200</w:t>
      </w:r>
      <w:r>
        <w:rPr>
          <w:rFonts w:hint="eastAsia"/>
          <w:szCs w:val="21"/>
        </w:rPr>
        <w:t>人以上作业人员要配置</w:t>
      </w:r>
      <w:r>
        <w:rPr>
          <w:rFonts w:hint="eastAsia"/>
          <w:szCs w:val="21"/>
        </w:rPr>
        <w:t>3</w:t>
      </w:r>
      <w:r>
        <w:rPr>
          <w:rFonts w:hint="eastAsia"/>
          <w:szCs w:val="21"/>
        </w:rPr>
        <w:t>名及以上质量员。</w:t>
      </w:r>
    </w:p>
    <w:p w:rsidR="007178F1" w:rsidRDefault="00BF30EF">
      <w:pPr>
        <w:spacing w:line="500" w:lineRule="exact"/>
        <w:ind w:firstLineChars="200" w:firstLine="420"/>
        <w:rPr>
          <w:szCs w:val="21"/>
        </w:rPr>
      </w:pPr>
      <w:r>
        <w:rPr>
          <w:rFonts w:hint="eastAsia"/>
          <w:szCs w:val="21"/>
        </w:rPr>
        <w:t>7</w:t>
      </w:r>
      <w:r>
        <w:rPr>
          <w:rFonts w:hint="eastAsia"/>
          <w:szCs w:val="21"/>
        </w:rPr>
        <w:t>、及时向甲方提交原材料材质证明（含过程管控资料），认真填写《自检记录单》和《交接检查记录单》等质量管控资料。</w:t>
      </w:r>
    </w:p>
    <w:p w:rsidR="007178F1" w:rsidRDefault="00BF30EF">
      <w:pPr>
        <w:spacing w:line="500" w:lineRule="exact"/>
        <w:ind w:firstLineChars="200" w:firstLine="420"/>
        <w:rPr>
          <w:szCs w:val="21"/>
        </w:rPr>
      </w:pPr>
      <w:r>
        <w:rPr>
          <w:rFonts w:hint="eastAsia"/>
          <w:szCs w:val="21"/>
        </w:rPr>
        <w:t>8</w:t>
      </w:r>
      <w:r>
        <w:rPr>
          <w:rFonts w:hint="eastAsia"/>
          <w:szCs w:val="21"/>
        </w:rPr>
        <w:t>、按时落实总包提出的质量整改意见、质量整改通知单及质量专题会议的要求。</w:t>
      </w:r>
    </w:p>
    <w:p w:rsidR="007178F1" w:rsidRDefault="00BF30EF">
      <w:pPr>
        <w:spacing w:line="500" w:lineRule="exact"/>
        <w:ind w:firstLineChars="200" w:firstLine="420"/>
        <w:rPr>
          <w:szCs w:val="21"/>
        </w:rPr>
      </w:pPr>
      <w:r>
        <w:rPr>
          <w:rFonts w:hint="eastAsia"/>
          <w:szCs w:val="21"/>
        </w:rPr>
        <w:t>9</w:t>
      </w:r>
      <w:r>
        <w:rPr>
          <w:rFonts w:hint="eastAsia"/>
          <w:szCs w:val="21"/>
        </w:rPr>
        <w:t>、配合总包对质量问题开展的调查处理工作。</w:t>
      </w:r>
    </w:p>
    <w:p w:rsidR="007178F1" w:rsidRDefault="00BF30EF">
      <w:pPr>
        <w:spacing w:line="500" w:lineRule="exact"/>
        <w:ind w:firstLineChars="200" w:firstLine="420"/>
        <w:rPr>
          <w:szCs w:val="21"/>
        </w:rPr>
      </w:pPr>
      <w:r>
        <w:rPr>
          <w:rFonts w:hint="eastAsia"/>
          <w:szCs w:val="21"/>
        </w:rPr>
        <w:t>10</w:t>
      </w:r>
      <w:r>
        <w:rPr>
          <w:rFonts w:hint="eastAsia"/>
          <w:szCs w:val="21"/>
        </w:rPr>
        <w:t>、根据总包要求按时提交产品样品（工序样板）供总包组织相关人员审核。</w:t>
      </w:r>
    </w:p>
    <w:p w:rsidR="007178F1" w:rsidRDefault="00BF30EF">
      <w:pPr>
        <w:spacing w:line="500" w:lineRule="exact"/>
        <w:ind w:firstLineChars="200" w:firstLine="420"/>
        <w:rPr>
          <w:szCs w:val="21"/>
        </w:rPr>
      </w:pPr>
      <w:r>
        <w:rPr>
          <w:rFonts w:hint="eastAsia"/>
          <w:szCs w:val="21"/>
        </w:rPr>
        <w:t>11</w:t>
      </w:r>
      <w:r>
        <w:rPr>
          <w:rFonts w:hint="eastAsia"/>
          <w:szCs w:val="21"/>
        </w:rPr>
        <w:t>、组织入场教育和班前教育活动，教育率</w:t>
      </w:r>
      <w:r>
        <w:rPr>
          <w:rFonts w:hint="eastAsia"/>
          <w:szCs w:val="21"/>
        </w:rPr>
        <w:t>100%</w:t>
      </w:r>
      <w:r>
        <w:rPr>
          <w:rFonts w:hint="eastAsia"/>
          <w:szCs w:val="21"/>
        </w:rPr>
        <w:t>。</w:t>
      </w:r>
    </w:p>
    <w:p w:rsidR="007178F1" w:rsidRDefault="00BF30EF">
      <w:pPr>
        <w:spacing w:line="500" w:lineRule="exact"/>
        <w:ind w:firstLineChars="200" w:firstLine="420"/>
        <w:rPr>
          <w:szCs w:val="21"/>
        </w:rPr>
      </w:pPr>
      <w:r>
        <w:rPr>
          <w:rFonts w:hint="eastAsia"/>
          <w:szCs w:val="21"/>
        </w:rPr>
        <w:t>12</w:t>
      </w:r>
      <w:r>
        <w:rPr>
          <w:rFonts w:hint="eastAsia"/>
          <w:szCs w:val="21"/>
        </w:rPr>
        <w:t>、接受总包、监理及各级主管部门监督检查。</w:t>
      </w:r>
    </w:p>
    <w:p w:rsidR="007178F1" w:rsidRDefault="00BF30EF">
      <w:pPr>
        <w:spacing w:line="500" w:lineRule="exact"/>
        <w:ind w:firstLineChars="200" w:firstLine="420"/>
        <w:rPr>
          <w:szCs w:val="21"/>
        </w:rPr>
      </w:pPr>
      <w:r>
        <w:rPr>
          <w:rFonts w:hint="eastAsia"/>
          <w:szCs w:val="21"/>
        </w:rPr>
        <w:t>13</w:t>
      </w:r>
      <w:r>
        <w:rPr>
          <w:rFonts w:hint="eastAsia"/>
          <w:szCs w:val="21"/>
        </w:rPr>
        <w:t>、负责做好自身工作的成品保护，不得损坏第三方的劳动成果和物资设备。</w:t>
      </w:r>
    </w:p>
    <w:p w:rsidR="007178F1" w:rsidRDefault="00BF30EF">
      <w:pPr>
        <w:spacing w:line="500" w:lineRule="exact"/>
        <w:rPr>
          <w:rFonts w:ascii="宋体" w:hAnsi="宋体" w:cs="宋体"/>
          <w:b/>
          <w:bCs/>
          <w:szCs w:val="21"/>
        </w:rPr>
      </w:pPr>
      <w:r>
        <w:rPr>
          <w:rFonts w:ascii="宋体" w:hAnsi="宋体" w:cs="宋体" w:hint="eastAsia"/>
          <w:b/>
          <w:bCs/>
          <w:szCs w:val="21"/>
        </w:rPr>
        <w:t>四、违约责任：</w:t>
      </w:r>
    </w:p>
    <w:p w:rsidR="007178F1" w:rsidRDefault="00BF30EF">
      <w:pPr>
        <w:spacing w:line="500" w:lineRule="exact"/>
        <w:ind w:firstLineChars="200" w:firstLine="420"/>
        <w:rPr>
          <w:rFonts w:ascii="宋体" w:hAnsi="宋体" w:cs="宋体"/>
          <w:szCs w:val="21"/>
        </w:rPr>
      </w:pPr>
      <w:r>
        <w:rPr>
          <w:rFonts w:ascii="宋体" w:hAnsi="宋体" w:cs="宋体" w:hint="eastAsia"/>
          <w:szCs w:val="21"/>
        </w:rPr>
        <w:t>1、无论何种原因，若乙方提交的产品（工程质量和物资设备）出现不符合验收标准的情况，除进行返工（退货）、接受甲方处罚外，还要赔偿甲方的损失（工期成本、返工成本、上级处罚成本、地方监管部门处罚成本等损失），乙方不得借口甲方监督不到位而推卸自身责任。</w:t>
      </w:r>
    </w:p>
    <w:p w:rsidR="007178F1" w:rsidRDefault="00BF30EF">
      <w:pPr>
        <w:spacing w:line="500" w:lineRule="exact"/>
        <w:ind w:firstLineChars="200" w:firstLine="420"/>
        <w:rPr>
          <w:rFonts w:ascii="宋体" w:hAnsi="宋体" w:cs="宋体"/>
          <w:szCs w:val="21"/>
        </w:rPr>
      </w:pPr>
      <w:r>
        <w:rPr>
          <w:rFonts w:ascii="宋体" w:hAnsi="宋体" w:cs="宋体" w:hint="eastAsia"/>
          <w:szCs w:val="21"/>
        </w:rPr>
        <w:t>2、乙方未按要求配置项目专职质量管理人员或未持证上岗，甲方有权对乙方收取500元/次的违约金。</w:t>
      </w:r>
    </w:p>
    <w:p w:rsidR="007178F1" w:rsidRDefault="00BF30EF">
      <w:pPr>
        <w:spacing w:line="500" w:lineRule="exact"/>
        <w:ind w:firstLineChars="200" w:firstLine="420"/>
        <w:rPr>
          <w:rFonts w:ascii="宋体" w:hAnsi="宋体" w:cs="宋体"/>
          <w:szCs w:val="21"/>
        </w:rPr>
      </w:pPr>
      <w:r>
        <w:rPr>
          <w:rFonts w:ascii="宋体" w:hAnsi="宋体" w:cs="宋体" w:hint="eastAsia"/>
          <w:szCs w:val="21"/>
        </w:rPr>
        <w:t>3、甲方有权对乙方在施工过程中存在的质量问题下发《质量整改通知单》，有权提出整改、返工等要求；乙方对甲方下发的《质量整改通知单》需及时整改并回复到位，未及时整改回复，甲方有权对乙方收取1000元/次的违约金，同时乙方必须限期整改到位并回复甲方，直至达到甲方认可。</w:t>
      </w:r>
    </w:p>
    <w:p w:rsidR="007178F1" w:rsidRDefault="00BF30EF">
      <w:pPr>
        <w:spacing w:line="500" w:lineRule="exact"/>
        <w:ind w:firstLineChars="200" w:firstLine="420"/>
        <w:rPr>
          <w:rFonts w:ascii="宋体" w:hAnsi="宋体" w:cs="宋体"/>
          <w:szCs w:val="21"/>
        </w:rPr>
      </w:pPr>
      <w:r>
        <w:rPr>
          <w:rFonts w:ascii="宋体" w:hAnsi="宋体" w:cs="宋体" w:hint="eastAsia"/>
          <w:szCs w:val="21"/>
        </w:rPr>
        <w:t>4、甲方组织的质量观摩/质量月/质量教育培训等活动，乙方应积极参与配合；甲方组织的工程质量例会和质量专项检查，乙方不得无故缺席，未征得甲方同意而无故缺席，甲方</w:t>
      </w:r>
      <w:r>
        <w:rPr>
          <w:rFonts w:ascii="宋体" w:hAnsi="宋体" w:cs="宋体" w:hint="eastAsia"/>
          <w:szCs w:val="21"/>
        </w:rPr>
        <w:lastRenderedPageBreak/>
        <w:t>有权对乙方收取500元/次的违约金。</w:t>
      </w:r>
    </w:p>
    <w:p w:rsidR="007178F1" w:rsidRDefault="00BF30EF">
      <w:pPr>
        <w:spacing w:line="500" w:lineRule="exact"/>
        <w:ind w:firstLineChars="200" w:firstLine="420"/>
        <w:rPr>
          <w:rFonts w:ascii="宋体" w:hAnsi="宋体" w:cs="宋体"/>
          <w:szCs w:val="21"/>
        </w:rPr>
      </w:pPr>
      <w:r>
        <w:rPr>
          <w:rFonts w:ascii="宋体" w:hAnsi="宋体" w:cs="宋体" w:hint="eastAsia"/>
          <w:szCs w:val="21"/>
        </w:rPr>
        <w:t>5、乙方使用不合格材料、建筑构配件和设备、不按图施工或违反强制性规范的强制性条文造成严重影响使用功能和使用安全的质量问题，甲方有权对乙方收取50000元/次的违约金。</w:t>
      </w:r>
    </w:p>
    <w:p w:rsidR="007178F1" w:rsidRDefault="00BF30EF">
      <w:pPr>
        <w:spacing w:line="500" w:lineRule="exact"/>
        <w:ind w:firstLineChars="200" w:firstLine="420"/>
        <w:rPr>
          <w:rFonts w:ascii="宋体" w:hAnsi="宋体" w:cs="宋体"/>
          <w:szCs w:val="21"/>
        </w:rPr>
      </w:pPr>
      <w:r>
        <w:rPr>
          <w:rFonts w:ascii="宋体" w:hAnsi="宋体" w:cs="宋体" w:hint="eastAsia"/>
          <w:szCs w:val="21"/>
        </w:rPr>
        <w:t>6、因乙方的施工原因和质量问题而影响到甲方在建设单位组织的集团质量检查（含第三方检测）中排名倒数前三的，甲方有权对乙方收取5000元/次的违约金。</w:t>
      </w:r>
    </w:p>
    <w:p w:rsidR="007178F1" w:rsidRDefault="00BF30EF">
      <w:pPr>
        <w:spacing w:line="500" w:lineRule="exact"/>
        <w:ind w:firstLineChars="200" w:firstLine="420"/>
        <w:rPr>
          <w:rFonts w:ascii="宋体" w:hAnsi="宋体" w:cs="宋体"/>
          <w:szCs w:val="21"/>
        </w:rPr>
      </w:pPr>
      <w:r>
        <w:rPr>
          <w:rFonts w:ascii="宋体" w:hAnsi="宋体" w:cs="宋体" w:hint="eastAsia"/>
          <w:szCs w:val="21"/>
        </w:rPr>
        <w:t>7、因乙方的施工原因和质量问题而导致项目专项检测不合格如：结构实体检测、防雷检测、消防检测、节能检测、水质检测等或严重影响专项验收如：结构验收、消防验收、防雷验收、人防验收、节能验收、档案验收等，甲方有权对乙方收取50000元/次的违约金。</w:t>
      </w:r>
    </w:p>
    <w:p w:rsidR="007178F1" w:rsidRDefault="00BF30EF">
      <w:pPr>
        <w:spacing w:line="500" w:lineRule="exact"/>
        <w:ind w:firstLineChars="200" w:firstLine="420"/>
        <w:rPr>
          <w:rFonts w:ascii="宋体" w:hAnsi="宋体" w:cs="宋体"/>
          <w:szCs w:val="21"/>
        </w:rPr>
      </w:pPr>
      <w:r>
        <w:rPr>
          <w:rFonts w:ascii="宋体" w:hAnsi="宋体" w:cs="宋体" w:hint="eastAsia"/>
          <w:szCs w:val="21"/>
        </w:rPr>
        <w:t>8、因乙方的施工原因和质量问题而影响到甲方受到各级建设行政主管部门通报，或因乙方工程质量问题通过媒体报道给甲方造成严重不良社会影响，甲方有权对乙方收取50000元/次的违约金。</w:t>
      </w:r>
    </w:p>
    <w:p w:rsidR="007178F1" w:rsidRDefault="00BF30EF">
      <w:pPr>
        <w:spacing w:line="500" w:lineRule="exact"/>
        <w:ind w:firstLineChars="200" w:firstLine="420"/>
        <w:rPr>
          <w:rFonts w:ascii="宋体" w:hAnsi="宋体" w:cs="宋体"/>
          <w:szCs w:val="21"/>
        </w:rPr>
      </w:pPr>
      <w:r>
        <w:rPr>
          <w:rFonts w:ascii="宋体" w:hAnsi="宋体" w:cs="宋体" w:hint="eastAsia"/>
          <w:szCs w:val="21"/>
        </w:rPr>
        <w:t>9、因乙方的施工原因和质量问题而影响到该项目未能评上云南省优质工程奖，甲方有权要求乙方承担甲方的相应经济损失。</w:t>
      </w:r>
    </w:p>
    <w:p w:rsidR="007178F1" w:rsidRDefault="00BF30EF">
      <w:pPr>
        <w:spacing w:line="500" w:lineRule="exact"/>
        <w:ind w:firstLineChars="200" w:firstLine="420"/>
        <w:rPr>
          <w:rFonts w:ascii="宋体" w:hAnsi="宋体" w:cs="宋体"/>
          <w:szCs w:val="21"/>
        </w:rPr>
      </w:pPr>
      <w:r>
        <w:rPr>
          <w:rFonts w:ascii="宋体" w:hAnsi="宋体" w:cs="宋体" w:hint="eastAsia"/>
          <w:szCs w:val="21"/>
        </w:rPr>
        <w:t>10、因乙方施工的原因造成的材料浪费及成品损坏，甲方有权对乙方收取500元/次的违约金，且甲方有权要求乙方承担甲方的相应经济损失。</w:t>
      </w:r>
    </w:p>
    <w:p w:rsidR="007178F1" w:rsidRDefault="00BF30EF">
      <w:pPr>
        <w:spacing w:line="500" w:lineRule="exact"/>
        <w:rPr>
          <w:rFonts w:ascii="宋体" w:hAnsi="宋体" w:cs="宋体"/>
          <w:b/>
          <w:bCs/>
          <w:szCs w:val="21"/>
        </w:rPr>
      </w:pPr>
      <w:r>
        <w:rPr>
          <w:rFonts w:ascii="宋体" w:hAnsi="宋体" w:cs="宋体" w:hint="eastAsia"/>
          <w:b/>
          <w:bCs/>
          <w:szCs w:val="21"/>
        </w:rPr>
        <w:t>五、其他约定：</w:t>
      </w:r>
    </w:p>
    <w:p w:rsidR="007178F1" w:rsidRDefault="00BF30EF">
      <w:pPr>
        <w:spacing w:line="500" w:lineRule="exact"/>
        <w:ind w:firstLineChars="200" w:firstLine="420"/>
        <w:rPr>
          <w:rFonts w:ascii="宋体" w:hAnsi="宋体" w:cs="宋体"/>
          <w:szCs w:val="21"/>
        </w:rPr>
      </w:pPr>
      <w:r>
        <w:rPr>
          <w:rFonts w:ascii="宋体" w:hAnsi="宋体" w:cs="宋体" w:hint="eastAsia"/>
          <w:szCs w:val="21"/>
        </w:rPr>
        <w:t xml:space="preserve">1、本协议书与工程承包合同具有同等效力，如果与主供应合同相关条款不一致时，按照较严的条款执行。 </w:t>
      </w:r>
    </w:p>
    <w:p w:rsidR="007178F1" w:rsidRDefault="00BF30EF">
      <w:pPr>
        <w:spacing w:line="500" w:lineRule="exact"/>
        <w:ind w:firstLineChars="200" w:firstLine="420"/>
        <w:rPr>
          <w:rFonts w:ascii="宋体" w:hAnsi="宋体" w:cs="宋体"/>
          <w:szCs w:val="21"/>
        </w:rPr>
      </w:pPr>
      <w:r>
        <w:rPr>
          <w:rFonts w:ascii="宋体" w:hAnsi="宋体" w:cs="宋体" w:hint="eastAsia"/>
          <w:szCs w:val="21"/>
        </w:rPr>
        <w:t>2、本协议一式伍份，甲方执肆份，乙方执壹份，经各方签字盖章后生效，生效时间同分包合同保持一致。</w:t>
      </w:r>
    </w:p>
    <w:p w:rsidR="007178F1" w:rsidRDefault="00BF30EF">
      <w:pPr>
        <w:spacing w:line="380" w:lineRule="atLeast"/>
        <w:ind w:firstLineChars="200" w:firstLine="420"/>
        <w:rPr>
          <w:rFonts w:ascii="宋体" w:hAnsi="宋体"/>
          <w:szCs w:val="21"/>
        </w:rPr>
      </w:pPr>
      <w:r>
        <w:rPr>
          <w:rFonts w:ascii="宋体" w:hAnsi="宋体" w:hint="eastAsia"/>
          <w:szCs w:val="21"/>
        </w:rPr>
        <w:t>甲方（盖章）：乙方：（盖章）</w:t>
      </w:r>
    </w:p>
    <w:p w:rsidR="007178F1" w:rsidRDefault="007178F1">
      <w:pPr>
        <w:spacing w:line="380" w:lineRule="atLeast"/>
        <w:ind w:firstLineChars="200" w:firstLine="420"/>
        <w:rPr>
          <w:rFonts w:ascii="宋体" w:hAnsi="宋体"/>
          <w:szCs w:val="21"/>
        </w:rPr>
      </w:pPr>
    </w:p>
    <w:p w:rsidR="007178F1" w:rsidRDefault="00BF30EF">
      <w:pPr>
        <w:spacing w:line="380" w:lineRule="atLeast"/>
        <w:ind w:firstLineChars="200" w:firstLine="420"/>
        <w:rPr>
          <w:rFonts w:ascii="宋体" w:hAnsi="宋体"/>
          <w:szCs w:val="21"/>
        </w:rPr>
      </w:pPr>
      <w:r>
        <w:rPr>
          <w:rFonts w:ascii="宋体" w:hAnsi="宋体" w:hint="eastAsia"/>
          <w:szCs w:val="21"/>
        </w:rPr>
        <w:t>法定代表人：法定代表人：</w:t>
      </w:r>
    </w:p>
    <w:p w:rsidR="007178F1" w:rsidRDefault="007178F1">
      <w:pPr>
        <w:spacing w:line="380" w:lineRule="atLeast"/>
        <w:ind w:firstLineChars="200" w:firstLine="420"/>
        <w:rPr>
          <w:rFonts w:ascii="宋体" w:hAnsi="宋体"/>
          <w:szCs w:val="21"/>
        </w:rPr>
      </w:pPr>
    </w:p>
    <w:p w:rsidR="007178F1" w:rsidRDefault="00BF30EF">
      <w:pPr>
        <w:spacing w:line="380" w:lineRule="atLeast"/>
        <w:ind w:firstLineChars="200" w:firstLine="420"/>
        <w:rPr>
          <w:rFonts w:ascii="宋体" w:hAnsi="宋体"/>
          <w:szCs w:val="21"/>
        </w:rPr>
      </w:pPr>
      <w:r>
        <w:rPr>
          <w:rFonts w:ascii="宋体" w:hAnsi="宋体" w:hint="eastAsia"/>
          <w:szCs w:val="21"/>
        </w:rPr>
        <w:t>（或）委托代理人：（或）委托代理人：</w:t>
      </w:r>
    </w:p>
    <w:p w:rsidR="007178F1" w:rsidRDefault="007178F1">
      <w:pPr>
        <w:spacing w:line="380" w:lineRule="atLeast"/>
        <w:ind w:firstLineChars="200" w:firstLine="420"/>
        <w:rPr>
          <w:rFonts w:ascii="宋体" w:hAnsi="宋体"/>
          <w:szCs w:val="21"/>
        </w:rPr>
      </w:pPr>
    </w:p>
    <w:p w:rsidR="007178F1" w:rsidRDefault="00BF30EF">
      <w:pPr>
        <w:spacing w:line="380" w:lineRule="atLeast"/>
        <w:ind w:firstLineChars="200" w:firstLine="420"/>
        <w:rPr>
          <w:rFonts w:ascii="宋体" w:hAnsi="宋体"/>
          <w:szCs w:val="21"/>
        </w:rPr>
      </w:pPr>
      <w:r>
        <w:rPr>
          <w:rFonts w:ascii="宋体" w:hAnsi="宋体" w:hint="eastAsia"/>
          <w:szCs w:val="21"/>
        </w:rPr>
        <w:t>合同签订时间：年月日</w:t>
      </w:r>
    </w:p>
    <w:p w:rsidR="007178F1" w:rsidRDefault="00BF30EF">
      <w:pPr>
        <w:autoSpaceDE w:val="0"/>
        <w:autoSpaceDN w:val="0"/>
        <w:adjustRightInd w:val="0"/>
        <w:spacing w:line="420" w:lineRule="atLeast"/>
        <w:jc w:val="center"/>
        <w:rPr>
          <w:b/>
          <w:bCs/>
          <w:kern w:val="0"/>
          <w:sz w:val="36"/>
          <w:szCs w:val="28"/>
        </w:rPr>
      </w:pPr>
      <w:r>
        <w:rPr>
          <w:rFonts w:ascii="宋体" w:hAnsi="宋体"/>
          <w:szCs w:val="21"/>
        </w:rPr>
        <w:br w:type="page"/>
      </w:r>
      <w:r>
        <w:rPr>
          <w:rFonts w:hint="eastAsia"/>
          <w:b/>
          <w:bCs/>
          <w:kern w:val="0"/>
          <w:sz w:val="36"/>
          <w:szCs w:val="28"/>
        </w:rPr>
        <w:lastRenderedPageBreak/>
        <w:t xml:space="preserve"> </w:t>
      </w:r>
      <w:r>
        <w:rPr>
          <w:rFonts w:hint="eastAsia"/>
          <w:b/>
          <w:bCs/>
          <w:kern w:val="0"/>
          <w:sz w:val="36"/>
          <w:szCs w:val="28"/>
        </w:rPr>
        <w:t>进场安全总交底</w:t>
      </w:r>
    </w:p>
    <w:p w:rsidR="007178F1" w:rsidRDefault="00BF30EF">
      <w:pPr>
        <w:spacing w:line="420" w:lineRule="atLeast"/>
        <w:ind w:firstLineChars="200" w:firstLine="420"/>
        <w:rPr>
          <w:rFonts w:ascii="宋体" w:hAnsi="宋体"/>
        </w:rPr>
      </w:pPr>
      <w:r>
        <w:rPr>
          <w:rFonts w:ascii="宋体" w:hAnsi="宋体" w:hint="eastAsia"/>
        </w:rPr>
        <w:t>为了贯彻“安全第一、预防为主”的安全生产方针，保护国家、企业的财产免遭损失，保障职工的生命安全和身体健康，保障施工生产的顺利进行，乙方必须认真执行以下要求：</w:t>
      </w:r>
    </w:p>
    <w:p w:rsidR="007178F1" w:rsidRDefault="00BF30EF">
      <w:pPr>
        <w:spacing w:line="420" w:lineRule="atLeast"/>
        <w:ind w:firstLineChars="200" w:firstLine="420"/>
        <w:rPr>
          <w:rFonts w:ascii="宋体" w:hAnsi="宋体"/>
        </w:rPr>
      </w:pPr>
      <w:r>
        <w:rPr>
          <w:rFonts w:ascii="宋体" w:hAnsi="宋体" w:hint="eastAsia"/>
        </w:rPr>
        <w:t>一、贯彻执行国家、行业的安全生产、劳动保护和消防工作的各类法规、条例、规定；遵守企业的各项安全生产制度、规定及要求。</w:t>
      </w:r>
    </w:p>
    <w:p w:rsidR="007178F1" w:rsidRDefault="00BF30EF">
      <w:pPr>
        <w:spacing w:line="420" w:lineRule="atLeast"/>
        <w:ind w:firstLineChars="200" w:firstLine="420"/>
        <w:rPr>
          <w:rFonts w:ascii="宋体" w:hAnsi="宋体"/>
        </w:rPr>
      </w:pPr>
      <w:r>
        <w:rPr>
          <w:rFonts w:ascii="宋体" w:hAnsi="宋体" w:hint="eastAsia"/>
        </w:rPr>
        <w:t>二、乙方要服从甲方的安全生产管理。乙方负责人必须对本单位职工进行安全生产教育，以增强法制观念和提高职工的安全意识及自我保护能力，自觉遵守安全生产六大纪律、安全生产制度。</w:t>
      </w:r>
    </w:p>
    <w:p w:rsidR="007178F1" w:rsidRDefault="00BF30EF">
      <w:pPr>
        <w:spacing w:line="420" w:lineRule="atLeast"/>
        <w:ind w:firstLineChars="200" w:firstLine="420"/>
        <w:rPr>
          <w:rFonts w:ascii="宋体" w:hAnsi="宋体"/>
        </w:rPr>
      </w:pPr>
      <w:r>
        <w:rPr>
          <w:rFonts w:ascii="宋体" w:hAnsi="宋体" w:hint="eastAsia"/>
        </w:rPr>
        <w:t>三、乙方应认真贯彻执行工地的分部分项、分工种及施工安全技术交底要求。乙方负责人必须检查具体施工人员落实情况，并进行经常行的督促、指导，确保施工安全。</w:t>
      </w:r>
    </w:p>
    <w:p w:rsidR="007178F1" w:rsidRDefault="00BF30EF">
      <w:pPr>
        <w:spacing w:line="420" w:lineRule="atLeast"/>
        <w:ind w:firstLineChars="200" w:firstLine="420"/>
        <w:rPr>
          <w:rFonts w:ascii="宋体" w:hAnsi="宋体"/>
        </w:rPr>
      </w:pPr>
      <w:r>
        <w:rPr>
          <w:rFonts w:ascii="宋体" w:hAnsi="宋体" w:hint="eastAsia"/>
        </w:rPr>
        <w:t>四、乙方负责人应对所属施工及生活区域的施工安全、文明施工等各方面工作全面负责。乙方负责人离开现场的应指定专人负责，办理书面委托管理手续。乙方负责人和被委托管理的人员，应经常检查督促本单位职工自觉做好各方面工作。</w:t>
      </w:r>
    </w:p>
    <w:p w:rsidR="007178F1" w:rsidRDefault="00BF30EF">
      <w:pPr>
        <w:spacing w:line="420" w:lineRule="atLeast"/>
        <w:ind w:firstLineChars="200" w:firstLine="420"/>
        <w:rPr>
          <w:rFonts w:ascii="宋体" w:hAnsi="宋体"/>
        </w:rPr>
      </w:pPr>
      <w:r>
        <w:rPr>
          <w:rFonts w:ascii="宋体" w:hAnsi="宋体" w:hint="eastAsia"/>
        </w:rPr>
        <w:t>五、乙方应按规定，认真开展班组安全活动。乙方负责人应定期参加工地、班组的安全活动，以及安全、防火、生活卫生等检查，并做好检查活动的有关记录。</w:t>
      </w:r>
    </w:p>
    <w:p w:rsidR="007178F1" w:rsidRDefault="00BF30EF">
      <w:pPr>
        <w:spacing w:line="420" w:lineRule="atLeast"/>
        <w:ind w:firstLineChars="200" w:firstLine="420"/>
        <w:rPr>
          <w:rFonts w:ascii="宋体" w:hAnsi="宋体"/>
        </w:rPr>
      </w:pPr>
      <w:r>
        <w:rPr>
          <w:rFonts w:ascii="宋体" w:hAnsi="宋体" w:hint="eastAsia"/>
        </w:rPr>
        <w:t>六、乙方在施工期间必须接受甲方的检查、督促和指导。同时甲方应协助乙方搞好安全生产、防火管理。对查出的隐患及问题，乙方必须限期整改。</w:t>
      </w:r>
    </w:p>
    <w:p w:rsidR="007178F1" w:rsidRDefault="00BF30EF">
      <w:pPr>
        <w:spacing w:line="420" w:lineRule="atLeast"/>
        <w:ind w:firstLineChars="200" w:firstLine="420"/>
        <w:rPr>
          <w:rFonts w:ascii="宋体" w:hAnsi="宋体"/>
        </w:rPr>
      </w:pPr>
      <w:r>
        <w:rPr>
          <w:rFonts w:ascii="宋体" w:hAnsi="宋体" w:hint="eastAsia"/>
        </w:rPr>
        <w:t>七、乙方对各自所处的区域、作业环境、安全防护设施、操作设施设备、工具等必须认真检查，发现问题和隐患，立即停止施工，落实整改。如本单位无能力落实整改的，应及时向甲方汇报，由甲方协调落实有关人员进行整改，乙方单位确认安全后，方可施工。</w:t>
      </w:r>
    </w:p>
    <w:p w:rsidR="007178F1" w:rsidRDefault="00BF30EF">
      <w:pPr>
        <w:spacing w:line="420" w:lineRule="atLeast"/>
        <w:ind w:firstLineChars="200" w:firstLine="420"/>
        <w:rPr>
          <w:rFonts w:ascii="宋体" w:hAnsi="宋体"/>
        </w:rPr>
      </w:pPr>
      <w:r>
        <w:rPr>
          <w:rFonts w:ascii="宋体" w:hAnsi="宋体" w:hint="eastAsia"/>
        </w:rPr>
        <w:t>八、由甲方提供的机械设备、脚手架等设施，在搭设、安装完毕交付使用前，甲方须会同乙方共同按规定验收，并做好移交使用的书面手续，严禁在未经验收或验收不合格的情况下投入使用。</w:t>
      </w:r>
    </w:p>
    <w:p w:rsidR="007178F1" w:rsidRDefault="00BF30EF">
      <w:pPr>
        <w:spacing w:line="420" w:lineRule="atLeast"/>
        <w:ind w:firstLineChars="200" w:firstLine="420"/>
        <w:rPr>
          <w:rFonts w:ascii="宋体" w:hAnsi="宋体"/>
        </w:rPr>
      </w:pPr>
      <w:r>
        <w:rPr>
          <w:rFonts w:ascii="宋体" w:hAnsi="宋体" w:hint="eastAsia"/>
        </w:rPr>
        <w:t>九、乙方与甲方如需相互借用或租赁各种设备以及工具的，应由双方有关人员办理借用或租赁手续，制定有关安全使用及管理制度。借出单位应保证借出的设备和工具完好并符合要求，借入单位必须进行检查，并做好书面移交记录。</w:t>
      </w:r>
    </w:p>
    <w:p w:rsidR="007178F1" w:rsidRDefault="00BF30EF">
      <w:pPr>
        <w:spacing w:line="420" w:lineRule="atLeast"/>
        <w:ind w:firstLineChars="200" w:firstLine="420"/>
        <w:rPr>
          <w:rFonts w:ascii="宋体" w:hAnsi="宋体"/>
        </w:rPr>
      </w:pPr>
      <w:r>
        <w:rPr>
          <w:rFonts w:ascii="宋体" w:hAnsi="宋体" w:hint="eastAsia"/>
        </w:rPr>
        <w:t>十、乙方对于施工现场的脚手架、设施、设备的各种安全防护设施、保险装置、安全标志和警告牌等不得擅自拆除、变动。如需拆除变动的，必须经甲方负责人和安全管理人员同意，并采取必要、可靠的安全措施后方能拆除。</w:t>
      </w:r>
    </w:p>
    <w:p w:rsidR="007178F1" w:rsidRDefault="00BF30EF">
      <w:pPr>
        <w:spacing w:line="420" w:lineRule="atLeast"/>
        <w:ind w:firstLineChars="200" w:firstLine="420"/>
        <w:rPr>
          <w:rFonts w:ascii="宋体" w:hAnsi="宋体"/>
        </w:rPr>
      </w:pPr>
      <w:r>
        <w:rPr>
          <w:rFonts w:ascii="宋体" w:hAnsi="宋体" w:hint="eastAsia"/>
        </w:rPr>
        <w:t>十一、特种作业及中、小型机械的操作人员，必须按规定经有关部门培训、考核合格后，持有效证件上岗作业。起重吊装人员必须遵守“十不吊”规定，严禁违章、无证操作；严禁不懂电器、机械设备的人员，擅自操作电器、机械设备。</w:t>
      </w:r>
    </w:p>
    <w:p w:rsidR="007178F1" w:rsidRDefault="00BF30EF">
      <w:pPr>
        <w:spacing w:line="420" w:lineRule="atLeast"/>
        <w:ind w:firstLineChars="200" w:firstLine="420"/>
        <w:rPr>
          <w:rFonts w:ascii="宋体" w:hAnsi="宋体"/>
        </w:rPr>
      </w:pPr>
      <w:r>
        <w:rPr>
          <w:rFonts w:ascii="宋体" w:hAnsi="宋体" w:hint="eastAsia"/>
        </w:rPr>
        <w:lastRenderedPageBreak/>
        <w:t>十二、乙方必须严格执行防火防爆制度，易燃易爆场所严禁吸烟及动用明火，消防器材不准挪做他用。电焊、气割作业应按规定办理动火手续，严格遵守“十不烧”规定，严禁使用电炉。冬季施工如必须采用明火加热的防冻措施时，应取得甲方防火主管人员同意，落实防火、防中毒措施，并指派专人值班看护。</w:t>
      </w:r>
    </w:p>
    <w:p w:rsidR="007178F1" w:rsidRDefault="00BF30EF">
      <w:pPr>
        <w:spacing w:line="420" w:lineRule="atLeast"/>
        <w:ind w:firstLineChars="200" w:firstLine="420"/>
        <w:rPr>
          <w:rFonts w:ascii="宋体" w:hAnsi="宋体"/>
        </w:rPr>
      </w:pPr>
      <w:r>
        <w:rPr>
          <w:rFonts w:ascii="宋体" w:hAnsi="宋体" w:hint="eastAsia"/>
        </w:rPr>
        <w:t>十三、乙方需用甲方提供的电器设备时，在使用前应先进行检测，如不符合安全使用规定的，应及时向甲方提出，甲方应积极落实整改，整改合格后方准使用，严禁擅自乱拖乱拉私接电气线路及电气设备。</w:t>
      </w:r>
    </w:p>
    <w:p w:rsidR="007178F1" w:rsidRDefault="00BF30EF">
      <w:pPr>
        <w:spacing w:line="420" w:lineRule="atLeast"/>
        <w:ind w:firstLineChars="200" w:firstLine="420"/>
        <w:rPr>
          <w:rFonts w:ascii="宋体" w:hAnsi="宋体"/>
        </w:rPr>
      </w:pPr>
      <w:r>
        <w:rPr>
          <w:rFonts w:ascii="宋体" w:hAnsi="宋体" w:hint="eastAsia"/>
        </w:rPr>
        <w:t>十四、在施工过程中，乙方应注意地下管线及高、低压架空线和通信设施、设备的保护。甲方应将地下管线及障碍物情况向乙方详细交底，乙方应贯彻交底要求，如遇有问题或情况不明时要采取停止施工的保护措施，并及时向甲方汇报。</w:t>
      </w:r>
    </w:p>
    <w:p w:rsidR="007178F1" w:rsidRDefault="00BF30EF">
      <w:pPr>
        <w:spacing w:line="420" w:lineRule="atLeast"/>
        <w:ind w:firstLineChars="200" w:firstLine="420"/>
        <w:rPr>
          <w:rFonts w:ascii="宋体" w:hAnsi="宋体"/>
        </w:rPr>
      </w:pPr>
      <w:r>
        <w:rPr>
          <w:rFonts w:ascii="宋体" w:hAnsi="宋体" w:hint="eastAsia"/>
        </w:rPr>
        <w:t>十五、贯彻“谁施工谁负责安全、防火”的原则。乙方在施工期间发生各类事故及事故苗子，应及时组织抢救伤员、保护现场，并立即向甲方和自己的上级单位和有关部门报告。</w:t>
      </w:r>
    </w:p>
    <w:p w:rsidR="007178F1" w:rsidRDefault="00BF30EF">
      <w:pPr>
        <w:spacing w:line="420" w:lineRule="atLeast"/>
        <w:ind w:firstLineChars="200" w:firstLine="420"/>
        <w:rPr>
          <w:rFonts w:ascii="宋体" w:hAnsi="宋体"/>
        </w:rPr>
      </w:pPr>
      <w:r>
        <w:rPr>
          <w:rFonts w:ascii="宋体" w:hAnsi="宋体" w:hint="eastAsia"/>
        </w:rPr>
        <w:t>十六、（按本工程施工特点进行有针对性的交底）请乙方职工自觉遵守本公司及项目部各项规章制度，配合甲方按按建筑施工检查标准JGJ59-2011要求进行安全生产，按规定的地点作为你方的施工及作业区，物材请堆放到指定地点，并自己做好保管工作，请严格按施工组织设计规定要求施工。</w:t>
      </w:r>
    </w:p>
    <w:p w:rsidR="007178F1" w:rsidRDefault="00BF30EF">
      <w:pPr>
        <w:spacing w:line="420" w:lineRule="atLeast"/>
        <w:ind w:firstLineChars="200" w:firstLine="420"/>
        <w:rPr>
          <w:rFonts w:ascii="宋体" w:hAnsi="宋体"/>
        </w:rPr>
      </w:pPr>
      <w:r>
        <w:rPr>
          <w:rFonts w:ascii="宋体" w:hAnsi="宋体" w:hint="eastAsia"/>
        </w:rPr>
        <w:t>交底方：</w:t>
      </w:r>
    </w:p>
    <w:p w:rsidR="007178F1" w:rsidRDefault="00BF30EF">
      <w:pPr>
        <w:spacing w:line="420" w:lineRule="atLeast"/>
        <w:ind w:firstLineChars="200" w:firstLine="420"/>
        <w:rPr>
          <w:rFonts w:ascii="宋体" w:hAnsi="宋体"/>
        </w:rPr>
      </w:pPr>
      <w:r>
        <w:rPr>
          <w:rFonts w:ascii="宋体" w:hAnsi="宋体" w:hint="eastAsia"/>
        </w:rPr>
        <w:t>甲方:  中国建筑第二工程局有限公司</w:t>
      </w:r>
    </w:p>
    <w:p w:rsidR="007178F1" w:rsidRDefault="00BF30EF">
      <w:pPr>
        <w:spacing w:line="420" w:lineRule="atLeast"/>
        <w:ind w:firstLineChars="200" w:firstLine="420"/>
        <w:rPr>
          <w:rFonts w:ascii="宋体" w:hAnsi="宋体"/>
        </w:rPr>
      </w:pPr>
      <w:r>
        <w:rPr>
          <w:rFonts w:ascii="宋体" w:hAnsi="宋体" w:hint="eastAsia"/>
        </w:rPr>
        <w:t>负责人: 职务:</w:t>
      </w:r>
      <w:r>
        <w:rPr>
          <w:rFonts w:ascii="宋体" w:hAnsi="宋体" w:hint="eastAsia"/>
          <w:u w:val="single"/>
        </w:rPr>
        <w:t xml:space="preserve">  安全总监 </w:t>
      </w:r>
    </w:p>
    <w:p w:rsidR="007178F1" w:rsidRDefault="00BF30EF">
      <w:pPr>
        <w:spacing w:line="420" w:lineRule="atLeast"/>
        <w:ind w:firstLineChars="200" w:firstLine="420"/>
        <w:rPr>
          <w:rFonts w:ascii="宋体" w:hAnsi="宋体"/>
        </w:rPr>
      </w:pPr>
      <w:r>
        <w:rPr>
          <w:rFonts w:ascii="宋体" w:hAnsi="宋体" w:hint="eastAsia"/>
        </w:rPr>
        <w:t>接受交底方：</w:t>
      </w:r>
    </w:p>
    <w:p w:rsidR="007178F1" w:rsidRDefault="00BF30EF">
      <w:pPr>
        <w:spacing w:line="420" w:lineRule="atLeast"/>
        <w:ind w:firstLineChars="200" w:firstLine="420"/>
        <w:rPr>
          <w:rFonts w:ascii="宋体" w:hAnsi="宋体"/>
        </w:rPr>
      </w:pPr>
      <w:r>
        <w:rPr>
          <w:rFonts w:ascii="宋体" w:hAnsi="宋体" w:hint="eastAsia"/>
        </w:rPr>
        <w:t>乙方负责人:职务:（盖章）</w:t>
      </w:r>
    </w:p>
    <w:p w:rsidR="007178F1" w:rsidRDefault="007178F1">
      <w:pPr>
        <w:spacing w:line="420" w:lineRule="atLeast"/>
        <w:ind w:firstLineChars="200" w:firstLine="420"/>
        <w:rPr>
          <w:rFonts w:ascii="宋体" w:hAnsi="宋体"/>
        </w:rPr>
      </w:pPr>
    </w:p>
    <w:p w:rsidR="007178F1" w:rsidRDefault="007178F1">
      <w:pPr>
        <w:spacing w:line="400" w:lineRule="exact"/>
        <w:jc w:val="center"/>
        <w:rPr>
          <w:b/>
          <w:bCs/>
          <w:sz w:val="32"/>
          <w:szCs w:val="32"/>
        </w:rPr>
      </w:pPr>
    </w:p>
    <w:p w:rsidR="007178F1" w:rsidRDefault="007178F1">
      <w:pPr>
        <w:spacing w:line="400" w:lineRule="exact"/>
        <w:jc w:val="center"/>
        <w:rPr>
          <w:b/>
          <w:bCs/>
          <w:sz w:val="32"/>
          <w:szCs w:val="32"/>
        </w:rPr>
      </w:pPr>
    </w:p>
    <w:p w:rsidR="007178F1" w:rsidRDefault="007178F1">
      <w:pPr>
        <w:spacing w:line="400" w:lineRule="exact"/>
        <w:jc w:val="center"/>
        <w:rPr>
          <w:b/>
          <w:bCs/>
          <w:sz w:val="32"/>
          <w:szCs w:val="32"/>
        </w:rPr>
      </w:pPr>
    </w:p>
    <w:p w:rsidR="007178F1" w:rsidRDefault="007178F1">
      <w:pPr>
        <w:spacing w:line="400" w:lineRule="exact"/>
        <w:jc w:val="center"/>
        <w:rPr>
          <w:b/>
          <w:bCs/>
          <w:sz w:val="32"/>
          <w:szCs w:val="32"/>
        </w:rPr>
      </w:pPr>
    </w:p>
    <w:p w:rsidR="007178F1" w:rsidRDefault="007178F1">
      <w:pPr>
        <w:spacing w:line="400" w:lineRule="exact"/>
        <w:jc w:val="center"/>
        <w:rPr>
          <w:b/>
          <w:bCs/>
          <w:sz w:val="32"/>
          <w:szCs w:val="32"/>
        </w:rPr>
      </w:pPr>
    </w:p>
    <w:p w:rsidR="007178F1" w:rsidRDefault="007178F1">
      <w:pPr>
        <w:spacing w:line="400" w:lineRule="exact"/>
        <w:jc w:val="center"/>
        <w:rPr>
          <w:b/>
          <w:bCs/>
          <w:sz w:val="32"/>
          <w:szCs w:val="32"/>
        </w:rPr>
      </w:pPr>
    </w:p>
    <w:p w:rsidR="007178F1" w:rsidRDefault="007178F1">
      <w:pPr>
        <w:spacing w:line="400" w:lineRule="exact"/>
        <w:jc w:val="center"/>
        <w:rPr>
          <w:b/>
          <w:bCs/>
          <w:sz w:val="32"/>
          <w:szCs w:val="32"/>
        </w:rPr>
      </w:pPr>
    </w:p>
    <w:p w:rsidR="007178F1" w:rsidRDefault="007178F1">
      <w:pPr>
        <w:spacing w:line="400" w:lineRule="exact"/>
        <w:jc w:val="center"/>
        <w:rPr>
          <w:b/>
          <w:bCs/>
          <w:sz w:val="32"/>
          <w:szCs w:val="32"/>
        </w:rPr>
      </w:pPr>
    </w:p>
    <w:p w:rsidR="007178F1" w:rsidRDefault="007178F1">
      <w:pPr>
        <w:spacing w:line="400" w:lineRule="exact"/>
        <w:jc w:val="center"/>
        <w:rPr>
          <w:b/>
          <w:bCs/>
          <w:sz w:val="32"/>
          <w:szCs w:val="32"/>
        </w:rPr>
      </w:pPr>
    </w:p>
    <w:p w:rsidR="007178F1" w:rsidRDefault="007178F1">
      <w:pPr>
        <w:spacing w:line="400" w:lineRule="exact"/>
        <w:jc w:val="center"/>
        <w:rPr>
          <w:b/>
          <w:bCs/>
          <w:sz w:val="32"/>
          <w:szCs w:val="32"/>
        </w:rPr>
      </w:pPr>
    </w:p>
    <w:p w:rsidR="007178F1" w:rsidRDefault="007178F1">
      <w:pPr>
        <w:spacing w:line="400" w:lineRule="exact"/>
        <w:rPr>
          <w:b/>
          <w:bCs/>
          <w:sz w:val="32"/>
          <w:szCs w:val="32"/>
        </w:rPr>
      </w:pPr>
    </w:p>
    <w:p w:rsidR="007178F1" w:rsidRDefault="00BF30EF">
      <w:pPr>
        <w:widowControl/>
        <w:spacing w:line="360" w:lineRule="auto"/>
        <w:ind w:firstLineChars="900" w:firstLine="2891"/>
        <w:jc w:val="left"/>
        <w:outlineLvl w:val="0"/>
        <w:rPr>
          <w:rFonts w:ascii="宋体" w:hAnsi="宋体" w:cs="宋体"/>
          <w:b/>
          <w:sz w:val="25"/>
          <w:szCs w:val="25"/>
        </w:rPr>
      </w:pPr>
      <w:r>
        <w:rPr>
          <w:rFonts w:ascii="宋体" w:hAnsi="宋体" w:cs="宋体" w:hint="eastAsia"/>
          <w:b/>
          <w:sz w:val="32"/>
          <w:szCs w:val="32"/>
        </w:rPr>
        <w:lastRenderedPageBreak/>
        <w:t>安全管理协议书</w:t>
      </w:r>
    </w:p>
    <w:p w:rsidR="007178F1" w:rsidRDefault="00BF30EF">
      <w:pPr>
        <w:widowControl/>
        <w:spacing w:line="360" w:lineRule="auto"/>
        <w:outlineLvl w:val="0"/>
        <w:rPr>
          <w:rFonts w:ascii="宋体" w:hAnsi="宋体" w:cs="宋体"/>
          <w:b/>
          <w:sz w:val="25"/>
          <w:szCs w:val="25"/>
        </w:rPr>
      </w:pPr>
      <w:r>
        <w:rPr>
          <w:rFonts w:ascii="宋体" w:hAnsi="宋体" w:cs="宋体" w:hint="eastAsia"/>
          <w:b/>
          <w:sz w:val="25"/>
          <w:szCs w:val="25"/>
        </w:rPr>
        <w:t>发包人：</w:t>
      </w:r>
      <w:r>
        <w:rPr>
          <w:rFonts w:ascii="宋体" w:hAnsi="宋体" w:cs="宋体" w:hint="eastAsia"/>
          <w:b/>
          <w:sz w:val="25"/>
          <w:szCs w:val="25"/>
          <w:u w:val="single"/>
        </w:rPr>
        <w:t>中国建筑第二工程局有限公司</w:t>
      </w:r>
      <w:r>
        <w:rPr>
          <w:rFonts w:ascii="宋体" w:hAnsi="宋体" w:cs="宋体" w:hint="eastAsia"/>
          <w:b/>
          <w:sz w:val="25"/>
          <w:szCs w:val="25"/>
        </w:rPr>
        <w:t>（简称甲方）</w:t>
      </w:r>
    </w:p>
    <w:p w:rsidR="007178F1" w:rsidRDefault="00BF30EF">
      <w:pPr>
        <w:spacing w:line="440" w:lineRule="exact"/>
        <w:rPr>
          <w:rFonts w:ascii="宋体" w:hAnsi="宋体" w:cs="宋体"/>
          <w:b/>
          <w:sz w:val="25"/>
          <w:szCs w:val="25"/>
        </w:rPr>
      </w:pPr>
      <w:r>
        <w:rPr>
          <w:rFonts w:ascii="宋体" w:hAnsi="宋体" w:cs="宋体" w:hint="eastAsia"/>
          <w:b/>
          <w:sz w:val="25"/>
          <w:szCs w:val="25"/>
        </w:rPr>
        <w:t>承包人：</w:t>
      </w:r>
      <w:r>
        <w:rPr>
          <w:rFonts w:ascii="宋体" w:hAnsi="宋体" w:cs="宋体" w:hint="eastAsia"/>
          <w:b/>
          <w:sz w:val="25"/>
          <w:szCs w:val="25"/>
          <w:u w:val="single"/>
        </w:rPr>
        <w:t xml:space="preserve"> xxxx                       </w:t>
      </w:r>
      <w:r>
        <w:rPr>
          <w:rFonts w:ascii="宋体" w:hAnsi="宋体" w:cs="宋体" w:hint="eastAsia"/>
          <w:b/>
          <w:sz w:val="25"/>
          <w:szCs w:val="25"/>
        </w:rPr>
        <w:t>（简称乙方）</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 xml:space="preserve">经协商甲乙双方在已签订的 《电线电缆采购合同》框架范围内，另行签订本安全生产管理协议，以明确双方安全生产责任并共同遵守。 </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一、双方共同责任</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 xml:space="preserve">1. 双方共同遵守国家安全法律法规、标准、规程、规范。 </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 xml:space="preserve">2. 双方共同遵守中建二局各项安全生产规章制度，贯彻执行中建股份公司安全管理手册和程序文件。 </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 xml:space="preserve">3. 安全管理目标    </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（1）杜绝重伤和死亡生产安全事故（包括火灾、交通、中毒、机械等），遏制轻伤事故的发生。</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（2）住建部网站“事故快报”栏通报事故：0起。</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（3）确保不因安全生产问题导致甲方安全生产许可证被暂扣或甲方被省级建设行政主管部门区域停标。</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（4）不出现社会影响较大的火灾事故；不出现职业健康损誉事件；杜绝辐射事故。</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（5）完成甲方安全创优目标。</w:t>
      </w:r>
    </w:p>
    <w:p w:rsidR="007178F1" w:rsidRDefault="00BF30EF">
      <w:pPr>
        <w:widowControl/>
        <w:spacing w:line="420" w:lineRule="exact"/>
        <w:ind w:firstLineChars="200" w:firstLine="482"/>
        <w:rPr>
          <w:rFonts w:ascii="宋体" w:hAnsi="宋体" w:cs="宋体"/>
          <w:sz w:val="24"/>
        </w:rPr>
      </w:pPr>
      <w:r>
        <w:rPr>
          <w:rFonts w:ascii="宋体" w:hAnsi="宋体" w:cs="宋体" w:hint="eastAsia"/>
          <w:b/>
          <w:bCs/>
          <w:sz w:val="24"/>
        </w:rPr>
        <w:t>二、 甲方的安全责任、权利和义务</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1.合同约定管理</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（1）甲方与乙方签订分包合同的同时，应当签订“安全生产管理协议书”，以明确双方安全管理责任界定、事故责任追究、分包安全业绩指标及考核办法等内容。</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（2）甲方应建立项目安全管理制度，并对乙方进行宣贯和交底。</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3）对于乙方拒不履行其安全生产主体责任和合同安全义务、拒不整改安全隐患，情节严重的，甲方有权将该乙方列为公司“安全重点监管单位”并限制其投标活动；监管期内仍无明显改进的，将该乙方纳入公司合格分供方名录“黑名单”中，禁止其投标活动。</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2.安全生产费用投入</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1）甲方按照安全法规和合同约定，保证安全资金投入。甲方严格按照合同中的安全费用清单月度考核支付，如发现乙方克扣安全费用、安全防护滞后、降低安全标准的，甲方有权扣除相关费用用以采取补救措施。</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lastRenderedPageBreak/>
        <w:t>（2）甲方负责查阅乙方安全费用台账和票据，核实安全费用投入、使用的真实性，做到安全费用具有可追溯性。</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3.安全教育和安全技术交底</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（1）甲方应监督乙方对作业人员三级安全教育的开展情况。</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（2）甲方应对乙方作业人员进行入场安全教育，定期对乙方进行安全生产法律法规、方针政策、标准规范、规章制度、操作规程、事故警示的过程教育。</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 xml:space="preserve">（3）甲方应对乙方人员进行安全技术交底，使乙方了解分部分项工程的安全技术管控措施，并督促乙方予以实施。 </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4.劳动防护用品</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（1）甲方购买劳动防护用品须在局劳动防护用品合格供应商名录中选择，并保证产品合格。</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（2）“三宝一器”（安全帽、安全带、安全网、漏电保护器）由甲方统一采购，禁止乙方自主采购，其他劳动防护用品由甲方主导采购。</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5.安全验收</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（1）甲方应对进场物资、设备设施、安全防护用品实行安全验收制度，验收合格后方可投入使用。</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w:t>
      </w:r>
      <w:bookmarkStart w:id="6" w:name="_Toc344546983"/>
      <w:r>
        <w:rPr>
          <w:rFonts w:ascii="宋体" w:hAnsi="宋体" w:cs="宋体" w:hint="eastAsia"/>
          <w:sz w:val="24"/>
        </w:rPr>
        <w:t>甲方组织危大分部分项工程验收，验收合格并签字后方可进行下道工序施工。</w:t>
      </w:r>
      <w:bookmarkEnd w:id="6"/>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6.检查监督</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（1）甲方应按要求组织开展例行检查、专项检查和领导带班检查，发现隐患须及时采取措施予以消除。</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（2）甲方有权对现场严重隐患和违章作业、违章指挥进行制止，包括使用停工、违约金、限制投标、终止合同等方式。</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7.事故应急</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 xml:space="preserve">（1）甲方按照规定要求为进入施工现场的作业人员办理意外伤害保险。 </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（2）事故发生后，甲方应立即派人赶赴现场指挥救援和善后处理工作，采取有效措施，防止事态扩大，减少人员伤亡和财产损失，降低社会影响。</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（3）事故应急结束后，甲方按合同约定与乙方就事故经济损失进行分割。</w:t>
      </w:r>
    </w:p>
    <w:p w:rsidR="007178F1" w:rsidRDefault="00BF30EF">
      <w:pPr>
        <w:widowControl/>
        <w:spacing w:line="420" w:lineRule="exact"/>
        <w:ind w:firstLineChars="200" w:firstLine="482"/>
        <w:rPr>
          <w:rFonts w:ascii="宋体" w:hAnsi="宋体" w:cs="宋体"/>
          <w:sz w:val="24"/>
        </w:rPr>
      </w:pPr>
      <w:r>
        <w:rPr>
          <w:rFonts w:ascii="宋体" w:hAnsi="宋体" w:cs="宋体" w:hint="eastAsia"/>
          <w:b/>
          <w:bCs/>
          <w:sz w:val="24"/>
        </w:rPr>
        <w:t>三、 乙方的安全责任、权利和义务</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1.分包单位准入要求</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（1）资质要求</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 xml:space="preserve">1）分包单位必须持有效安全生产许可证和与其所承包工程相符的施工资质。 </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lastRenderedPageBreak/>
        <w:t>2）乙方应成立项目安全生产领导小组，项目负责人、专职安全生产管理人员需持建设行政主管部门颁发的安全生产考核合格证上岗。</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（2）乙方专职安全员配备要求</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1）劳务分包专职安全员配备：工人在50人以下的配备1人，工人在50人以上200人以下的配备2人，工人200人以上的至少3人且不少于工人总数的5‰。</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2）专业分包专职安全员配备：合同额5千万元以下的配备1人，合同额5千万元以上2亿元以下的配备2人，合同额2亿元以上的至少3人。</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3）乙方专职安全员每天班前必须到甲方安监部签到或打卡。</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4）乙方应按要求足额配备专职安全员，否则甲方有权责令乙方限期整改，人员缺岗期间按每人350元/天从当月工程款中扣除。</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2.劳务用工管理</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（1）乙方具有安全生产责任主体资格，必须与每个工人签订劳动合同，应为其购买工伤保险，并上报甲方留底；如乙方不与所雇佣作业人员签订劳动合同，所造成的经济及法律责任全部由乙方承担。</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乙方所有人员年龄必须符合国家法定要求，并且均需体检合格。特别是所有持有效证件的特种作业人员和大龄作业人员（55≤男士≤60，50≤女士≤55），无当年二级及以上医院体检报告/健康证明，甲方不予备案,禁止入场。擅自入场的，除了给予重罚外，还应承担由此产生的一切后果。</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（3）乙方须严格按照甲方要求有效组织所有班组开展工人班前安全教育会，督促工人签订甲方制定的《安全承诺书》并执行。</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3.安全教育与安全技术交底</w:t>
      </w:r>
    </w:p>
    <w:p w:rsidR="007178F1" w:rsidRDefault="00BF30EF">
      <w:pPr>
        <w:widowControl/>
        <w:spacing w:line="420" w:lineRule="exact"/>
        <w:ind w:firstLineChars="200" w:firstLine="480"/>
        <w:rPr>
          <w:rFonts w:ascii="宋体" w:hAnsi="宋体" w:cs="宋体"/>
          <w:strike/>
          <w:sz w:val="24"/>
        </w:rPr>
      </w:pPr>
      <w:r>
        <w:rPr>
          <w:rFonts w:ascii="宋体" w:hAnsi="宋体" w:cs="宋体" w:hint="eastAsia"/>
          <w:sz w:val="24"/>
        </w:rPr>
        <w:t>（1）乙方应对所雇佣作业人员进行安全生产三级教育，并在教育卡上盖鲜章，对教育的真实性负责。</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（2）乙方应按照甲方要求组织相应人员参加安全技术交底会，并保证按交底要求开展生产活动。</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4.劳动防护用品</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（1）生产过程中，乙方从业人员必须按照安全生产规章制度和劳动防护用品使用规则，正确佩戴和使用劳动防护用品。</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（2）乙方不得使用（含租赁）国家明令淘汰、禁止使用的危及生产安全的工艺、机具和设备。</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5.安全验收</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lastRenderedPageBreak/>
        <w:t>（1）乙方应参加甲方组织的与乙方关联的安全物资、机械设备、安全设施的验收工作，并对不合格事项按甲方指令进行整改到位。</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（2）乙方应参加甲方组织的危险性较大分部分项工程验收，对缺陷项按甲方指令进行整改到位。</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6.安全隐患治理</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（1）乙方不得违章指挥或强令工人冒险作业，不强迫工人超时间、超负荷作业。</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 xml:space="preserve">（2）乙方严禁擅自拆除或破坏安全防护设施，确因施工需要，必须经甲方安监或技术人员现场确认同意，并采取补救措施。对甲方提供的安全设施不能保证安全时，应及时提出建议或整改要求，并可以拒绝施工、拒绝甲方违章指挥。 </w:t>
      </w:r>
    </w:p>
    <w:p w:rsidR="007178F1" w:rsidRDefault="00BF30EF">
      <w:pPr>
        <w:widowControl/>
        <w:spacing w:line="420" w:lineRule="exact"/>
        <w:ind w:firstLineChars="200" w:firstLine="480"/>
        <w:rPr>
          <w:rFonts w:ascii="宋体" w:hAnsi="宋体" w:cs="宋体"/>
          <w:strike/>
          <w:sz w:val="24"/>
        </w:rPr>
      </w:pPr>
      <w:r>
        <w:rPr>
          <w:rFonts w:ascii="宋体" w:hAnsi="宋体" w:cs="宋体" w:hint="eastAsia"/>
          <w:sz w:val="24"/>
        </w:rPr>
        <w:t>（3）在施工期间乙方必须执行甲方安全规章制度和正确管理要求，督促本单位员工自觉遵守，对于甲方检查出的安全隐患，乙方必须认真整改，因整改不及时、不到位产生的事故后果由乙方承担。</w:t>
      </w:r>
    </w:p>
    <w:p w:rsidR="007178F1" w:rsidRDefault="00BF30EF">
      <w:pPr>
        <w:widowControl/>
        <w:spacing w:line="420" w:lineRule="exact"/>
        <w:ind w:firstLineChars="200" w:firstLine="480"/>
        <w:rPr>
          <w:rFonts w:ascii="宋体" w:hAnsi="宋体" w:cs="宋体"/>
          <w:strike/>
          <w:sz w:val="24"/>
        </w:rPr>
      </w:pPr>
      <w:r>
        <w:rPr>
          <w:rFonts w:ascii="宋体" w:hAnsi="宋体" w:cs="宋体" w:hint="eastAsia"/>
          <w:sz w:val="24"/>
        </w:rPr>
        <w:t>（4）乙方不能保证所施工区域安全隐患及时消除的，不能做到“工完场清”、文明施工的，甲方可以另行安排第三方实施，费用由乙方支付，并可加倍处罚。</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7.事故应急</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（1）发生事故时，乙方事故现场管理人员须立即向甲方项目负责人报告。</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（2）事故发生后，乙方须积极配合现场救援和善后处理工作，采取有效措施防止事态扩大，减少人员伤亡和财产损失，降低社会影响。</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（3）事故应急结束后，乙方应按合同约定与甲方进行事故经济损失分割（包含财产损失、工伤赔偿等）。</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 xml:space="preserve">（4）乙方作业人员在甲方施工围挡外发生的任何事故，均由乙方自行处理，并承担全部责任。 </w:t>
      </w:r>
    </w:p>
    <w:p w:rsidR="007178F1" w:rsidRDefault="00BF30EF">
      <w:pPr>
        <w:widowControl/>
        <w:spacing w:line="420" w:lineRule="exact"/>
        <w:ind w:firstLineChars="200" w:firstLine="502"/>
        <w:rPr>
          <w:rFonts w:ascii="宋体" w:hAnsi="宋体"/>
          <w:b/>
          <w:bCs/>
          <w:sz w:val="25"/>
          <w:szCs w:val="25"/>
        </w:rPr>
      </w:pPr>
      <w:r>
        <w:rPr>
          <w:rFonts w:ascii="宋体" w:hAnsi="宋体" w:hint="eastAsia"/>
          <w:b/>
          <w:bCs/>
          <w:sz w:val="25"/>
          <w:szCs w:val="25"/>
        </w:rPr>
        <w:t>8</w:t>
      </w:r>
      <w:r>
        <w:rPr>
          <w:rFonts w:ascii="宋体" w:hAnsi="宋体" w:cs="宋体" w:hint="eastAsia"/>
          <w:b/>
          <w:bCs/>
          <w:sz w:val="24"/>
        </w:rPr>
        <w:t>.</w:t>
      </w:r>
      <w:r>
        <w:rPr>
          <w:rFonts w:ascii="宋体" w:hAnsi="宋体" w:hint="eastAsia"/>
          <w:b/>
          <w:bCs/>
          <w:sz w:val="25"/>
          <w:szCs w:val="25"/>
        </w:rPr>
        <w:t xml:space="preserve">事故调查处理 </w:t>
      </w:r>
    </w:p>
    <w:p w:rsidR="007178F1" w:rsidRDefault="00BF30EF">
      <w:pPr>
        <w:widowControl/>
        <w:spacing w:line="420" w:lineRule="exact"/>
        <w:ind w:firstLineChars="200" w:firstLine="500"/>
        <w:rPr>
          <w:rFonts w:ascii="宋体" w:hAnsi="宋体"/>
          <w:sz w:val="25"/>
          <w:szCs w:val="25"/>
        </w:rPr>
      </w:pPr>
      <w:r>
        <w:rPr>
          <w:rFonts w:ascii="宋体" w:hAnsi="宋体" w:hint="eastAsia"/>
          <w:sz w:val="25"/>
          <w:szCs w:val="25"/>
        </w:rPr>
        <w:t xml:space="preserve">1、乙方在甲方施工围挡外发生的任何事故，均由乙方自行处理，并承担全部责任。 </w:t>
      </w:r>
    </w:p>
    <w:p w:rsidR="007178F1" w:rsidRDefault="00BF30EF">
      <w:pPr>
        <w:widowControl/>
        <w:spacing w:line="420" w:lineRule="exact"/>
        <w:ind w:firstLineChars="200" w:firstLine="500"/>
        <w:rPr>
          <w:rFonts w:ascii="宋体" w:hAnsi="宋体"/>
          <w:sz w:val="25"/>
          <w:szCs w:val="25"/>
        </w:rPr>
      </w:pPr>
      <w:r>
        <w:rPr>
          <w:rFonts w:ascii="宋体" w:hAnsi="宋体" w:hint="eastAsia"/>
          <w:sz w:val="25"/>
          <w:szCs w:val="25"/>
        </w:rPr>
        <w:t>2、在甲方施工围挡内，乙方导致的一切（含第三方）人员伤亡、财产损失及费用增加，均由乙方自行协调处理，且相关费用均由乙方自行承担；如果乙方拒绝处理或处理不善，导致第三方人员直接请求甲方协调或者给甲方工作造成不便，则甲方有权代为处理，由此产生的全部费用甲方均有权直接从乙方工程款中扣除，乙方对此无异议。 安全事故责任划分： 在甲方施工围挡内，乙方导致（含第三方）人员伤亡、财产损失及费用时，由此给甲方造成的损失均由乙方承担，另外甲方有权按照如下原则对乙方收取违约金：1）</w:t>
      </w:r>
      <w:r>
        <w:rPr>
          <w:rFonts w:ascii="宋体" w:hAnsi="宋体" w:hint="eastAsia"/>
          <w:sz w:val="25"/>
          <w:szCs w:val="25"/>
        </w:rPr>
        <w:lastRenderedPageBreak/>
        <w:t>单次事故的赔偿、协调及医疗等所有费用为A万元，保险理赔为B万元，实际损失C=（A-B）万元，甲方对乙方收取的违约金如下： （1）C≤10，则甲方向乙方收取0.7×C万元的违约金，违约金直接在乙方工程款时予以扣除； （2）C＞10，则甲方向乙方收取0.5×C万元的违约金，违约金直接在乙方工程款时予以扣除。</w:t>
      </w:r>
    </w:p>
    <w:p w:rsidR="007178F1" w:rsidRDefault="00BF30EF">
      <w:pPr>
        <w:widowControl/>
        <w:spacing w:line="420" w:lineRule="exact"/>
        <w:ind w:firstLineChars="200" w:firstLine="500"/>
        <w:rPr>
          <w:rFonts w:ascii="宋体" w:hAnsi="宋体"/>
          <w:sz w:val="25"/>
          <w:szCs w:val="25"/>
        </w:rPr>
      </w:pPr>
      <w:r>
        <w:rPr>
          <w:rFonts w:ascii="宋体" w:hAnsi="宋体" w:hint="eastAsia"/>
          <w:sz w:val="25"/>
          <w:szCs w:val="25"/>
        </w:rPr>
        <w:t xml:space="preserve">3、乙方不服从甲方安全生产管理、违章作业、冒险进入施工禁区及损坏安全防护设施、不按规定进行安全技术交底及组织施工，造成伤亡事故的，由乙方自行承担相应后果和经济损失。 </w:t>
      </w:r>
    </w:p>
    <w:p w:rsidR="007178F1" w:rsidRDefault="00BF30EF">
      <w:pPr>
        <w:widowControl/>
        <w:spacing w:line="420" w:lineRule="exact"/>
        <w:ind w:firstLineChars="200" w:firstLine="500"/>
        <w:rPr>
          <w:rFonts w:ascii="宋体" w:hAnsi="宋体"/>
          <w:sz w:val="25"/>
          <w:szCs w:val="25"/>
        </w:rPr>
      </w:pPr>
      <w:r>
        <w:rPr>
          <w:rFonts w:ascii="宋体" w:hAnsi="宋体" w:hint="eastAsia"/>
          <w:sz w:val="25"/>
          <w:szCs w:val="25"/>
        </w:rPr>
        <w:t>4、乙方在运输材料过程中，与第三方发生安全事故，造成伤亡或财产损坏的，由乙方自行承担相应后果和经济损失；第三方造成乙方伤亡或财产损坏的，由乙方与第三方自行解决纠纷。</w:t>
      </w:r>
    </w:p>
    <w:p w:rsidR="007178F1" w:rsidRDefault="00BF30EF">
      <w:pPr>
        <w:widowControl/>
        <w:spacing w:line="420" w:lineRule="exact"/>
        <w:ind w:firstLineChars="200" w:firstLine="500"/>
        <w:rPr>
          <w:rFonts w:ascii="宋体" w:hAnsi="宋体"/>
          <w:sz w:val="25"/>
          <w:szCs w:val="25"/>
        </w:rPr>
      </w:pPr>
      <w:r>
        <w:rPr>
          <w:rFonts w:ascii="宋体" w:hAnsi="宋体" w:hint="eastAsia"/>
          <w:sz w:val="25"/>
          <w:szCs w:val="25"/>
        </w:rPr>
        <w:t>5、乙方的车辆进出工地，必须服从甲方的指挥，文明驾驶，若车辆对甲方的财产（大门，门禁系统，围挡等）造成损坏的，由乙方自行承担相应后果和经济损失。</w:t>
      </w:r>
    </w:p>
    <w:p w:rsidR="007178F1" w:rsidRDefault="00BF30EF">
      <w:pPr>
        <w:pStyle w:val="a6"/>
        <w:widowControl/>
        <w:spacing w:before="0" w:after="0" w:line="420" w:lineRule="exact"/>
        <w:ind w:firstLineChars="200" w:firstLine="500"/>
        <w:rPr>
          <w:rFonts w:ascii="宋体" w:hAnsi="宋体"/>
          <w:kern w:val="2"/>
          <w:sz w:val="25"/>
          <w:szCs w:val="25"/>
        </w:rPr>
      </w:pPr>
      <w:r>
        <w:rPr>
          <w:rFonts w:ascii="宋体" w:hAnsi="宋体" w:hint="eastAsia"/>
          <w:kern w:val="2"/>
          <w:sz w:val="25"/>
          <w:szCs w:val="25"/>
        </w:rPr>
        <w:t>6、甲方违章指挥、不按照要求健全安全防护设施、不按规定进行安全技术交底及组织施工，造成伤亡事故的，承担相应后果和经济损失。</w:t>
      </w:r>
    </w:p>
    <w:p w:rsidR="007178F1" w:rsidRDefault="00BF30EF">
      <w:pPr>
        <w:widowControl/>
        <w:spacing w:line="420" w:lineRule="exact"/>
        <w:ind w:firstLineChars="200" w:firstLine="500"/>
        <w:rPr>
          <w:rFonts w:ascii="宋体" w:hAnsi="宋体"/>
          <w:sz w:val="25"/>
          <w:szCs w:val="25"/>
        </w:rPr>
      </w:pPr>
      <w:r>
        <w:rPr>
          <w:rFonts w:ascii="宋体" w:hAnsi="宋体" w:hint="eastAsia"/>
          <w:sz w:val="25"/>
          <w:szCs w:val="25"/>
        </w:rPr>
        <w:t>7、由于甲方主要责任造成的伤亡事故，乙方有权要求甲方进行经济赔偿。由于乙方主要责任造成的伤亡事故，甲方有权要求乙方承担违约责任。</w:t>
      </w:r>
    </w:p>
    <w:p w:rsidR="007178F1" w:rsidRDefault="00BF30EF">
      <w:pPr>
        <w:widowControl/>
        <w:spacing w:line="420" w:lineRule="exact"/>
        <w:ind w:firstLineChars="200" w:firstLine="482"/>
        <w:rPr>
          <w:rFonts w:ascii="宋体" w:hAnsi="宋体" w:cs="宋体"/>
          <w:b/>
          <w:bCs/>
          <w:sz w:val="24"/>
        </w:rPr>
      </w:pPr>
      <w:r>
        <w:rPr>
          <w:rFonts w:ascii="宋体" w:hAnsi="宋体" w:cs="宋体" w:hint="eastAsia"/>
          <w:b/>
          <w:bCs/>
          <w:sz w:val="24"/>
        </w:rPr>
        <w:t>8.事故处理</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（1）业主（甲指分包）分包单位：非第三方原因造成乙方发生的安全事故，由乙方承担一切责任、损失和后果；因第三方造成乙方发生的安全事故，由甲方组织各方按侵权责任大小协商处理。</w:t>
      </w:r>
    </w:p>
    <w:p w:rsidR="007178F1" w:rsidRDefault="00BF30EF">
      <w:pPr>
        <w:widowControl/>
        <w:spacing w:line="420" w:lineRule="exact"/>
        <w:ind w:firstLineChars="200" w:firstLine="480"/>
        <w:rPr>
          <w:rFonts w:ascii="宋体" w:hAnsi="宋体" w:cs="宋体"/>
          <w:sz w:val="24"/>
        </w:rPr>
      </w:pPr>
      <w:r>
        <w:rPr>
          <w:rFonts w:ascii="宋体" w:hAnsi="宋体" w:cs="宋体" w:hint="eastAsia"/>
          <w:sz w:val="24"/>
        </w:rPr>
        <w:t>（2）自有分包单位：甲方自有分包单位发生的安全事故，事故费用、善后处理按主合同约定执行。</w:t>
      </w:r>
    </w:p>
    <w:p w:rsidR="007178F1" w:rsidRDefault="00BF30EF">
      <w:pPr>
        <w:spacing w:line="800" w:lineRule="exact"/>
        <w:ind w:firstLineChars="200" w:firstLine="500"/>
        <w:rPr>
          <w:rFonts w:ascii="宋体" w:hAnsi="宋体"/>
          <w:sz w:val="25"/>
          <w:szCs w:val="25"/>
        </w:rPr>
      </w:pPr>
      <w:r>
        <w:rPr>
          <w:rFonts w:ascii="宋体" w:hAnsi="宋体" w:hint="eastAsia"/>
          <w:sz w:val="25"/>
          <w:szCs w:val="25"/>
        </w:rPr>
        <w:t>甲方：（盖章） 乙方：（盖章）</w:t>
      </w:r>
    </w:p>
    <w:p w:rsidR="007178F1" w:rsidRDefault="00BF30EF">
      <w:pPr>
        <w:spacing w:line="800" w:lineRule="exact"/>
        <w:ind w:firstLineChars="200" w:firstLine="500"/>
        <w:rPr>
          <w:rFonts w:ascii="宋体" w:hAnsi="宋体"/>
          <w:sz w:val="25"/>
          <w:szCs w:val="25"/>
        </w:rPr>
      </w:pPr>
      <w:r>
        <w:rPr>
          <w:rFonts w:ascii="宋体" w:hAnsi="宋体" w:hint="eastAsia"/>
          <w:sz w:val="25"/>
          <w:szCs w:val="25"/>
        </w:rPr>
        <w:t>法定（委托）代表：法定（委托）代表：</w:t>
      </w:r>
    </w:p>
    <w:p w:rsidR="007178F1" w:rsidRDefault="00BF30EF">
      <w:pPr>
        <w:spacing w:line="800" w:lineRule="exact"/>
        <w:ind w:firstLineChars="200" w:firstLine="500"/>
      </w:pPr>
      <w:r>
        <w:rPr>
          <w:rFonts w:ascii="宋体" w:hAnsi="宋体" w:hint="eastAsia"/>
          <w:sz w:val="25"/>
          <w:szCs w:val="25"/>
        </w:rPr>
        <w:t>签订时间：年月日</w:t>
      </w:r>
    </w:p>
    <w:p w:rsidR="007178F1" w:rsidRDefault="007178F1">
      <w:pPr>
        <w:spacing w:line="420" w:lineRule="atLeast"/>
        <w:ind w:firstLineChars="200" w:firstLine="723"/>
        <w:jc w:val="center"/>
        <w:rPr>
          <w:rFonts w:ascii="宋体" w:hAnsi="宋体"/>
          <w:b/>
          <w:sz w:val="36"/>
          <w:szCs w:val="32"/>
        </w:rPr>
      </w:pPr>
    </w:p>
    <w:p w:rsidR="007178F1" w:rsidRDefault="007178F1">
      <w:pPr>
        <w:spacing w:line="420" w:lineRule="atLeast"/>
        <w:ind w:firstLineChars="200" w:firstLine="723"/>
        <w:jc w:val="center"/>
        <w:rPr>
          <w:rFonts w:ascii="宋体" w:hAnsi="宋体"/>
          <w:b/>
          <w:sz w:val="36"/>
          <w:szCs w:val="32"/>
        </w:rPr>
      </w:pPr>
    </w:p>
    <w:p w:rsidR="007178F1" w:rsidRDefault="00BF30EF">
      <w:pPr>
        <w:spacing w:line="420" w:lineRule="atLeast"/>
        <w:ind w:firstLineChars="200" w:firstLine="723"/>
        <w:jc w:val="center"/>
        <w:rPr>
          <w:rFonts w:ascii="宋体" w:hAnsi="宋体"/>
          <w:bCs/>
          <w:sz w:val="36"/>
          <w:szCs w:val="32"/>
        </w:rPr>
      </w:pPr>
      <w:r>
        <w:rPr>
          <w:rFonts w:ascii="宋体" w:hAnsi="宋体" w:hint="eastAsia"/>
          <w:b/>
          <w:sz w:val="36"/>
          <w:szCs w:val="32"/>
        </w:rPr>
        <w:lastRenderedPageBreak/>
        <w:t>治安、消防管理协议书</w:t>
      </w:r>
    </w:p>
    <w:p w:rsidR="007178F1" w:rsidRDefault="00BF30EF">
      <w:pPr>
        <w:spacing w:line="360" w:lineRule="auto"/>
        <w:rPr>
          <w:rFonts w:ascii="宋体" w:hAnsi="宋体" w:cs="宋体"/>
          <w:b/>
          <w:szCs w:val="21"/>
          <w:u w:val="single"/>
        </w:rPr>
      </w:pPr>
      <w:r>
        <w:rPr>
          <w:rFonts w:ascii="宋体" w:hAnsi="宋体" w:cs="宋体" w:hint="eastAsia"/>
          <w:szCs w:val="21"/>
        </w:rPr>
        <w:t>甲方：</w:t>
      </w:r>
      <w:r>
        <w:rPr>
          <w:rFonts w:ascii="宋体" w:hAnsi="宋体" w:cs="宋体" w:hint="eastAsia"/>
          <w:b/>
          <w:szCs w:val="21"/>
          <w:u w:val="single"/>
        </w:rPr>
        <w:t>中国建筑第二工程局有限公司</w:t>
      </w:r>
    </w:p>
    <w:p w:rsidR="007178F1" w:rsidRDefault="00BF30EF">
      <w:pPr>
        <w:spacing w:line="360" w:lineRule="auto"/>
        <w:rPr>
          <w:rFonts w:ascii="宋体" w:hAnsi="宋体" w:cs="宋体"/>
          <w:b/>
          <w:spacing w:val="-16"/>
          <w:kern w:val="0"/>
          <w:szCs w:val="21"/>
          <w:u w:val="single"/>
        </w:rPr>
      </w:pPr>
      <w:r>
        <w:rPr>
          <w:rFonts w:ascii="宋体" w:hAnsi="宋体" w:cs="宋体" w:hint="eastAsia"/>
          <w:szCs w:val="21"/>
        </w:rPr>
        <w:t>乙方：</w:t>
      </w:r>
    </w:p>
    <w:p w:rsidR="007178F1" w:rsidRDefault="00BF30EF">
      <w:pPr>
        <w:spacing w:line="420" w:lineRule="atLeast"/>
        <w:ind w:firstLineChars="200" w:firstLine="420"/>
        <w:rPr>
          <w:rFonts w:ascii="宋体" w:hAnsi="宋体"/>
          <w:b/>
          <w:szCs w:val="21"/>
          <w:u w:val="single"/>
        </w:rPr>
      </w:pPr>
      <w:r>
        <w:rPr>
          <w:rFonts w:ascii="宋体" w:hAnsi="宋体" w:hint="eastAsia"/>
          <w:szCs w:val="21"/>
        </w:rPr>
        <w:t>工程名称：</w:t>
      </w:r>
      <w:r>
        <w:rPr>
          <w:rFonts w:ascii="宋体" w:hAnsi="宋体" w:hint="eastAsia"/>
          <w:b/>
          <w:szCs w:val="21"/>
          <w:u w:val="single"/>
        </w:rPr>
        <w:t>曲靖三宝-昆明清水高速公路（曲靖段）工程项目</w:t>
      </w:r>
    </w:p>
    <w:p w:rsidR="007178F1" w:rsidRDefault="00BF30EF">
      <w:pPr>
        <w:spacing w:line="420" w:lineRule="atLeast"/>
        <w:rPr>
          <w:rFonts w:ascii="宋体" w:hAnsi="宋体"/>
          <w:b/>
          <w:szCs w:val="21"/>
          <w:u w:val="single"/>
        </w:rPr>
      </w:pPr>
      <w:r>
        <w:rPr>
          <w:rFonts w:ascii="宋体" w:hAnsi="宋体" w:hint="eastAsia"/>
          <w:szCs w:val="21"/>
        </w:rPr>
        <w:t>为了搞好曲靖三宝-昆明清水高速公路（曲靖段）工程项目的施工治安、消防工作，确保现场的治安、消防，保证施工现场不出现治安、火灾等事故，明确双方责任，特制定本协议。</w:t>
      </w:r>
    </w:p>
    <w:p w:rsidR="007178F1" w:rsidRDefault="00BF30EF">
      <w:pPr>
        <w:numPr>
          <w:ilvl w:val="0"/>
          <w:numId w:val="4"/>
        </w:numPr>
        <w:spacing w:line="420" w:lineRule="atLeast"/>
        <w:rPr>
          <w:rFonts w:ascii="宋体" w:hAnsi="宋体"/>
          <w:szCs w:val="21"/>
        </w:rPr>
      </w:pPr>
      <w:r>
        <w:rPr>
          <w:rFonts w:ascii="宋体" w:hAnsi="宋体" w:hint="eastAsia"/>
          <w:szCs w:val="21"/>
        </w:rPr>
        <w:t>甲方责任：</w:t>
      </w:r>
    </w:p>
    <w:p w:rsidR="007178F1" w:rsidRDefault="00BF30EF">
      <w:pPr>
        <w:numPr>
          <w:ilvl w:val="1"/>
          <w:numId w:val="4"/>
        </w:numPr>
        <w:spacing w:line="420" w:lineRule="atLeast"/>
        <w:rPr>
          <w:rFonts w:ascii="宋体" w:hAnsi="宋体"/>
          <w:szCs w:val="21"/>
        </w:rPr>
      </w:pPr>
      <w:r>
        <w:rPr>
          <w:rFonts w:ascii="宋体" w:hAnsi="宋体" w:hint="eastAsia"/>
          <w:szCs w:val="21"/>
        </w:rPr>
        <w:t>甲方须提供现场的消防水源，并确保在整个施工过程中的水源畅通。</w:t>
      </w:r>
    </w:p>
    <w:p w:rsidR="007178F1" w:rsidRDefault="00BF30EF">
      <w:pPr>
        <w:numPr>
          <w:ilvl w:val="1"/>
          <w:numId w:val="4"/>
        </w:numPr>
        <w:spacing w:line="420" w:lineRule="atLeast"/>
        <w:rPr>
          <w:rFonts w:ascii="宋体" w:hAnsi="宋体"/>
          <w:szCs w:val="21"/>
        </w:rPr>
      </w:pPr>
      <w:r>
        <w:rPr>
          <w:rFonts w:ascii="宋体" w:hAnsi="宋体" w:hint="eastAsia"/>
          <w:szCs w:val="21"/>
        </w:rPr>
        <w:t>甲方须协调好现场外的周边道路环境，确保外部道路环境的畅通，以备应急。</w:t>
      </w:r>
    </w:p>
    <w:p w:rsidR="007178F1" w:rsidRDefault="00BF30EF">
      <w:pPr>
        <w:numPr>
          <w:ilvl w:val="1"/>
          <w:numId w:val="4"/>
        </w:numPr>
        <w:spacing w:line="420" w:lineRule="atLeast"/>
        <w:rPr>
          <w:rFonts w:ascii="宋体" w:hAnsi="宋体"/>
          <w:szCs w:val="21"/>
        </w:rPr>
      </w:pPr>
      <w:r>
        <w:rPr>
          <w:rFonts w:ascii="宋体" w:hAnsi="宋体" w:hint="eastAsia"/>
          <w:szCs w:val="21"/>
        </w:rPr>
        <w:t>甲方须对乙方的治安、消防安全工作进行日常监督管理，对乙方在治安、消防安全方面存在的隐患、违章有权下达隐患通知单，并对其进行处罚，确保施工现场不出现重大治安、消防安全隐患。</w:t>
      </w:r>
    </w:p>
    <w:p w:rsidR="007178F1" w:rsidRDefault="00BF30EF">
      <w:pPr>
        <w:numPr>
          <w:ilvl w:val="1"/>
          <w:numId w:val="4"/>
        </w:numPr>
        <w:spacing w:line="420" w:lineRule="atLeast"/>
        <w:rPr>
          <w:rFonts w:ascii="宋体" w:hAnsi="宋体"/>
          <w:szCs w:val="21"/>
        </w:rPr>
      </w:pPr>
      <w:r>
        <w:rPr>
          <w:rFonts w:ascii="宋体" w:hAnsi="宋体" w:hint="eastAsia"/>
          <w:szCs w:val="21"/>
        </w:rPr>
        <w:t>及时传达国家、曲靖市所执行的治安、消防安全生产的政策、法规、规范、标准、规程，并监督、检查乙方遵照执行。</w:t>
      </w:r>
    </w:p>
    <w:p w:rsidR="007178F1" w:rsidRDefault="00BF30EF">
      <w:pPr>
        <w:numPr>
          <w:ilvl w:val="1"/>
          <w:numId w:val="4"/>
        </w:numPr>
        <w:spacing w:line="420" w:lineRule="atLeast"/>
        <w:rPr>
          <w:rFonts w:ascii="宋体" w:hAnsi="宋体"/>
          <w:szCs w:val="21"/>
        </w:rPr>
      </w:pPr>
      <w:r>
        <w:rPr>
          <w:rFonts w:ascii="宋体" w:hAnsi="宋体" w:hint="eastAsia"/>
          <w:szCs w:val="21"/>
        </w:rPr>
        <w:t>定期召开治安、消防安全生产会议，乙方负责人和安全管理人员参加，共同研究治安、消防安全生产方面的问题。</w:t>
      </w:r>
    </w:p>
    <w:p w:rsidR="007178F1" w:rsidRDefault="00BF30EF">
      <w:pPr>
        <w:numPr>
          <w:ilvl w:val="0"/>
          <w:numId w:val="4"/>
        </w:numPr>
        <w:spacing w:line="420" w:lineRule="atLeast"/>
        <w:rPr>
          <w:rFonts w:ascii="宋体" w:hAnsi="宋体"/>
          <w:szCs w:val="21"/>
        </w:rPr>
      </w:pPr>
      <w:r>
        <w:rPr>
          <w:rFonts w:ascii="宋体" w:hAnsi="宋体" w:hint="eastAsia"/>
          <w:szCs w:val="21"/>
        </w:rPr>
        <w:t>乙方责任：</w:t>
      </w:r>
    </w:p>
    <w:p w:rsidR="007178F1" w:rsidRDefault="00BF30EF">
      <w:pPr>
        <w:numPr>
          <w:ilvl w:val="0"/>
          <w:numId w:val="5"/>
        </w:numPr>
        <w:spacing w:line="420" w:lineRule="atLeast"/>
        <w:rPr>
          <w:rFonts w:ascii="宋体" w:hAnsi="宋体"/>
          <w:szCs w:val="21"/>
        </w:rPr>
      </w:pPr>
      <w:r>
        <w:rPr>
          <w:rFonts w:ascii="宋体" w:hAnsi="宋体" w:hint="eastAsia"/>
          <w:szCs w:val="21"/>
        </w:rPr>
        <w:t>乙方现场人员必须接受甲方的安全生产与文明施工检查、管理、执行甲方现场治安、消防生产标准。</w:t>
      </w:r>
    </w:p>
    <w:p w:rsidR="007178F1" w:rsidRDefault="00BF30EF">
      <w:pPr>
        <w:numPr>
          <w:ilvl w:val="0"/>
          <w:numId w:val="5"/>
        </w:numPr>
        <w:spacing w:line="420" w:lineRule="atLeast"/>
        <w:rPr>
          <w:rFonts w:ascii="宋体" w:hAnsi="宋体"/>
          <w:szCs w:val="21"/>
        </w:rPr>
      </w:pPr>
      <w:r>
        <w:rPr>
          <w:rFonts w:ascii="宋体" w:hAnsi="宋体" w:hint="eastAsia"/>
          <w:szCs w:val="21"/>
        </w:rPr>
        <w:t>乙方须按曲靖市现行施工现场治安、消防管理规定对施工现场进行管理。</w:t>
      </w:r>
    </w:p>
    <w:p w:rsidR="007178F1" w:rsidRDefault="00BF30EF">
      <w:pPr>
        <w:numPr>
          <w:ilvl w:val="0"/>
          <w:numId w:val="5"/>
        </w:numPr>
        <w:spacing w:line="420" w:lineRule="atLeast"/>
        <w:rPr>
          <w:rFonts w:ascii="宋体" w:hAnsi="宋体"/>
          <w:szCs w:val="21"/>
        </w:rPr>
      </w:pPr>
      <w:r>
        <w:rPr>
          <w:rFonts w:ascii="宋体" w:hAnsi="宋体" w:hint="eastAsia"/>
          <w:szCs w:val="21"/>
        </w:rPr>
        <w:t>施工现场配备足够的消火栓及消防器材，并确保其能够正常使用。</w:t>
      </w:r>
    </w:p>
    <w:p w:rsidR="007178F1" w:rsidRDefault="00BF30EF">
      <w:pPr>
        <w:numPr>
          <w:ilvl w:val="0"/>
          <w:numId w:val="5"/>
        </w:numPr>
        <w:spacing w:line="420" w:lineRule="atLeast"/>
        <w:rPr>
          <w:rFonts w:ascii="宋体" w:hAnsi="宋体"/>
          <w:szCs w:val="21"/>
        </w:rPr>
      </w:pPr>
      <w:r>
        <w:rPr>
          <w:rFonts w:ascii="宋体" w:hAnsi="宋体" w:hint="eastAsia"/>
          <w:szCs w:val="21"/>
        </w:rPr>
        <w:t>建立治安、消防安全体系及治安、消防安全责任制，作到分工明确。</w:t>
      </w:r>
    </w:p>
    <w:p w:rsidR="007178F1" w:rsidRDefault="00BF30EF">
      <w:pPr>
        <w:numPr>
          <w:ilvl w:val="0"/>
          <w:numId w:val="5"/>
        </w:numPr>
        <w:spacing w:line="420" w:lineRule="atLeast"/>
        <w:rPr>
          <w:rFonts w:ascii="宋体" w:hAnsi="宋体"/>
          <w:szCs w:val="21"/>
        </w:rPr>
      </w:pPr>
      <w:r>
        <w:rPr>
          <w:rFonts w:ascii="宋体" w:hAnsi="宋体" w:hint="eastAsia"/>
          <w:szCs w:val="21"/>
        </w:rPr>
        <w:t>严禁存放易燃易爆化学物品、确实需要存放的须有专人看管，放到指定的安全地点。</w:t>
      </w:r>
    </w:p>
    <w:p w:rsidR="007178F1" w:rsidRDefault="00BF30EF">
      <w:pPr>
        <w:numPr>
          <w:ilvl w:val="0"/>
          <w:numId w:val="5"/>
        </w:numPr>
        <w:spacing w:line="420" w:lineRule="atLeast"/>
        <w:rPr>
          <w:rFonts w:ascii="宋体" w:hAnsi="宋体"/>
          <w:szCs w:val="21"/>
        </w:rPr>
      </w:pPr>
      <w:r>
        <w:rPr>
          <w:rFonts w:ascii="宋体" w:hAnsi="宋体" w:hint="eastAsia"/>
          <w:szCs w:val="21"/>
        </w:rPr>
        <w:t>现场设立门卫，并保持24小时值班，设立夜间巡守人员佩带保卫标志。</w:t>
      </w:r>
    </w:p>
    <w:p w:rsidR="007178F1" w:rsidRDefault="00BF30EF">
      <w:pPr>
        <w:numPr>
          <w:ilvl w:val="0"/>
          <w:numId w:val="5"/>
        </w:numPr>
        <w:spacing w:line="420" w:lineRule="atLeast"/>
        <w:rPr>
          <w:rFonts w:ascii="宋体" w:hAnsi="宋体"/>
          <w:szCs w:val="21"/>
        </w:rPr>
      </w:pPr>
      <w:r>
        <w:rPr>
          <w:rFonts w:ascii="宋体" w:hAnsi="宋体" w:hint="eastAsia"/>
          <w:szCs w:val="21"/>
        </w:rPr>
        <w:t>乙方对施工人员应严格管理、统一办理各种工作手续，对有犯罪前科的人员要及时上报甲方以及有关部门，对隐瞒不报发生问题的，一切问题由乙方负责。</w:t>
      </w:r>
    </w:p>
    <w:p w:rsidR="007178F1" w:rsidRDefault="00BF30EF">
      <w:pPr>
        <w:numPr>
          <w:ilvl w:val="0"/>
          <w:numId w:val="5"/>
        </w:numPr>
        <w:spacing w:line="420" w:lineRule="atLeast"/>
        <w:rPr>
          <w:rFonts w:ascii="宋体" w:hAnsi="宋体"/>
          <w:szCs w:val="21"/>
        </w:rPr>
      </w:pPr>
      <w:r>
        <w:rPr>
          <w:rFonts w:ascii="宋体" w:hAnsi="宋体" w:hint="eastAsia"/>
          <w:szCs w:val="21"/>
        </w:rPr>
        <w:t>配备专职安全员，严格治安、消防安全日检工作，杜绝重大安全隐患。</w:t>
      </w:r>
    </w:p>
    <w:p w:rsidR="007178F1" w:rsidRDefault="00BF30EF">
      <w:pPr>
        <w:numPr>
          <w:ilvl w:val="0"/>
          <w:numId w:val="5"/>
        </w:numPr>
        <w:spacing w:line="420" w:lineRule="atLeast"/>
        <w:rPr>
          <w:rFonts w:ascii="宋体" w:hAnsi="宋体"/>
          <w:szCs w:val="21"/>
        </w:rPr>
      </w:pPr>
      <w:r>
        <w:rPr>
          <w:rFonts w:ascii="宋体" w:hAnsi="宋体" w:hint="eastAsia"/>
          <w:szCs w:val="21"/>
        </w:rPr>
        <w:t>重要物品存放地应指定专人管理。加强巡查，严防丢失被盗。定时对职工进行消防、保卫知识教育，严禁赌博、酗酒、打架斗殴，偷盗等犯罪行为发生，接受当地公安部门的教育和管理检查。</w:t>
      </w:r>
    </w:p>
    <w:p w:rsidR="007178F1" w:rsidRDefault="00BF30EF">
      <w:pPr>
        <w:numPr>
          <w:ilvl w:val="0"/>
          <w:numId w:val="5"/>
        </w:numPr>
        <w:spacing w:line="420" w:lineRule="atLeast"/>
        <w:rPr>
          <w:rFonts w:ascii="宋体" w:hAnsi="宋体"/>
          <w:szCs w:val="21"/>
        </w:rPr>
      </w:pPr>
      <w:r>
        <w:rPr>
          <w:rFonts w:ascii="宋体" w:hAnsi="宋体" w:hint="eastAsia"/>
          <w:szCs w:val="21"/>
        </w:rPr>
        <w:t>对施工中使用的各种材料，乙方应负保管责任，保证材料不丢失。</w:t>
      </w:r>
    </w:p>
    <w:p w:rsidR="007178F1" w:rsidRDefault="00BF30EF">
      <w:pPr>
        <w:numPr>
          <w:ilvl w:val="0"/>
          <w:numId w:val="5"/>
        </w:numPr>
        <w:spacing w:line="420" w:lineRule="atLeast"/>
        <w:rPr>
          <w:rFonts w:ascii="宋体" w:hAnsi="宋体"/>
          <w:szCs w:val="21"/>
        </w:rPr>
      </w:pPr>
      <w:r>
        <w:rPr>
          <w:rFonts w:ascii="宋体" w:hAnsi="宋体" w:hint="eastAsia"/>
          <w:szCs w:val="21"/>
        </w:rPr>
        <w:t xml:space="preserve">接受治安、消防保卫部门的防火安全检查。 </w:t>
      </w:r>
    </w:p>
    <w:p w:rsidR="007178F1" w:rsidRDefault="00BF30EF">
      <w:pPr>
        <w:numPr>
          <w:ilvl w:val="0"/>
          <w:numId w:val="5"/>
        </w:numPr>
        <w:spacing w:line="420" w:lineRule="atLeast"/>
        <w:rPr>
          <w:rFonts w:ascii="宋体" w:hAnsi="宋体"/>
          <w:szCs w:val="21"/>
        </w:rPr>
      </w:pPr>
      <w:r>
        <w:rPr>
          <w:rFonts w:ascii="宋体" w:hAnsi="宋体" w:hint="eastAsia"/>
          <w:szCs w:val="21"/>
        </w:rPr>
        <w:lastRenderedPageBreak/>
        <w:t>双方须严格遵守各自的责任，若发生治安、消防事故，由责任方承担。</w:t>
      </w:r>
    </w:p>
    <w:p w:rsidR="007178F1" w:rsidRDefault="00BF30EF">
      <w:pPr>
        <w:numPr>
          <w:ilvl w:val="0"/>
          <w:numId w:val="5"/>
        </w:numPr>
        <w:spacing w:line="420" w:lineRule="atLeast"/>
        <w:rPr>
          <w:rFonts w:ascii="宋体" w:hAnsi="宋体"/>
          <w:szCs w:val="21"/>
        </w:rPr>
      </w:pPr>
      <w:r>
        <w:rPr>
          <w:rFonts w:ascii="宋体" w:hAnsi="宋体" w:hint="eastAsia"/>
          <w:szCs w:val="21"/>
        </w:rPr>
        <w:t>本协议作为合同附件，自签字之日起生效。</w:t>
      </w:r>
    </w:p>
    <w:p w:rsidR="007178F1" w:rsidRDefault="00BF30EF">
      <w:pPr>
        <w:spacing w:line="420" w:lineRule="atLeast"/>
        <w:ind w:leftChars="229" w:left="481" w:firstLineChars="100" w:firstLine="210"/>
        <w:rPr>
          <w:rFonts w:ascii="宋体" w:hAnsi="宋体"/>
          <w:szCs w:val="21"/>
        </w:rPr>
      </w:pPr>
      <w:r>
        <w:rPr>
          <w:rFonts w:ascii="宋体" w:hAnsi="宋体" w:hint="eastAsia"/>
          <w:szCs w:val="21"/>
        </w:rPr>
        <w:t>本协议与双方主合同具有同等效力，主合同到期后，本协议同时终止。</w:t>
      </w:r>
    </w:p>
    <w:p w:rsidR="007178F1" w:rsidRDefault="007178F1">
      <w:pPr>
        <w:spacing w:line="420" w:lineRule="atLeast"/>
        <w:rPr>
          <w:rFonts w:ascii="宋体" w:hAnsi="宋体"/>
          <w:szCs w:val="21"/>
        </w:rPr>
      </w:pPr>
    </w:p>
    <w:p w:rsidR="007178F1" w:rsidRDefault="007178F1">
      <w:pPr>
        <w:spacing w:line="420" w:lineRule="atLeast"/>
        <w:rPr>
          <w:rFonts w:ascii="宋体" w:hAnsi="宋体"/>
          <w:szCs w:val="21"/>
        </w:rPr>
      </w:pPr>
    </w:p>
    <w:p w:rsidR="007178F1" w:rsidRDefault="00BF30EF">
      <w:pPr>
        <w:spacing w:line="420" w:lineRule="exact"/>
        <w:ind w:firstLineChars="200" w:firstLine="420"/>
        <w:rPr>
          <w:rFonts w:ascii="宋体" w:hAnsi="宋体" w:cs="宋体"/>
          <w:szCs w:val="21"/>
        </w:rPr>
      </w:pPr>
      <w:r>
        <w:rPr>
          <w:rFonts w:ascii="宋体" w:hAnsi="宋体" w:cs="宋体" w:hint="eastAsia"/>
          <w:szCs w:val="21"/>
        </w:rPr>
        <w:t>甲方（</w:t>
      </w:r>
      <w:r>
        <w:rPr>
          <w:rFonts w:ascii="宋体" w:hAnsi="宋体" w:hint="eastAsia"/>
          <w:szCs w:val="21"/>
        </w:rPr>
        <w:t>盖</w:t>
      </w:r>
      <w:r>
        <w:rPr>
          <w:rFonts w:ascii="宋体" w:hAnsi="宋体" w:cs="宋体" w:hint="eastAsia"/>
          <w:szCs w:val="21"/>
        </w:rPr>
        <w:t>章）：                               乙方（</w:t>
      </w:r>
      <w:r>
        <w:rPr>
          <w:rFonts w:ascii="宋体" w:hAnsi="宋体" w:hint="eastAsia"/>
          <w:szCs w:val="21"/>
        </w:rPr>
        <w:t>盖</w:t>
      </w:r>
      <w:r>
        <w:rPr>
          <w:rFonts w:ascii="宋体" w:hAnsi="宋体" w:cs="宋体" w:hint="eastAsia"/>
          <w:szCs w:val="21"/>
        </w:rPr>
        <w:t xml:space="preserve">章）：         </w:t>
      </w:r>
    </w:p>
    <w:p w:rsidR="007178F1" w:rsidRDefault="007178F1">
      <w:pPr>
        <w:spacing w:line="500" w:lineRule="exact"/>
        <w:ind w:firstLineChars="200" w:firstLine="420"/>
        <w:jc w:val="left"/>
        <w:rPr>
          <w:rFonts w:ascii="宋体" w:hAnsi="宋体" w:cs="宋体"/>
          <w:szCs w:val="21"/>
        </w:rPr>
      </w:pPr>
    </w:p>
    <w:p w:rsidR="007178F1" w:rsidRDefault="007178F1">
      <w:pPr>
        <w:spacing w:line="500" w:lineRule="exact"/>
        <w:ind w:firstLineChars="200" w:firstLine="420"/>
        <w:jc w:val="left"/>
        <w:rPr>
          <w:rFonts w:ascii="宋体" w:hAnsi="宋体" w:cs="宋体"/>
          <w:szCs w:val="21"/>
        </w:rPr>
      </w:pPr>
    </w:p>
    <w:p w:rsidR="007178F1" w:rsidRDefault="00BF30EF">
      <w:pPr>
        <w:spacing w:line="420" w:lineRule="exact"/>
        <w:ind w:firstLineChars="200" w:firstLine="420"/>
        <w:rPr>
          <w:rFonts w:ascii="宋体" w:hAnsi="宋体" w:cs="宋体"/>
          <w:szCs w:val="21"/>
        </w:rPr>
      </w:pPr>
      <w:r>
        <w:rPr>
          <w:rFonts w:ascii="宋体" w:hAnsi="宋体" w:cs="宋体" w:hint="eastAsia"/>
          <w:szCs w:val="21"/>
        </w:rPr>
        <w:t xml:space="preserve">法定代表人：                                法定代表人：         </w:t>
      </w:r>
    </w:p>
    <w:p w:rsidR="007178F1" w:rsidRDefault="007178F1">
      <w:pPr>
        <w:spacing w:line="500" w:lineRule="exact"/>
        <w:ind w:firstLineChars="200" w:firstLine="420"/>
        <w:jc w:val="left"/>
        <w:rPr>
          <w:rFonts w:ascii="宋体" w:hAnsi="宋体" w:cs="宋体"/>
          <w:szCs w:val="21"/>
        </w:rPr>
      </w:pPr>
    </w:p>
    <w:p w:rsidR="007178F1" w:rsidRDefault="007178F1">
      <w:pPr>
        <w:spacing w:line="500" w:lineRule="exact"/>
        <w:ind w:firstLineChars="200" w:firstLine="420"/>
        <w:jc w:val="left"/>
        <w:rPr>
          <w:rFonts w:ascii="宋体" w:hAnsi="宋体" w:cs="宋体"/>
          <w:szCs w:val="21"/>
        </w:rPr>
      </w:pPr>
    </w:p>
    <w:p w:rsidR="007178F1" w:rsidRDefault="00BF30EF">
      <w:pPr>
        <w:spacing w:line="500" w:lineRule="exact"/>
        <w:ind w:firstLineChars="200" w:firstLine="420"/>
        <w:jc w:val="left"/>
        <w:rPr>
          <w:rFonts w:ascii="宋体" w:hAnsi="宋体" w:cs="宋体"/>
          <w:szCs w:val="21"/>
        </w:rPr>
      </w:pPr>
      <w:r>
        <w:rPr>
          <w:rFonts w:ascii="宋体" w:hAnsi="宋体" w:cs="宋体" w:hint="eastAsia"/>
          <w:szCs w:val="21"/>
        </w:rPr>
        <w:t xml:space="preserve">或委托代理人：                             或委托代理人：                                                </w:t>
      </w:r>
    </w:p>
    <w:p w:rsidR="007178F1" w:rsidRDefault="007178F1">
      <w:pPr>
        <w:spacing w:line="420" w:lineRule="exact"/>
        <w:ind w:firstLineChars="200" w:firstLine="420"/>
        <w:rPr>
          <w:rFonts w:ascii="宋体" w:hAnsi="宋体" w:cs="宋体"/>
          <w:szCs w:val="21"/>
        </w:rPr>
      </w:pPr>
    </w:p>
    <w:p w:rsidR="007178F1" w:rsidRDefault="00BF30EF">
      <w:pPr>
        <w:rPr>
          <w:rFonts w:ascii="宋体" w:hAnsi="宋体" w:cs="宋体"/>
          <w:szCs w:val="21"/>
        </w:rPr>
      </w:pPr>
      <w:r>
        <w:rPr>
          <w:rFonts w:ascii="宋体" w:hAnsi="宋体" w:cs="宋体" w:hint="eastAsia"/>
          <w:szCs w:val="21"/>
        </w:rPr>
        <w:t xml:space="preserve">   合同签订时间 ：     年　   月　   日</w:t>
      </w: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rPr>
          <w:rFonts w:ascii="宋体" w:hAnsi="宋体" w:cs="宋体"/>
          <w:szCs w:val="21"/>
        </w:rPr>
      </w:pPr>
    </w:p>
    <w:p w:rsidR="007178F1" w:rsidRDefault="007178F1">
      <w:pPr>
        <w:pStyle w:val="2"/>
        <w:ind w:firstLine="480"/>
        <w:rPr>
          <w:rFonts w:hint="default"/>
        </w:rPr>
      </w:pPr>
    </w:p>
    <w:p w:rsidR="007178F1" w:rsidRDefault="00BF30EF">
      <w:pPr>
        <w:jc w:val="center"/>
        <w:rPr>
          <w:rFonts w:ascii="宋体" w:hAnsi="宋体" w:cs="宋体"/>
          <w:b/>
          <w:sz w:val="36"/>
          <w:szCs w:val="36"/>
        </w:rPr>
      </w:pPr>
      <w:r>
        <w:rPr>
          <w:rFonts w:ascii="宋体" w:hAnsi="宋体" w:cs="宋体" w:hint="eastAsia"/>
          <w:b/>
          <w:sz w:val="36"/>
          <w:szCs w:val="36"/>
        </w:rPr>
        <w:lastRenderedPageBreak/>
        <w:t>廉洁协议书</w:t>
      </w:r>
    </w:p>
    <w:p w:rsidR="007178F1" w:rsidRDefault="00BF30EF">
      <w:pPr>
        <w:spacing w:line="360" w:lineRule="auto"/>
        <w:rPr>
          <w:rFonts w:ascii="宋体" w:hAnsi="宋体" w:cs="宋体"/>
          <w:b/>
          <w:szCs w:val="21"/>
          <w:u w:val="single"/>
        </w:rPr>
      </w:pPr>
      <w:r>
        <w:rPr>
          <w:rFonts w:ascii="宋体" w:hAnsi="宋体" w:cs="宋体" w:hint="eastAsia"/>
          <w:szCs w:val="21"/>
        </w:rPr>
        <w:t>甲方：</w:t>
      </w:r>
      <w:r>
        <w:rPr>
          <w:rFonts w:ascii="宋体" w:hAnsi="宋体" w:cs="宋体" w:hint="eastAsia"/>
          <w:b/>
          <w:szCs w:val="21"/>
          <w:u w:val="single"/>
        </w:rPr>
        <w:t>中国建筑第二工程局有限公司</w:t>
      </w:r>
    </w:p>
    <w:p w:rsidR="007178F1" w:rsidRDefault="00BF30EF">
      <w:pPr>
        <w:spacing w:line="360" w:lineRule="auto"/>
        <w:rPr>
          <w:rFonts w:ascii="宋体" w:hAnsi="宋体" w:cs="宋体"/>
          <w:b/>
          <w:spacing w:val="-16"/>
          <w:kern w:val="0"/>
          <w:szCs w:val="21"/>
          <w:u w:val="single"/>
        </w:rPr>
      </w:pPr>
      <w:r>
        <w:rPr>
          <w:rFonts w:ascii="宋体" w:hAnsi="宋体" w:cs="宋体" w:hint="eastAsia"/>
          <w:szCs w:val="21"/>
        </w:rPr>
        <w:t>乙方：</w:t>
      </w:r>
    </w:p>
    <w:p w:rsidR="007178F1" w:rsidRDefault="00BF30EF">
      <w:pPr>
        <w:spacing w:line="360" w:lineRule="auto"/>
        <w:rPr>
          <w:rFonts w:ascii="宋体" w:hAnsi="宋体" w:cs="宋体"/>
          <w:szCs w:val="21"/>
        </w:rPr>
      </w:pPr>
      <w:r>
        <w:rPr>
          <w:rFonts w:ascii="宋体" w:hAnsi="宋体" w:cs="宋体" w:hint="eastAsia"/>
          <w:szCs w:val="21"/>
        </w:rPr>
        <w:t xml:space="preserve">    为切实加强</w:t>
      </w:r>
      <w:r>
        <w:rPr>
          <w:rFonts w:ascii="宋体" w:hAnsi="宋体" w:cs="宋体" w:hint="eastAsia"/>
          <w:szCs w:val="21"/>
          <w:u w:val="single"/>
        </w:rPr>
        <w:t>曲靖三宝-昆明清水高速公路（曲靖段）工程项目</w:t>
      </w:r>
      <w:r>
        <w:rPr>
          <w:rFonts w:ascii="宋体" w:hAnsi="宋体" w:cs="宋体" w:hint="eastAsia"/>
          <w:szCs w:val="21"/>
        </w:rPr>
        <w:t>工程的廉政建设，防止各种谋取不正当利益违法违纪行为的发生，保护甲乙双方的正当利益和正常的生产经营管理秩序，规范工程项目在建设过程中双方的行为，保证把此项工程建设成为廉洁工程，根据国家有关工程施工的法律法规，按照分公司党风廉政建设的有关规定和要求，经甲乙双方协商，决定在该项工程建设过程中共同开展廉政从业建设活动，特签订本协议。</w:t>
      </w:r>
    </w:p>
    <w:p w:rsidR="007178F1" w:rsidRDefault="00BF30EF">
      <w:pPr>
        <w:numPr>
          <w:ilvl w:val="0"/>
          <w:numId w:val="6"/>
        </w:numPr>
        <w:spacing w:line="360" w:lineRule="auto"/>
        <w:rPr>
          <w:rFonts w:ascii="宋体" w:hAnsi="宋体" w:cs="宋体"/>
          <w:b/>
          <w:szCs w:val="21"/>
        </w:rPr>
      </w:pPr>
      <w:r>
        <w:rPr>
          <w:rFonts w:ascii="宋体" w:hAnsi="宋体" w:cs="宋体" w:hint="eastAsia"/>
          <w:b/>
          <w:szCs w:val="21"/>
        </w:rPr>
        <w:t>甲乙双方的权力和义务</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1、严格遵守党和国家的有关法律法规及地方纪检监察机构的有关规定。</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2、严格执行甲乙双方签订的合同文件，认真履行合同条款。</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3、双方的业务活动坚持公开、公正、诚信、透明原则（除商业秘密和合同文件另有规定之外），不得损害国家和双方的利益，不得违反工程建设管理规章制度，不得违反甲方的各项管理制度。</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4、甲乙双方应建立健全廉洁制度，适时开展廉洁从业专项教育，设立廉洁告示牌，公布举报电话，监督双方从业行为，对违法违纪行为和人员坚决予以查处。</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5、发现对方在业务活动中有违反廉洁规定的行为，有及时提醒纠正对方的权力和义务。</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6、发现对方严重违反本协议条款的行为，有权向其单位和领导举报、建议给予处理和要求告知处理结果的权利；同时也有向其上级有关部门举报、建议给予处理和要求告知处理结果的权力。</w:t>
      </w:r>
    </w:p>
    <w:p w:rsidR="007178F1" w:rsidRDefault="00BF30EF">
      <w:pPr>
        <w:spacing w:line="360" w:lineRule="auto"/>
        <w:ind w:firstLineChars="200" w:firstLine="422"/>
        <w:rPr>
          <w:rFonts w:ascii="宋体" w:hAnsi="宋体" w:cs="宋体"/>
          <w:b/>
          <w:szCs w:val="21"/>
        </w:rPr>
      </w:pPr>
      <w:r>
        <w:rPr>
          <w:rFonts w:ascii="宋体" w:hAnsi="宋体" w:cs="宋体" w:hint="eastAsia"/>
          <w:b/>
          <w:szCs w:val="21"/>
        </w:rPr>
        <w:t>第二条、甲方的义务</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1、甲方有责任对本单位项目管理人员进行廉政教育。甲方单位工作人员应严格遵守本单位有关廉政管理的规定，不得索要或接受乙方人员的礼金、有价证卷和贵重物品；不得在乙方报销任何应由甲方或个人支付的费用。</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2、甲方单位工作人员不得参加乙方安排的宴请和娱乐活动；不得接受乙方提供的通讯工具、交通工具和高档办公用品。</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3、甲方工作人员不得要求或接受乙方为其住房装修、婚丧嫁娶活动、配偶子女的工作安排以及出国出境、旅游等提供方便。</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4、甲方单位工作人员的配偶、子女不得从事与甲方工程有关的物资采购、设备供应、</w:t>
      </w:r>
      <w:r>
        <w:rPr>
          <w:rFonts w:ascii="宋体" w:hAnsi="宋体" w:cs="宋体" w:hint="eastAsia"/>
          <w:szCs w:val="21"/>
        </w:rPr>
        <w:lastRenderedPageBreak/>
        <w:t>工程分包、劳务分包等经济活动。</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5、甲方单位及其工作人员不得以任何理由向乙方推荐分包单位，不得强行要求乙方购买其所推荐的材料和设备。</w:t>
      </w:r>
    </w:p>
    <w:p w:rsidR="007178F1" w:rsidRDefault="00BF30EF">
      <w:pPr>
        <w:adjustRightInd w:val="0"/>
        <w:snapToGrid w:val="0"/>
        <w:spacing w:line="360" w:lineRule="auto"/>
        <w:ind w:firstLineChars="200" w:firstLine="420"/>
        <w:rPr>
          <w:rFonts w:ascii="宋体" w:hAnsi="宋体" w:cs="宋体"/>
          <w:szCs w:val="21"/>
        </w:rPr>
      </w:pPr>
      <w:r>
        <w:rPr>
          <w:rFonts w:ascii="宋体" w:hAnsi="宋体" w:cs="宋体" w:hint="eastAsia"/>
          <w:szCs w:val="21"/>
        </w:rPr>
        <w:t>6、甲方接到乙方举报其工作人员违反廉政规定的，甲方应及时进行调查，根据调查情况进行处理。</w:t>
      </w:r>
    </w:p>
    <w:p w:rsidR="007178F1" w:rsidRDefault="00BF30EF">
      <w:pPr>
        <w:adjustRightInd w:val="0"/>
        <w:snapToGrid w:val="0"/>
        <w:spacing w:line="360" w:lineRule="auto"/>
        <w:ind w:firstLineChars="200" w:firstLine="420"/>
        <w:rPr>
          <w:rFonts w:ascii="宋体" w:hAnsi="宋体" w:cs="宋体"/>
          <w:szCs w:val="21"/>
        </w:rPr>
      </w:pPr>
      <w:r>
        <w:rPr>
          <w:rFonts w:ascii="宋体" w:hAnsi="宋体" w:cs="宋体" w:hint="eastAsia"/>
          <w:szCs w:val="21"/>
        </w:rPr>
        <w:t>7、甲方人员如违反廉政管理制度及本协议规定的，需方应视情节轻重、影响大小给予相应处罚。</w:t>
      </w:r>
    </w:p>
    <w:p w:rsidR="007178F1" w:rsidRDefault="00BF30EF">
      <w:pPr>
        <w:adjustRightInd w:val="0"/>
        <w:snapToGrid w:val="0"/>
        <w:spacing w:line="360" w:lineRule="auto"/>
        <w:ind w:firstLineChars="200" w:firstLine="420"/>
        <w:rPr>
          <w:rFonts w:ascii="宋体" w:hAnsi="宋体" w:cs="宋体"/>
          <w:szCs w:val="21"/>
        </w:rPr>
      </w:pPr>
      <w:r>
        <w:rPr>
          <w:rFonts w:ascii="宋体" w:hAnsi="宋体" w:cs="宋体" w:hint="eastAsia"/>
          <w:szCs w:val="21"/>
        </w:rPr>
        <w:t>8、甲方应公布举报电话、在显著位置设置举报箱，并受理各种举报。</w:t>
      </w:r>
    </w:p>
    <w:p w:rsidR="007178F1" w:rsidRDefault="00BF30EF">
      <w:pPr>
        <w:spacing w:line="360" w:lineRule="auto"/>
        <w:ind w:firstLineChars="200" w:firstLine="422"/>
        <w:rPr>
          <w:rFonts w:ascii="宋体" w:hAnsi="宋体" w:cs="宋体"/>
          <w:b/>
          <w:szCs w:val="21"/>
        </w:rPr>
      </w:pPr>
      <w:r>
        <w:rPr>
          <w:rFonts w:ascii="宋体" w:hAnsi="宋体" w:cs="宋体" w:hint="eastAsia"/>
          <w:b/>
          <w:szCs w:val="21"/>
        </w:rPr>
        <w:t>第三条、乙方义务</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1、乙方应了解甲方单位有关廉政管理的各项制度及本协议的规定，并遵照执行。甲方有提供有关制度并如实告知的义务。</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2、乙方有义务接受甲方廉政管理执行情况的监督。</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3、乙方不得以任何理由向甲方工作人员行贿或馈赠礼金、有价证卷、贵重礼品等。</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4、乙方不得以任何名义为甲方工作人员报销应由甲方单位或个人支付的任何费用。</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5、乙方不得以任何理由安排甲方人员参加宴请及娱乐活动。</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6、乙方不得以任何理由为甲方工作人员住房装修、婚丧嫁娶、配偶子女工作安排以及出国出境、旅游等提供方便。</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7、乙方不得为甲方单位和个人购置或提供通讯工具、交通工具和高档办公用品等。</w:t>
      </w:r>
    </w:p>
    <w:p w:rsidR="007178F1" w:rsidRDefault="00BF30EF">
      <w:pPr>
        <w:adjustRightInd w:val="0"/>
        <w:snapToGrid w:val="0"/>
        <w:spacing w:line="360" w:lineRule="auto"/>
        <w:ind w:firstLineChars="200" w:firstLine="420"/>
        <w:rPr>
          <w:rFonts w:ascii="宋体" w:hAnsi="宋体" w:cs="宋体"/>
          <w:szCs w:val="21"/>
        </w:rPr>
      </w:pPr>
      <w:r>
        <w:rPr>
          <w:rFonts w:ascii="宋体" w:hAnsi="宋体" w:cs="宋体" w:hint="eastAsia"/>
          <w:szCs w:val="21"/>
        </w:rPr>
        <w:t>8、如因乙方或乙方人员贿赂甲方人员，被检查机关立案查处的，甲方有权取消或终止双方所签合同的履行。</w:t>
      </w:r>
    </w:p>
    <w:p w:rsidR="007178F1" w:rsidRDefault="00BF30EF">
      <w:pPr>
        <w:spacing w:line="360" w:lineRule="auto"/>
        <w:ind w:firstLineChars="200" w:firstLine="422"/>
        <w:rPr>
          <w:rFonts w:ascii="宋体" w:hAnsi="宋体" w:cs="宋体"/>
          <w:b/>
          <w:szCs w:val="21"/>
        </w:rPr>
      </w:pPr>
      <w:r>
        <w:rPr>
          <w:rFonts w:ascii="宋体" w:hAnsi="宋体" w:cs="宋体" w:hint="eastAsia"/>
          <w:b/>
          <w:szCs w:val="21"/>
        </w:rPr>
        <w:t>第四条、违约责任</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1、甲方单位及其工作人员违反本合同第一、二条之规定的，按管理权限，由甲方依据有关规定对当事人给予党纪、政纪或组织处分，涉嫌犯罪的移送司法机关处理。</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2、乙方及其工作人员违反本合同第一、三条规定，按管理权限，依据有关规定，由乙方给予当事人党纪、政纪或组织处理（包括调离本施工项目，不得参加与本工程有关的一切活动）。给甲方造成经济损失的，应给予损失额10倍的赔偿。情节严重的，甲方将其列入分承包商黑名单，今后不得参加分公司范围内的其他工程合作。乙方如发现甲方人员中有违反合同规定的行为并主动向甲方举报，经甲方组织核实后给予一定的奖励。</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3、本协议自双方签字之日起生效，双方应严格执行。</w:t>
      </w:r>
    </w:p>
    <w:p w:rsidR="007178F1" w:rsidRDefault="00BF30EF">
      <w:pPr>
        <w:spacing w:line="360" w:lineRule="auto"/>
        <w:ind w:firstLineChars="200" w:firstLine="420"/>
        <w:rPr>
          <w:rFonts w:ascii="宋体" w:hAnsi="宋体" w:cs="宋体"/>
          <w:szCs w:val="21"/>
        </w:rPr>
      </w:pPr>
      <w:r>
        <w:rPr>
          <w:rFonts w:ascii="宋体" w:hAnsi="宋体" w:cs="宋体" w:hint="eastAsia"/>
          <w:szCs w:val="21"/>
        </w:rPr>
        <w:t>4、本协议有效期与甲、乙双方签订的经济合同有效期相同。</w:t>
      </w:r>
    </w:p>
    <w:p w:rsidR="007178F1" w:rsidRDefault="007178F1">
      <w:pPr>
        <w:spacing w:line="360" w:lineRule="auto"/>
        <w:ind w:firstLineChars="200" w:firstLine="420"/>
        <w:jc w:val="left"/>
        <w:rPr>
          <w:rFonts w:ascii="宋体" w:hAnsi="宋体"/>
        </w:rPr>
      </w:pPr>
    </w:p>
    <w:p w:rsidR="007178F1" w:rsidRDefault="00BF30EF">
      <w:pPr>
        <w:spacing w:line="420" w:lineRule="exact"/>
        <w:ind w:firstLineChars="200" w:firstLine="420"/>
        <w:rPr>
          <w:rFonts w:ascii="宋体" w:hAnsi="宋体" w:cs="宋体"/>
          <w:szCs w:val="21"/>
        </w:rPr>
      </w:pPr>
      <w:r>
        <w:rPr>
          <w:rFonts w:ascii="宋体" w:hAnsi="宋体" w:cs="宋体" w:hint="eastAsia"/>
          <w:szCs w:val="21"/>
        </w:rPr>
        <w:t>（此页无正文）</w:t>
      </w:r>
    </w:p>
    <w:p w:rsidR="007178F1" w:rsidRDefault="007178F1">
      <w:pPr>
        <w:spacing w:line="420" w:lineRule="exact"/>
        <w:ind w:firstLineChars="200" w:firstLine="420"/>
        <w:rPr>
          <w:rFonts w:ascii="宋体" w:hAnsi="宋体" w:cs="宋体"/>
          <w:szCs w:val="21"/>
        </w:rPr>
      </w:pPr>
    </w:p>
    <w:p w:rsidR="007178F1" w:rsidRDefault="00BF30EF">
      <w:pPr>
        <w:spacing w:line="420" w:lineRule="exact"/>
        <w:ind w:firstLineChars="200" w:firstLine="420"/>
        <w:rPr>
          <w:rFonts w:ascii="宋体" w:hAnsi="宋体" w:cs="宋体"/>
          <w:szCs w:val="21"/>
        </w:rPr>
      </w:pPr>
      <w:r>
        <w:rPr>
          <w:rFonts w:ascii="宋体" w:hAnsi="宋体" w:cs="宋体" w:hint="eastAsia"/>
          <w:szCs w:val="21"/>
        </w:rPr>
        <w:t>甲方（</w:t>
      </w:r>
      <w:r>
        <w:rPr>
          <w:rFonts w:ascii="宋体" w:hAnsi="宋体" w:hint="eastAsia"/>
          <w:szCs w:val="21"/>
        </w:rPr>
        <w:t>盖</w:t>
      </w:r>
      <w:r>
        <w:rPr>
          <w:rFonts w:ascii="宋体" w:hAnsi="宋体" w:cs="宋体" w:hint="eastAsia"/>
          <w:szCs w:val="21"/>
        </w:rPr>
        <w:t>章）：                                    乙方（</w:t>
      </w:r>
      <w:r>
        <w:rPr>
          <w:rFonts w:ascii="宋体" w:hAnsi="宋体" w:hint="eastAsia"/>
          <w:szCs w:val="21"/>
        </w:rPr>
        <w:t>盖</w:t>
      </w:r>
      <w:r>
        <w:rPr>
          <w:rFonts w:ascii="宋体" w:hAnsi="宋体" w:cs="宋体" w:hint="eastAsia"/>
          <w:szCs w:val="21"/>
        </w:rPr>
        <w:t xml:space="preserve">章）：         </w:t>
      </w:r>
    </w:p>
    <w:p w:rsidR="007178F1" w:rsidRDefault="007178F1">
      <w:pPr>
        <w:spacing w:line="500" w:lineRule="exact"/>
        <w:ind w:firstLineChars="200" w:firstLine="420"/>
        <w:jc w:val="left"/>
        <w:rPr>
          <w:rFonts w:ascii="宋体" w:hAnsi="宋体" w:cs="宋体"/>
          <w:szCs w:val="21"/>
        </w:rPr>
      </w:pPr>
    </w:p>
    <w:p w:rsidR="007178F1" w:rsidRDefault="007178F1">
      <w:pPr>
        <w:spacing w:line="500" w:lineRule="exact"/>
        <w:ind w:firstLineChars="200" w:firstLine="420"/>
        <w:jc w:val="left"/>
        <w:rPr>
          <w:rFonts w:ascii="宋体" w:hAnsi="宋体" w:cs="宋体"/>
          <w:szCs w:val="21"/>
        </w:rPr>
      </w:pPr>
    </w:p>
    <w:p w:rsidR="007178F1" w:rsidRDefault="00BF30EF">
      <w:pPr>
        <w:spacing w:line="420" w:lineRule="exact"/>
        <w:ind w:firstLineChars="200" w:firstLine="420"/>
        <w:rPr>
          <w:rFonts w:ascii="宋体" w:hAnsi="宋体" w:cs="宋体"/>
          <w:szCs w:val="21"/>
        </w:rPr>
      </w:pPr>
      <w:r>
        <w:rPr>
          <w:rFonts w:ascii="宋体" w:hAnsi="宋体" w:cs="宋体" w:hint="eastAsia"/>
          <w:szCs w:val="21"/>
        </w:rPr>
        <w:t xml:space="preserve">法定代表人：                                       法定代表人：          </w:t>
      </w:r>
    </w:p>
    <w:p w:rsidR="007178F1" w:rsidRDefault="007178F1">
      <w:pPr>
        <w:spacing w:line="500" w:lineRule="exact"/>
        <w:ind w:firstLineChars="200" w:firstLine="420"/>
        <w:jc w:val="left"/>
        <w:rPr>
          <w:rFonts w:ascii="宋体" w:hAnsi="宋体" w:cs="宋体"/>
          <w:szCs w:val="21"/>
        </w:rPr>
      </w:pPr>
    </w:p>
    <w:p w:rsidR="007178F1" w:rsidRDefault="007178F1">
      <w:pPr>
        <w:spacing w:line="500" w:lineRule="exact"/>
        <w:ind w:firstLineChars="200" w:firstLine="420"/>
        <w:jc w:val="left"/>
        <w:rPr>
          <w:rFonts w:ascii="宋体" w:hAnsi="宋体" w:cs="宋体"/>
          <w:szCs w:val="21"/>
        </w:rPr>
      </w:pPr>
    </w:p>
    <w:p w:rsidR="007178F1" w:rsidRDefault="00BF30EF">
      <w:pPr>
        <w:spacing w:line="500" w:lineRule="exact"/>
        <w:ind w:firstLineChars="200" w:firstLine="420"/>
        <w:jc w:val="left"/>
        <w:rPr>
          <w:rFonts w:ascii="宋体" w:hAnsi="宋体" w:cs="宋体"/>
          <w:szCs w:val="21"/>
        </w:rPr>
      </w:pPr>
      <w:r>
        <w:rPr>
          <w:rFonts w:ascii="宋体" w:hAnsi="宋体" w:cs="宋体" w:hint="eastAsia"/>
          <w:szCs w:val="21"/>
        </w:rPr>
        <w:t xml:space="preserve">或委托代理人：                                      或委托代理人：                                              </w:t>
      </w:r>
    </w:p>
    <w:p w:rsidR="007178F1" w:rsidRDefault="007178F1">
      <w:pPr>
        <w:spacing w:line="420" w:lineRule="exact"/>
        <w:ind w:firstLineChars="200" w:firstLine="420"/>
        <w:rPr>
          <w:rFonts w:ascii="宋体" w:hAnsi="宋体" w:cs="宋体"/>
          <w:szCs w:val="21"/>
        </w:rPr>
      </w:pPr>
    </w:p>
    <w:p w:rsidR="007178F1" w:rsidRDefault="00BF30EF">
      <w:pPr>
        <w:spacing w:line="360" w:lineRule="auto"/>
        <w:ind w:firstLineChars="200" w:firstLine="420"/>
        <w:rPr>
          <w:rFonts w:ascii="宋体" w:hAnsi="宋体" w:cs="宋体"/>
          <w:szCs w:val="21"/>
        </w:rPr>
      </w:pPr>
      <w:r>
        <w:rPr>
          <w:rFonts w:ascii="宋体" w:hAnsi="宋体" w:cs="宋体" w:hint="eastAsia"/>
          <w:szCs w:val="21"/>
        </w:rPr>
        <w:t>合同签订时间 ：     年　   月　   日</w:t>
      </w:r>
    </w:p>
    <w:p w:rsidR="007178F1" w:rsidRDefault="007178F1">
      <w:pPr>
        <w:spacing w:line="360" w:lineRule="auto"/>
        <w:ind w:leftChars="171" w:left="359" w:rightChars="-92" w:right="-193"/>
        <w:rPr>
          <w:rFonts w:ascii="宋体" w:hAnsi="宋体" w:cs="宋体"/>
          <w:szCs w:val="21"/>
          <w:lang w:val="zh-CN"/>
        </w:rPr>
      </w:pPr>
    </w:p>
    <w:p w:rsidR="007178F1" w:rsidRDefault="007178F1">
      <w:pPr>
        <w:snapToGrid w:val="0"/>
        <w:spacing w:line="360" w:lineRule="auto"/>
      </w:pPr>
    </w:p>
    <w:p w:rsidR="007178F1" w:rsidRDefault="007178F1">
      <w:pPr>
        <w:snapToGrid w:val="0"/>
        <w:spacing w:line="420" w:lineRule="exact"/>
        <w:jc w:val="center"/>
        <w:rPr>
          <w:rFonts w:ascii="宋体" w:hAnsi="宋体"/>
          <w:szCs w:val="21"/>
        </w:rPr>
      </w:pPr>
    </w:p>
    <w:p w:rsidR="007178F1" w:rsidRDefault="007178F1">
      <w:pPr>
        <w:spacing w:line="500" w:lineRule="exact"/>
        <w:rPr>
          <w:rFonts w:ascii="宋体" w:hAnsi="宋体" w:cs="宋体"/>
          <w:szCs w:val="21"/>
        </w:rPr>
      </w:pPr>
    </w:p>
    <w:p w:rsidR="007178F1" w:rsidRDefault="007178F1">
      <w:pPr>
        <w:spacing w:line="420" w:lineRule="exact"/>
        <w:ind w:firstLineChars="200" w:firstLine="420"/>
        <w:rPr>
          <w:rFonts w:ascii="宋体" w:hAnsi="宋体" w:cs="宋体"/>
          <w:szCs w:val="21"/>
        </w:rPr>
      </w:pPr>
    </w:p>
    <w:p w:rsidR="007178F1" w:rsidRDefault="007178F1"/>
    <w:p w:rsidR="007178F1" w:rsidRDefault="007178F1">
      <w:pPr>
        <w:spacing w:line="500" w:lineRule="exact"/>
        <w:rPr>
          <w:rFonts w:ascii="宋体" w:hAnsi="宋体"/>
          <w:szCs w:val="21"/>
        </w:rPr>
      </w:pPr>
    </w:p>
    <w:p w:rsidR="007178F1" w:rsidRDefault="007178F1"/>
    <w:p w:rsidR="007178F1" w:rsidRDefault="007178F1">
      <w:pPr>
        <w:spacing w:line="500" w:lineRule="exact"/>
        <w:rPr>
          <w:rFonts w:ascii="宋体" w:hAnsi="宋体"/>
          <w:szCs w:val="21"/>
        </w:rPr>
      </w:pPr>
    </w:p>
    <w:p w:rsidR="007178F1" w:rsidRDefault="007178F1">
      <w:pPr>
        <w:spacing w:line="500" w:lineRule="exact"/>
        <w:rPr>
          <w:rFonts w:ascii="宋体" w:hAnsi="宋体" w:cs="宋体"/>
          <w:color w:val="000000"/>
          <w:szCs w:val="21"/>
        </w:rPr>
      </w:pPr>
    </w:p>
    <w:p w:rsidR="007178F1" w:rsidRDefault="007178F1"/>
    <w:p w:rsidR="007178F1" w:rsidRDefault="007178F1"/>
    <w:p w:rsidR="007178F1" w:rsidRDefault="007178F1">
      <w:pPr>
        <w:spacing w:line="500" w:lineRule="exact"/>
        <w:rPr>
          <w:rFonts w:ascii="宋体" w:hAnsi="宋体"/>
          <w:szCs w:val="21"/>
        </w:rPr>
      </w:pPr>
    </w:p>
    <w:p w:rsidR="007178F1" w:rsidRDefault="007178F1"/>
    <w:p w:rsidR="007178F1" w:rsidRDefault="007178F1"/>
    <w:p w:rsidR="007178F1" w:rsidRDefault="007178F1">
      <w:pPr>
        <w:spacing w:line="500" w:lineRule="exact"/>
        <w:rPr>
          <w:rFonts w:ascii="宋体" w:hAnsi="宋体" w:cs="宋体"/>
          <w:color w:val="000000"/>
          <w:szCs w:val="21"/>
        </w:rPr>
      </w:pPr>
    </w:p>
    <w:p w:rsidR="007178F1" w:rsidRDefault="007178F1">
      <w:pPr>
        <w:spacing w:line="360" w:lineRule="auto"/>
        <w:jc w:val="center"/>
        <w:rPr>
          <w:rFonts w:ascii="黑体" w:eastAsia="黑体" w:hAnsi="黑体" w:cs="宋体"/>
          <w:sz w:val="24"/>
        </w:rPr>
      </w:pPr>
    </w:p>
    <w:sectPr w:rsidR="007178F1" w:rsidSect="007178F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ACB" w:rsidRDefault="00CC4ACB" w:rsidP="007178F1">
      <w:r>
        <w:separator/>
      </w:r>
    </w:p>
  </w:endnote>
  <w:endnote w:type="continuationSeparator" w:id="1">
    <w:p w:rsidR="00CC4ACB" w:rsidRDefault="00CC4ACB" w:rsidP="00717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roma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F" w:rsidRDefault="005D225C">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BF30EF" w:rsidRDefault="00BF30EF">
                <w:pPr>
                  <w:pStyle w:val="a4"/>
                </w:pPr>
                <w:r>
                  <w:rPr>
                    <w:rFonts w:hint="eastAsia"/>
                  </w:rPr>
                  <w:t>第</w:t>
                </w:r>
                <w:r>
                  <w:rPr>
                    <w:rFonts w:hint="eastAsia"/>
                  </w:rPr>
                  <w:t xml:space="preserve"> </w:t>
                </w:r>
                <w:fldSimple w:instr=" PAGE  \* MERGEFORMAT ">
                  <w:r w:rsidR="002B5C2D">
                    <w:rPr>
                      <w:noProof/>
                    </w:rPr>
                    <w:t>12</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2B5C2D">
                    <w:rPr>
                      <w:noProof/>
                    </w:rPr>
                    <w:t>37</w:t>
                  </w:r>
                </w:fldSimple>
                <w:r>
                  <w:rPr>
                    <w:rFonts w:hint="eastAsia"/>
                  </w:rPr>
                  <w:t xml:space="preserve"> </w:t>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F" w:rsidRDefault="005D225C">
    <w:pPr>
      <w:pStyle w:val="a4"/>
    </w:pPr>
    <w:r>
      <w:pict>
        <v:shapetype id="_x0000_t202" coordsize="21600,21600" o:spt="202" path="m,l,21600r21600,l21600,xe">
          <v:stroke joinstyle="miter"/>
          <v:path gradientshapeok="t" o:connecttype="rect"/>
        </v:shapetype>
        <v:shape id="_x0000_s4098" type="#_x0000_t202" style="position:absolute;margin-left:0;margin-top:0;width:2in;height:2in;z-index:251660288;mso-wrap-style:none;mso-position-horizontal:center;mso-position-horizontal-relative:margin" filled="f" stroked="f">
          <v:textbox style="mso-fit-shape-to-text:t" inset="0,0,0,0">
            <w:txbxContent>
              <w:p w:rsidR="00BF30EF" w:rsidRDefault="00BF30EF">
                <w:pPr>
                  <w:pStyle w:val="a4"/>
                </w:pPr>
                <w:r>
                  <w:rPr>
                    <w:rFonts w:hint="eastAsia"/>
                  </w:rPr>
                  <w:t>第</w:t>
                </w:r>
                <w:r>
                  <w:rPr>
                    <w:rFonts w:hint="eastAsia"/>
                  </w:rPr>
                  <w:t xml:space="preserve"> </w:t>
                </w:r>
                <w:fldSimple w:instr=" PAGE  \* MERGEFORMAT ">
                  <w:r w:rsidR="002B5C2D">
                    <w:rPr>
                      <w:noProof/>
                    </w:rPr>
                    <w:t>17</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2B5C2D">
                    <w:rPr>
                      <w:noProof/>
                    </w:rPr>
                    <w:t>37</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ACB" w:rsidRDefault="00CC4ACB" w:rsidP="007178F1">
      <w:r>
        <w:separator/>
      </w:r>
    </w:p>
  </w:footnote>
  <w:footnote w:type="continuationSeparator" w:id="1">
    <w:p w:rsidR="00CC4ACB" w:rsidRDefault="00CC4ACB" w:rsidP="00717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F" w:rsidRDefault="00BF30EF">
    <w:pPr>
      <w:pStyle w:val="a5"/>
    </w:pPr>
    <w:r>
      <w:rPr>
        <w:rFonts w:hint="eastAsia"/>
      </w:rPr>
      <w:t>中国建筑第二工程局有限公司曲靖三宝</w:t>
    </w:r>
    <w:r>
      <w:rPr>
        <w:rFonts w:hint="eastAsia"/>
      </w:rPr>
      <w:t>-</w:t>
    </w:r>
    <w:r>
      <w:rPr>
        <w:rFonts w:hint="eastAsia"/>
      </w:rPr>
      <w:t>昆明清水高速公路（曲靖段）工程项目</w:t>
    </w:r>
    <w:r>
      <w:rPr>
        <w:noProof/>
      </w:rPr>
      <w:drawing>
        <wp:anchor distT="0" distB="0" distL="114300" distR="114300" simplePos="0" relativeHeight="251658240" behindDoc="1" locked="0" layoutInCell="1" allowOverlap="0">
          <wp:simplePos x="0" y="0"/>
          <wp:positionH relativeFrom="column">
            <wp:posOffset>-466725</wp:posOffset>
          </wp:positionH>
          <wp:positionV relativeFrom="paragraph">
            <wp:posOffset>-168910</wp:posOffset>
          </wp:positionV>
          <wp:extent cx="447675" cy="447675"/>
          <wp:effectExtent l="0" t="0" r="9525" b="9525"/>
          <wp:wrapTight wrapText="bothSides">
            <wp:wrapPolygon edited="0">
              <wp:start x="0" y="0"/>
              <wp:lineTo x="0" y="20436"/>
              <wp:lineTo x="20436" y="20436"/>
              <wp:lineTo x="2043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stretch>
                    <a:fillRect/>
                  </a:stretch>
                </pic:blipFill>
                <pic:spPr>
                  <a:xfrm>
                    <a:off x="0" y="0"/>
                    <a:ext cx="447675" cy="447675"/>
                  </a:xfrm>
                  <a:prstGeom prst="rect">
                    <a:avLst/>
                  </a:prstGeom>
                  <a:noFill/>
                  <a:ln w="9525">
                    <a:noFill/>
                  </a:ln>
                </pic:spPr>
              </pic:pic>
            </a:graphicData>
          </a:graphic>
        </wp:anchor>
      </w:drawing>
    </w:r>
    <w:r>
      <w:rPr>
        <w:rFonts w:hint="eastAsia"/>
      </w:rPr>
      <w:t>电线电缆采购招标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japaneseCounting"/>
      <w:lvlText w:val="%1、"/>
      <w:lvlJc w:val="left"/>
      <w:pPr>
        <w:tabs>
          <w:tab w:val="left" w:pos="480"/>
        </w:tabs>
        <w:ind w:left="480" w:hanging="480"/>
      </w:pPr>
      <w:rPr>
        <w:rFonts w:ascii="Times New Roman" w:eastAsia="宋体" w:hAnsi="Times New Roman" w:cs="Times New Roman"/>
      </w:rPr>
    </w:lvl>
    <w:lvl w:ilvl="1">
      <w:start w:val="1"/>
      <w:numFmt w:val="decimal"/>
      <w:lvlText w:val="%2."/>
      <w:lvlJc w:val="left"/>
      <w:pPr>
        <w:tabs>
          <w:tab w:val="left" w:pos="796"/>
        </w:tabs>
        <w:ind w:left="796"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F"/>
    <w:multiLevelType w:val="multilevel"/>
    <w:tmpl w:val="0000000F"/>
    <w:lvl w:ilvl="0">
      <w:start w:val="1"/>
      <w:numFmt w:val="decimal"/>
      <w:lvlText w:val="%1."/>
      <w:lvlJc w:val="left"/>
      <w:pPr>
        <w:tabs>
          <w:tab w:val="left" w:pos="780"/>
        </w:tabs>
        <w:ind w:left="780" w:hanging="420"/>
      </w:pPr>
      <w:rPr>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F49214A"/>
    <w:multiLevelType w:val="multilevel"/>
    <w:tmpl w:val="0F49214A"/>
    <w:lvl w:ilvl="0">
      <w:start w:val="1"/>
      <w:numFmt w:val="japaneseCounting"/>
      <w:lvlText w:val="第%1条、"/>
      <w:lvlJc w:val="left"/>
      <w:pPr>
        <w:tabs>
          <w:tab w:val="left" w:pos="1692"/>
        </w:tabs>
        <w:ind w:left="1692" w:hanging="1125"/>
      </w:pPr>
      <w:rPr>
        <w:rFonts w:hint="default"/>
      </w:rPr>
    </w:lvl>
    <w:lvl w:ilvl="1">
      <w:start w:val="1"/>
      <w:numFmt w:val="lowerLetter"/>
      <w:lvlText w:val="%2)"/>
      <w:lvlJc w:val="left"/>
      <w:pPr>
        <w:tabs>
          <w:tab w:val="left" w:pos="1407"/>
        </w:tabs>
        <w:ind w:left="1407" w:hanging="420"/>
      </w:pPr>
    </w:lvl>
    <w:lvl w:ilvl="2">
      <w:start w:val="1"/>
      <w:numFmt w:val="lowerRoman"/>
      <w:lvlText w:val="%3."/>
      <w:lvlJc w:val="right"/>
      <w:pPr>
        <w:tabs>
          <w:tab w:val="left" w:pos="1827"/>
        </w:tabs>
        <w:ind w:left="1827" w:hanging="420"/>
      </w:pPr>
    </w:lvl>
    <w:lvl w:ilvl="3">
      <w:start w:val="1"/>
      <w:numFmt w:val="decimal"/>
      <w:lvlText w:val="%4."/>
      <w:lvlJc w:val="left"/>
      <w:pPr>
        <w:tabs>
          <w:tab w:val="left" w:pos="2247"/>
        </w:tabs>
        <w:ind w:left="2247" w:hanging="420"/>
      </w:pPr>
    </w:lvl>
    <w:lvl w:ilvl="4">
      <w:start w:val="1"/>
      <w:numFmt w:val="lowerLetter"/>
      <w:lvlText w:val="%5)"/>
      <w:lvlJc w:val="left"/>
      <w:pPr>
        <w:tabs>
          <w:tab w:val="left" w:pos="2667"/>
        </w:tabs>
        <w:ind w:left="2667" w:hanging="420"/>
      </w:pPr>
    </w:lvl>
    <w:lvl w:ilvl="5">
      <w:start w:val="1"/>
      <w:numFmt w:val="lowerRoman"/>
      <w:lvlText w:val="%6."/>
      <w:lvlJc w:val="right"/>
      <w:pPr>
        <w:tabs>
          <w:tab w:val="left" w:pos="3087"/>
        </w:tabs>
        <w:ind w:left="3087" w:hanging="420"/>
      </w:pPr>
    </w:lvl>
    <w:lvl w:ilvl="6">
      <w:start w:val="1"/>
      <w:numFmt w:val="decimal"/>
      <w:lvlText w:val="%7."/>
      <w:lvlJc w:val="left"/>
      <w:pPr>
        <w:tabs>
          <w:tab w:val="left" w:pos="3507"/>
        </w:tabs>
        <w:ind w:left="3507" w:hanging="420"/>
      </w:pPr>
    </w:lvl>
    <w:lvl w:ilvl="7">
      <w:start w:val="1"/>
      <w:numFmt w:val="lowerLetter"/>
      <w:lvlText w:val="%8)"/>
      <w:lvlJc w:val="left"/>
      <w:pPr>
        <w:tabs>
          <w:tab w:val="left" w:pos="3927"/>
        </w:tabs>
        <w:ind w:left="3927" w:hanging="420"/>
      </w:pPr>
    </w:lvl>
    <w:lvl w:ilvl="8">
      <w:start w:val="1"/>
      <w:numFmt w:val="lowerRoman"/>
      <w:lvlText w:val="%9."/>
      <w:lvlJc w:val="right"/>
      <w:pPr>
        <w:tabs>
          <w:tab w:val="left" w:pos="4347"/>
        </w:tabs>
        <w:ind w:left="4347" w:hanging="420"/>
      </w:pPr>
    </w:lvl>
  </w:abstractNum>
  <w:abstractNum w:abstractNumId="3">
    <w:nsid w:val="26E42D45"/>
    <w:multiLevelType w:val="multilevel"/>
    <w:tmpl w:val="26E42D45"/>
    <w:lvl w:ilvl="0">
      <w:start w:val="2"/>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6DD2F88"/>
    <w:multiLevelType w:val="singleLevel"/>
    <w:tmpl w:val="56DD2F88"/>
    <w:lvl w:ilvl="0">
      <w:start w:val="2"/>
      <w:numFmt w:val="decimal"/>
      <w:suff w:val="nothing"/>
      <w:lvlText w:val="%1、"/>
      <w:lvlJc w:val="left"/>
    </w:lvl>
  </w:abstractNum>
  <w:abstractNum w:abstractNumId="5">
    <w:nsid w:val="6D371F22"/>
    <w:multiLevelType w:val="multilevel"/>
    <w:tmpl w:val="6D371F2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97980"/>
    <w:rsid w:val="000139DA"/>
    <w:rsid w:val="00045230"/>
    <w:rsid w:val="00067EC8"/>
    <w:rsid w:val="000866DA"/>
    <w:rsid w:val="000936DD"/>
    <w:rsid w:val="000A149E"/>
    <w:rsid w:val="000C036D"/>
    <w:rsid w:val="000E2E3F"/>
    <w:rsid w:val="00101D91"/>
    <w:rsid w:val="00130F7E"/>
    <w:rsid w:val="001328F1"/>
    <w:rsid w:val="00144C45"/>
    <w:rsid w:val="00184092"/>
    <w:rsid w:val="001A2AAD"/>
    <w:rsid w:val="001A5D78"/>
    <w:rsid w:val="001D077B"/>
    <w:rsid w:val="001D1D78"/>
    <w:rsid w:val="001E1252"/>
    <w:rsid w:val="0024010F"/>
    <w:rsid w:val="00246240"/>
    <w:rsid w:val="002602DA"/>
    <w:rsid w:val="00261049"/>
    <w:rsid w:val="002620FB"/>
    <w:rsid w:val="002B5C2D"/>
    <w:rsid w:val="002E5619"/>
    <w:rsid w:val="002F0A1A"/>
    <w:rsid w:val="002F3982"/>
    <w:rsid w:val="002F57D6"/>
    <w:rsid w:val="003132BD"/>
    <w:rsid w:val="00333914"/>
    <w:rsid w:val="00385055"/>
    <w:rsid w:val="003B634F"/>
    <w:rsid w:val="003C433A"/>
    <w:rsid w:val="003E58A2"/>
    <w:rsid w:val="00401D7F"/>
    <w:rsid w:val="004051CD"/>
    <w:rsid w:val="00411D10"/>
    <w:rsid w:val="0042166F"/>
    <w:rsid w:val="00424D4B"/>
    <w:rsid w:val="00441071"/>
    <w:rsid w:val="00441AF0"/>
    <w:rsid w:val="00484186"/>
    <w:rsid w:val="00485BF8"/>
    <w:rsid w:val="004A101A"/>
    <w:rsid w:val="004D6AAF"/>
    <w:rsid w:val="004E4582"/>
    <w:rsid w:val="0054412B"/>
    <w:rsid w:val="005D225C"/>
    <w:rsid w:val="006458C0"/>
    <w:rsid w:val="0065222A"/>
    <w:rsid w:val="00677B75"/>
    <w:rsid w:val="00697B1F"/>
    <w:rsid w:val="006A46F6"/>
    <w:rsid w:val="0070146F"/>
    <w:rsid w:val="00716A9A"/>
    <w:rsid w:val="007178F1"/>
    <w:rsid w:val="00741599"/>
    <w:rsid w:val="007456B5"/>
    <w:rsid w:val="00790776"/>
    <w:rsid w:val="007E35DA"/>
    <w:rsid w:val="00800884"/>
    <w:rsid w:val="00815B92"/>
    <w:rsid w:val="00833945"/>
    <w:rsid w:val="00862762"/>
    <w:rsid w:val="008B3AF4"/>
    <w:rsid w:val="008B3E40"/>
    <w:rsid w:val="008B70D3"/>
    <w:rsid w:val="008B718F"/>
    <w:rsid w:val="008C5107"/>
    <w:rsid w:val="00902086"/>
    <w:rsid w:val="00913E33"/>
    <w:rsid w:val="00921B2A"/>
    <w:rsid w:val="00927D36"/>
    <w:rsid w:val="00937395"/>
    <w:rsid w:val="00995F90"/>
    <w:rsid w:val="009A0F7B"/>
    <w:rsid w:val="009D2E72"/>
    <w:rsid w:val="009F224F"/>
    <w:rsid w:val="00A138DF"/>
    <w:rsid w:val="00A65506"/>
    <w:rsid w:val="00A86238"/>
    <w:rsid w:val="00A90F58"/>
    <w:rsid w:val="00AE46D8"/>
    <w:rsid w:val="00B00A76"/>
    <w:rsid w:val="00B45508"/>
    <w:rsid w:val="00B734EE"/>
    <w:rsid w:val="00B81742"/>
    <w:rsid w:val="00BC727D"/>
    <w:rsid w:val="00BD5A87"/>
    <w:rsid w:val="00BD6249"/>
    <w:rsid w:val="00BF30EF"/>
    <w:rsid w:val="00C81F93"/>
    <w:rsid w:val="00C85F6D"/>
    <w:rsid w:val="00C86F7C"/>
    <w:rsid w:val="00CB2052"/>
    <w:rsid w:val="00CB7F9D"/>
    <w:rsid w:val="00CC4ACB"/>
    <w:rsid w:val="00D065AA"/>
    <w:rsid w:val="00D2674E"/>
    <w:rsid w:val="00D273E3"/>
    <w:rsid w:val="00D311C0"/>
    <w:rsid w:val="00D47DF3"/>
    <w:rsid w:val="00D873E0"/>
    <w:rsid w:val="00D9091A"/>
    <w:rsid w:val="00D92378"/>
    <w:rsid w:val="00D97980"/>
    <w:rsid w:val="00DA682A"/>
    <w:rsid w:val="00DC0A6F"/>
    <w:rsid w:val="00DC1C9D"/>
    <w:rsid w:val="00DC4DCF"/>
    <w:rsid w:val="00DD3E1D"/>
    <w:rsid w:val="00DE5026"/>
    <w:rsid w:val="00E06348"/>
    <w:rsid w:val="00E23381"/>
    <w:rsid w:val="00E55526"/>
    <w:rsid w:val="00E74C1E"/>
    <w:rsid w:val="00EB6714"/>
    <w:rsid w:val="00EC2692"/>
    <w:rsid w:val="00EF16EF"/>
    <w:rsid w:val="00F2127D"/>
    <w:rsid w:val="00F32834"/>
    <w:rsid w:val="00F6498A"/>
    <w:rsid w:val="00F728C1"/>
    <w:rsid w:val="00F80A17"/>
    <w:rsid w:val="00FB697E"/>
    <w:rsid w:val="00FC22E0"/>
    <w:rsid w:val="00FE5D65"/>
    <w:rsid w:val="00FF3759"/>
    <w:rsid w:val="01A819C7"/>
    <w:rsid w:val="02ED2E09"/>
    <w:rsid w:val="04126C3A"/>
    <w:rsid w:val="041812D5"/>
    <w:rsid w:val="0470252F"/>
    <w:rsid w:val="048B1280"/>
    <w:rsid w:val="05D43EC7"/>
    <w:rsid w:val="06037232"/>
    <w:rsid w:val="06DE764E"/>
    <w:rsid w:val="07D744E5"/>
    <w:rsid w:val="08086A98"/>
    <w:rsid w:val="0829233A"/>
    <w:rsid w:val="083B1BEA"/>
    <w:rsid w:val="090604DF"/>
    <w:rsid w:val="091C2573"/>
    <w:rsid w:val="0A6B12CA"/>
    <w:rsid w:val="0A706D21"/>
    <w:rsid w:val="0A8448BB"/>
    <w:rsid w:val="0B425B16"/>
    <w:rsid w:val="0BA955B6"/>
    <w:rsid w:val="0BE251C6"/>
    <w:rsid w:val="0C1D628B"/>
    <w:rsid w:val="0C5571A7"/>
    <w:rsid w:val="0D5C4C0C"/>
    <w:rsid w:val="0D8F304F"/>
    <w:rsid w:val="0DBB6558"/>
    <w:rsid w:val="0E247183"/>
    <w:rsid w:val="10ED2260"/>
    <w:rsid w:val="1122220D"/>
    <w:rsid w:val="1195641A"/>
    <w:rsid w:val="11E15D05"/>
    <w:rsid w:val="145A108E"/>
    <w:rsid w:val="156F3B00"/>
    <w:rsid w:val="15725094"/>
    <w:rsid w:val="1736368C"/>
    <w:rsid w:val="177A3A76"/>
    <w:rsid w:val="17A02147"/>
    <w:rsid w:val="17C865E1"/>
    <w:rsid w:val="18771F18"/>
    <w:rsid w:val="19A36FA2"/>
    <w:rsid w:val="1C1B0CA4"/>
    <w:rsid w:val="1C5E6AC7"/>
    <w:rsid w:val="1D445A6F"/>
    <w:rsid w:val="1D6C5EF0"/>
    <w:rsid w:val="1DEF5DE3"/>
    <w:rsid w:val="1E166930"/>
    <w:rsid w:val="1E3160E1"/>
    <w:rsid w:val="1EA5661F"/>
    <w:rsid w:val="1EAA373E"/>
    <w:rsid w:val="1F5A6A75"/>
    <w:rsid w:val="20DA52C4"/>
    <w:rsid w:val="20EE434E"/>
    <w:rsid w:val="21430477"/>
    <w:rsid w:val="21581E62"/>
    <w:rsid w:val="23BC79C6"/>
    <w:rsid w:val="24383BE1"/>
    <w:rsid w:val="25B37CE6"/>
    <w:rsid w:val="25F34121"/>
    <w:rsid w:val="260B5D9B"/>
    <w:rsid w:val="263730DA"/>
    <w:rsid w:val="268E35C8"/>
    <w:rsid w:val="26E8655A"/>
    <w:rsid w:val="278E0300"/>
    <w:rsid w:val="28000C08"/>
    <w:rsid w:val="28D34585"/>
    <w:rsid w:val="28DA16ED"/>
    <w:rsid w:val="290F0845"/>
    <w:rsid w:val="29E43CB2"/>
    <w:rsid w:val="2ADB317D"/>
    <w:rsid w:val="2D360984"/>
    <w:rsid w:val="2D7D0D52"/>
    <w:rsid w:val="2DED6D48"/>
    <w:rsid w:val="2DF770DE"/>
    <w:rsid w:val="2ECB2ADF"/>
    <w:rsid w:val="2F5646E8"/>
    <w:rsid w:val="2FAA6DD6"/>
    <w:rsid w:val="315F5809"/>
    <w:rsid w:val="317E43BE"/>
    <w:rsid w:val="32394333"/>
    <w:rsid w:val="32655485"/>
    <w:rsid w:val="333A3DDF"/>
    <w:rsid w:val="33876D86"/>
    <w:rsid w:val="34BF518B"/>
    <w:rsid w:val="34D92D13"/>
    <w:rsid w:val="351504FC"/>
    <w:rsid w:val="368120CC"/>
    <w:rsid w:val="36D239D0"/>
    <w:rsid w:val="375A19B2"/>
    <w:rsid w:val="38122F5C"/>
    <w:rsid w:val="38881F7D"/>
    <w:rsid w:val="397B7DFE"/>
    <w:rsid w:val="3B0D37C6"/>
    <w:rsid w:val="3B921E55"/>
    <w:rsid w:val="3C3C1BE3"/>
    <w:rsid w:val="3DA75957"/>
    <w:rsid w:val="3EA733F4"/>
    <w:rsid w:val="3EF379C1"/>
    <w:rsid w:val="3F1A1586"/>
    <w:rsid w:val="3FF7084F"/>
    <w:rsid w:val="40586BA5"/>
    <w:rsid w:val="405A7BE0"/>
    <w:rsid w:val="4069573B"/>
    <w:rsid w:val="40B379B1"/>
    <w:rsid w:val="40E94DEB"/>
    <w:rsid w:val="41505F0F"/>
    <w:rsid w:val="41A46315"/>
    <w:rsid w:val="42702A4F"/>
    <w:rsid w:val="432B1D8F"/>
    <w:rsid w:val="432E165C"/>
    <w:rsid w:val="449453A9"/>
    <w:rsid w:val="449741BF"/>
    <w:rsid w:val="47787580"/>
    <w:rsid w:val="47D15557"/>
    <w:rsid w:val="486C210B"/>
    <w:rsid w:val="49B1042B"/>
    <w:rsid w:val="4A235CA7"/>
    <w:rsid w:val="4A736B1A"/>
    <w:rsid w:val="4B7A212B"/>
    <w:rsid w:val="4DDF2713"/>
    <w:rsid w:val="4DE531EC"/>
    <w:rsid w:val="4E2041D2"/>
    <w:rsid w:val="52451178"/>
    <w:rsid w:val="545E69DB"/>
    <w:rsid w:val="54F04635"/>
    <w:rsid w:val="556737AC"/>
    <w:rsid w:val="561569E1"/>
    <w:rsid w:val="568E5AAC"/>
    <w:rsid w:val="57A44F5C"/>
    <w:rsid w:val="58101306"/>
    <w:rsid w:val="581B15CD"/>
    <w:rsid w:val="586E3ACC"/>
    <w:rsid w:val="59A70E80"/>
    <w:rsid w:val="5A3807C0"/>
    <w:rsid w:val="5AF307FD"/>
    <w:rsid w:val="5B087713"/>
    <w:rsid w:val="5B17395D"/>
    <w:rsid w:val="5BC75C46"/>
    <w:rsid w:val="5D48245C"/>
    <w:rsid w:val="5E03567B"/>
    <w:rsid w:val="5F176E41"/>
    <w:rsid w:val="5F3346C9"/>
    <w:rsid w:val="5FBC71BA"/>
    <w:rsid w:val="601A67AD"/>
    <w:rsid w:val="601E6DCA"/>
    <w:rsid w:val="60760AAF"/>
    <w:rsid w:val="62926CAB"/>
    <w:rsid w:val="629E1087"/>
    <w:rsid w:val="63D34B0B"/>
    <w:rsid w:val="649774C9"/>
    <w:rsid w:val="652923BB"/>
    <w:rsid w:val="65E816BB"/>
    <w:rsid w:val="66EC00C7"/>
    <w:rsid w:val="66EE6F3A"/>
    <w:rsid w:val="66F71B63"/>
    <w:rsid w:val="6868295B"/>
    <w:rsid w:val="690F3416"/>
    <w:rsid w:val="693C4E69"/>
    <w:rsid w:val="6AE05914"/>
    <w:rsid w:val="6B9542A2"/>
    <w:rsid w:val="6DB5729B"/>
    <w:rsid w:val="6E832C7B"/>
    <w:rsid w:val="6EBC29D2"/>
    <w:rsid w:val="6FF65C82"/>
    <w:rsid w:val="7099620F"/>
    <w:rsid w:val="70D1184E"/>
    <w:rsid w:val="710E12DA"/>
    <w:rsid w:val="725236A8"/>
    <w:rsid w:val="725F77E3"/>
    <w:rsid w:val="72B760AF"/>
    <w:rsid w:val="730D67DD"/>
    <w:rsid w:val="74293FEC"/>
    <w:rsid w:val="755C08D5"/>
    <w:rsid w:val="75DA1742"/>
    <w:rsid w:val="7605736F"/>
    <w:rsid w:val="77111616"/>
    <w:rsid w:val="779F2BB4"/>
    <w:rsid w:val="781E1115"/>
    <w:rsid w:val="78C63187"/>
    <w:rsid w:val="7955530C"/>
    <w:rsid w:val="79E0317F"/>
    <w:rsid w:val="7A314AEF"/>
    <w:rsid w:val="7B5C370D"/>
    <w:rsid w:val="7BC44A6B"/>
    <w:rsid w:val="7C5C7D83"/>
    <w:rsid w:val="7CD82E7E"/>
    <w:rsid w:val="7DE50F0A"/>
    <w:rsid w:val="7EEE3725"/>
    <w:rsid w:val="7F1F06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178F1"/>
    <w:pPr>
      <w:widowControl w:val="0"/>
      <w:jc w:val="both"/>
    </w:pPr>
    <w:rPr>
      <w:kern w:val="2"/>
      <w:sz w:val="21"/>
      <w:szCs w:val="24"/>
    </w:rPr>
  </w:style>
  <w:style w:type="paragraph" w:styleId="20">
    <w:name w:val="heading 2"/>
    <w:basedOn w:val="a"/>
    <w:next w:val="a"/>
    <w:uiPriority w:val="9"/>
    <w:qFormat/>
    <w:rsid w:val="007178F1"/>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7178F1"/>
    <w:pPr>
      <w:ind w:firstLine="420"/>
    </w:pPr>
    <w:rPr>
      <w:rFonts w:hint="eastAsia"/>
    </w:rPr>
  </w:style>
  <w:style w:type="paragraph" w:styleId="a3">
    <w:name w:val="Body Text Indent"/>
    <w:basedOn w:val="a"/>
    <w:qFormat/>
    <w:rsid w:val="007178F1"/>
    <w:pPr>
      <w:spacing w:line="360" w:lineRule="auto"/>
      <w:ind w:firstLineChars="200" w:firstLine="480"/>
    </w:pPr>
    <w:rPr>
      <w:rFonts w:ascii="宋体" w:hAnsi="宋体"/>
      <w:sz w:val="24"/>
    </w:rPr>
  </w:style>
  <w:style w:type="paragraph" w:styleId="a4">
    <w:name w:val="footer"/>
    <w:basedOn w:val="a"/>
    <w:link w:val="Char"/>
    <w:uiPriority w:val="99"/>
    <w:unhideWhenUsed/>
    <w:qFormat/>
    <w:rsid w:val="007178F1"/>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7178F1"/>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7178F1"/>
    <w:pPr>
      <w:spacing w:before="75" w:after="75"/>
      <w:jc w:val="left"/>
    </w:pPr>
    <w:rPr>
      <w:kern w:val="0"/>
      <w:sz w:val="24"/>
    </w:rPr>
  </w:style>
  <w:style w:type="character" w:styleId="a7">
    <w:name w:val="Strong"/>
    <w:qFormat/>
    <w:rsid w:val="007178F1"/>
    <w:rPr>
      <w:b/>
    </w:rPr>
  </w:style>
  <w:style w:type="character" w:styleId="a8">
    <w:name w:val="page number"/>
    <w:basedOn w:val="a0"/>
    <w:qFormat/>
    <w:rsid w:val="007178F1"/>
  </w:style>
  <w:style w:type="character" w:styleId="a9">
    <w:name w:val="Hyperlink"/>
    <w:basedOn w:val="a0"/>
    <w:uiPriority w:val="99"/>
    <w:unhideWhenUsed/>
    <w:qFormat/>
    <w:rsid w:val="007178F1"/>
    <w:rPr>
      <w:color w:val="0563C1" w:themeColor="hyperlink"/>
      <w:u w:val="single"/>
    </w:rPr>
  </w:style>
  <w:style w:type="character" w:customStyle="1" w:styleId="Char0">
    <w:name w:val="页眉 Char"/>
    <w:basedOn w:val="a0"/>
    <w:link w:val="a5"/>
    <w:uiPriority w:val="99"/>
    <w:qFormat/>
    <w:rsid w:val="007178F1"/>
    <w:rPr>
      <w:sz w:val="18"/>
      <w:szCs w:val="18"/>
    </w:rPr>
  </w:style>
  <w:style w:type="character" w:customStyle="1" w:styleId="Char">
    <w:name w:val="页脚 Char"/>
    <w:basedOn w:val="a0"/>
    <w:link w:val="a4"/>
    <w:uiPriority w:val="99"/>
    <w:qFormat/>
    <w:rsid w:val="007178F1"/>
    <w:rPr>
      <w:sz w:val="18"/>
      <w:szCs w:val="18"/>
    </w:rPr>
  </w:style>
  <w:style w:type="paragraph" w:styleId="aa">
    <w:name w:val="List Paragraph"/>
    <w:basedOn w:val="a"/>
    <w:uiPriority w:val="34"/>
    <w:qFormat/>
    <w:rsid w:val="007178F1"/>
    <w:pPr>
      <w:ind w:firstLineChars="200" w:firstLine="420"/>
    </w:pPr>
  </w:style>
</w:styles>
</file>

<file path=word/webSettings.xml><?xml version="1.0" encoding="utf-8"?>
<w:webSettings xmlns:r="http://schemas.openxmlformats.org/officeDocument/2006/relationships" xmlns:w="http://schemas.openxmlformats.org/wordprocessingml/2006/main">
  <w:divs>
    <w:div w:id="201064938">
      <w:bodyDiv w:val="1"/>
      <w:marLeft w:val="0"/>
      <w:marRight w:val="0"/>
      <w:marTop w:val="0"/>
      <w:marBottom w:val="0"/>
      <w:divBdr>
        <w:top w:val="none" w:sz="0" w:space="0" w:color="auto"/>
        <w:left w:val="none" w:sz="0" w:space="0" w:color="auto"/>
        <w:bottom w:val="none" w:sz="0" w:space="0" w:color="auto"/>
        <w:right w:val="none" w:sz="0" w:space="0" w:color="auto"/>
      </w:divBdr>
      <w:divsChild>
        <w:div w:id="1921089352">
          <w:marLeft w:val="0"/>
          <w:marRight w:val="0"/>
          <w:marTop w:val="0"/>
          <w:marBottom w:val="0"/>
          <w:divBdr>
            <w:top w:val="none" w:sz="0" w:space="0" w:color="auto"/>
            <w:left w:val="none" w:sz="0" w:space="0" w:color="auto"/>
            <w:bottom w:val="none" w:sz="0" w:space="0" w:color="auto"/>
            <w:right w:val="none" w:sz="0" w:space="0" w:color="auto"/>
          </w:divBdr>
        </w:div>
      </w:divsChild>
    </w:div>
    <w:div w:id="1584607436">
      <w:bodyDiv w:val="1"/>
      <w:marLeft w:val="0"/>
      <w:marRight w:val="0"/>
      <w:marTop w:val="0"/>
      <w:marBottom w:val="0"/>
      <w:divBdr>
        <w:top w:val="none" w:sz="0" w:space="0" w:color="auto"/>
        <w:left w:val="none" w:sz="0" w:space="0" w:color="auto"/>
        <w:bottom w:val="none" w:sz="0" w:space="0" w:color="auto"/>
        <w:right w:val="none" w:sz="0" w:space="0" w:color="auto"/>
      </w:divBdr>
      <w:divsChild>
        <w:div w:id="11754169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303865260@qq.com&#12290;&#20057;&#26041;"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37</Pages>
  <Words>3658</Words>
  <Characters>20856</Characters>
  <Application>Microsoft Office Word</Application>
  <DocSecurity>0</DocSecurity>
  <Lines>173</Lines>
  <Paragraphs>48</Paragraphs>
  <ScaleCrop>false</ScaleCrop>
  <Company>微软中国</Company>
  <LinksUpToDate>false</LinksUpToDate>
  <CharactersWithSpaces>24466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Z</dc:creator>
  <cp:lastModifiedBy>个人用户</cp:lastModifiedBy>
  <cp:revision>58</cp:revision>
  <dcterms:created xsi:type="dcterms:W3CDTF">2018-02-08T07:25:00Z</dcterms:created>
  <dcterms:modified xsi:type="dcterms:W3CDTF">2019-10-09T00:56:00Z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