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55" w:rsidRDefault="00CC26A7">
      <w:pPr>
        <w:jc w:val="center"/>
        <w:rPr>
          <w:rFonts w:ascii="仿宋_GB2312" w:eastAsia="仿宋_GB2312"/>
          <w:b/>
          <w:sz w:val="44"/>
          <w:szCs w:val="44"/>
        </w:rPr>
      </w:pPr>
      <w:bookmarkStart w:id="0" w:name="_Toc425436692"/>
      <w:r>
        <w:rPr>
          <w:rFonts w:ascii="仿宋_GB2312" w:eastAsia="仿宋_GB2312" w:hint="eastAsia"/>
          <w:b/>
          <w:sz w:val="44"/>
          <w:szCs w:val="44"/>
        </w:rPr>
        <w:t>中建三局第一建设工程有限责任公司</w:t>
      </w:r>
    </w:p>
    <w:p w:rsidR="00E50355" w:rsidRDefault="00CC26A7">
      <w:pPr>
        <w:jc w:val="center"/>
        <w:rPr>
          <w:rFonts w:ascii="仿宋_GB2312" w:eastAsia="仿宋_GB2312"/>
          <w:b/>
          <w:sz w:val="44"/>
          <w:szCs w:val="44"/>
        </w:rPr>
      </w:pPr>
      <w:r>
        <w:rPr>
          <w:rFonts w:ascii="仿宋_GB2312" w:eastAsia="仿宋_GB2312" w:hint="eastAsia"/>
          <w:b/>
          <w:sz w:val="44"/>
          <w:szCs w:val="44"/>
        </w:rPr>
        <w:t>安装分公司上海经理部</w:t>
      </w:r>
    </w:p>
    <w:p w:rsidR="00E50355" w:rsidRDefault="00CC26A7">
      <w:pPr>
        <w:jc w:val="center"/>
        <w:rPr>
          <w:rFonts w:ascii="仿宋_GB2312" w:eastAsia="仿宋_GB2312"/>
          <w:b/>
          <w:sz w:val="36"/>
          <w:szCs w:val="36"/>
        </w:rPr>
      </w:pPr>
      <w:r>
        <w:rPr>
          <w:rFonts w:ascii="仿宋_GB2312" w:eastAsia="仿宋_GB2312" w:hint="eastAsia"/>
          <w:b/>
          <w:sz w:val="36"/>
          <w:szCs w:val="36"/>
        </w:rPr>
        <w:t>合肥金茂湾项目</w:t>
      </w:r>
      <w:r w:rsidR="009727C9">
        <w:rPr>
          <w:rFonts w:ascii="仿宋_GB2312" w:eastAsia="仿宋_GB2312" w:hint="eastAsia"/>
          <w:b/>
          <w:sz w:val="36"/>
          <w:szCs w:val="36"/>
        </w:rPr>
        <w:t>矿物质电缆</w:t>
      </w:r>
      <w:r>
        <w:rPr>
          <w:rFonts w:ascii="仿宋_GB2312" w:eastAsia="仿宋_GB2312" w:hint="eastAsia"/>
          <w:b/>
          <w:sz w:val="36"/>
          <w:szCs w:val="36"/>
        </w:rPr>
        <w:t>材料招标公告</w:t>
      </w:r>
      <w:bookmarkEnd w:id="0"/>
    </w:p>
    <w:p w:rsidR="00E50355" w:rsidRDefault="00CC26A7">
      <w:pPr>
        <w:tabs>
          <w:tab w:val="left" w:pos="1080"/>
        </w:tabs>
        <w:ind w:firstLineChars="200" w:firstLine="560"/>
        <w:rPr>
          <w:rFonts w:ascii="仿宋_GB2312" w:eastAsia="仿宋_GB2312" w:hAnsi="宋体"/>
          <w:bCs/>
          <w:sz w:val="28"/>
          <w:szCs w:val="28"/>
        </w:rPr>
      </w:pPr>
      <w:r>
        <w:rPr>
          <w:rFonts w:ascii="仿宋_GB2312" w:eastAsia="仿宋_GB2312" w:hAnsi="宋体" w:hint="eastAsia"/>
          <w:bCs/>
          <w:sz w:val="28"/>
          <w:szCs w:val="28"/>
        </w:rPr>
        <w:t>根据中建三局第一建设工程有限责任公司（以下简称：中建三局一公司）集中采购管理方针，以及区域联合集中采购管理规定，特组织中建三局一安上海经理部合肥金茂湾项目</w:t>
      </w:r>
      <w:r w:rsidR="009727C9">
        <w:rPr>
          <w:rFonts w:ascii="仿宋_GB2312" w:eastAsia="仿宋_GB2312" w:hAnsi="宋体" w:hint="eastAsia"/>
          <w:bCs/>
          <w:sz w:val="28"/>
          <w:szCs w:val="28"/>
        </w:rPr>
        <w:t>矿物质电缆</w:t>
      </w:r>
      <w:r>
        <w:rPr>
          <w:rFonts w:ascii="仿宋_GB2312" w:eastAsia="仿宋_GB2312" w:hAnsi="宋体" w:hint="eastAsia"/>
          <w:bCs/>
          <w:sz w:val="28"/>
          <w:szCs w:val="28"/>
        </w:rPr>
        <w:t>材料采购招标。现通过“中国建筑电子商务平台”—</w:t>
      </w:r>
      <w:r>
        <w:rPr>
          <w:rFonts w:ascii="仿宋_GB2312" w:eastAsia="仿宋_GB2312" w:hAnsi="华文仿宋" w:hint="eastAsia"/>
          <w:bCs/>
          <w:sz w:val="28"/>
          <w:szCs w:val="28"/>
        </w:rPr>
        <w:t>“云筑网”（网址http://www.yzw.cn/）进行公开招标</w:t>
      </w:r>
      <w:r>
        <w:rPr>
          <w:rFonts w:ascii="仿宋_GB2312" w:eastAsia="仿宋_GB2312" w:hAnsi="宋体" w:hint="eastAsia"/>
          <w:bCs/>
          <w:sz w:val="28"/>
          <w:szCs w:val="28"/>
        </w:rPr>
        <w:t>。</w:t>
      </w:r>
    </w:p>
    <w:p w:rsidR="00E50355" w:rsidRDefault="00CC26A7">
      <w:pPr>
        <w:spacing w:line="56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一、基本情况</w:t>
      </w:r>
    </w:p>
    <w:p w:rsidR="00E50355" w:rsidRDefault="00CC26A7">
      <w:pPr>
        <w:spacing w:line="560" w:lineRule="exact"/>
        <w:ind w:firstLineChars="200" w:firstLine="560"/>
        <w:rPr>
          <w:rFonts w:ascii="仿宋_GB2312" w:eastAsia="仿宋_GB2312" w:hAnsi="宋体"/>
          <w:b/>
          <w:bCs/>
          <w:sz w:val="28"/>
          <w:szCs w:val="28"/>
        </w:rPr>
      </w:pPr>
      <w:r>
        <w:rPr>
          <w:rFonts w:ascii="仿宋_GB2312" w:eastAsia="仿宋_GB2312" w:hAnsi="宋体" w:hint="eastAsia"/>
          <w:bCs/>
          <w:sz w:val="28"/>
          <w:szCs w:val="28"/>
        </w:rPr>
        <w:t>1、招标组织：中建三局一公司安装公司上海经理部</w:t>
      </w:r>
    </w:p>
    <w:p w:rsidR="00E50355" w:rsidRDefault="00CC26A7">
      <w:pPr>
        <w:spacing w:line="560" w:lineRule="exact"/>
        <w:ind w:firstLineChars="200" w:firstLine="560"/>
        <w:rPr>
          <w:rFonts w:ascii="仿宋_GB2312" w:eastAsia="仿宋_GB2312" w:hAnsi="宋体"/>
          <w:b/>
          <w:bCs/>
          <w:sz w:val="28"/>
          <w:szCs w:val="28"/>
        </w:rPr>
      </w:pPr>
      <w:r>
        <w:rPr>
          <w:rFonts w:ascii="仿宋_GB2312" w:eastAsia="仿宋_GB2312" w:hAnsi="宋体" w:hint="eastAsia"/>
          <w:bCs/>
          <w:sz w:val="28"/>
          <w:szCs w:val="28"/>
        </w:rPr>
        <w:t>2、招标项目：</w:t>
      </w:r>
      <w:r>
        <w:rPr>
          <w:rFonts w:ascii="仿宋_GB2312" w:eastAsia="仿宋_GB2312" w:hAnsi="宋体"/>
          <w:b/>
          <w:bCs/>
          <w:sz w:val="28"/>
          <w:szCs w:val="28"/>
        </w:rPr>
        <w:t xml:space="preserve"> </w:t>
      </w:r>
      <w:r>
        <w:rPr>
          <w:rFonts w:ascii="仿宋_GB2312" w:eastAsia="仿宋_GB2312" w:hAnsi="宋体" w:hint="eastAsia"/>
          <w:b/>
          <w:bCs/>
          <w:sz w:val="28"/>
          <w:szCs w:val="28"/>
        </w:rPr>
        <w:t>合肥金茂湾项目</w:t>
      </w:r>
    </w:p>
    <w:p w:rsidR="00E50355" w:rsidRDefault="00CC26A7">
      <w:pPr>
        <w:spacing w:line="560" w:lineRule="exact"/>
        <w:ind w:firstLineChars="200" w:firstLine="560"/>
        <w:rPr>
          <w:rFonts w:ascii="仿宋_GB2312" w:eastAsia="仿宋_GB2312" w:hAnsi="宋体"/>
          <w:b/>
          <w:bCs/>
          <w:sz w:val="28"/>
          <w:szCs w:val="28"/>
        </w:rPr>
      </w:pPr>
      <w:r>
        <w:rPr>
          <w:rFonts w:ascii="仿宋_GB2312" w:eastAsia="仿宋_GB2312" w:hAnsi="宋体" w:hint="eastAsia"/>
          <w:bCs/>
          <w:sz w:val="28"/>
          <w:szCs w:val="28"/>
        </w:rPr>
        <w:t>3、招标内容：</w:t>
      </w:r>
      <w:r w:rsidR="009727C9">
        <w:rPr>
          <w:rFonts w:ascii="仿宋_GB2312" w:eastAsia="仿宋_GB2312" w:hAnsi="宋体" w:hint="eastAsia"/>
          <w:bCs/>
          <w:sz w:val="28"/>
          <w:szCs w:val="28"/>
        </w:rPr>
        <w:t>矿物质电缆</w:t>
      </w:r>
    </w:p>
    <w:p w:rsidR="00E50355" w:rsidRDefault="00CC26A7">
      <w:pPr>
        <w:spacing w:line="560" w:lineRule="exact"/>
        <w:ind w:firstLineChars="200" w:firstLine="560"/>
        <w:rPr>
          <w:rFonts w:ascii="仿宋_GB2312" w:eastAsia="仿宋_GB2312" w:hAnsi="宋体"/>
          <w:b/>
          <w:bCs/>
          <w:sz w:val="28"/>
          <w:szCs w:val="28"/>
        </w:rPr>
      </w:pPr>
      <w:r>
        <w:rPr>
          <w:rFonts w:ascii="仿宋_GB2312" w:eastAsia="仿宋_GB2312" w:hAnsi="宋体" w:hint="eastAsia"/>
          <w:bCs/>
          <w:sz w:val="28"/>
          <w:szCs w:val="28"/>
        </w:rPr>
        <w:t>4、招标方法：公开招标方式</w:t>
      </w:r>
    </w:p>
    <w:p w:rsidR="00E50355" w:rsidRDefault="00CC26A7">
      <w:pPr>
        <w:spacing w:line="56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二、投标人的资格条件</w:t>
      </w:r>
    </w:p>
    <w:p w:rsidR="00E50355" w:rsidRDefault="00CC26A7">
      <w:pPr>
        <w:spacing w:line="56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1、具备法律主体资格，具有独立订立及履行合同的能力。</w:t>
      </w:r>
    </w:p>
    <w:p w:rsidR="00E50355" w:rsidRDefault="00CC26A7">
      <w:pPr>
        <w:spacing w:line="56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2、具备国家有关部门、行业或公司要求必须取得的质量、计量、安全、环保认证及其他经营许可；在国家相关部门和行业的监督检查中没有不良记录；与股份公司各单位合作没有不良合作记录。</w:t>
      </w:r>
    </w:p>
    <w:p w:rsidR="00E50355" w:rsidRDefault="00CC26A7">
      <w:pPr>
        <w:spacing w:line="56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3、具有一定的经营规模和服务能力，供应商的企业注册资本不低于</w:t>
      </w:r>
      <w:r>
        <w:rPr>
          <w:rFonts w:ascii="仿宋_GB2312" w:eastAsia="仿宋_GB2312" w:hAnsi="华文仿宋" w:hint="eastAsia"/>
          <w:b/>
          <w:color w:val="FF0000"/>
          <w:sz w:val="28"/>
          <w:szCs w:val="28"/>
        </w:rPr>
        <w:t>100万元</w:t>
      </w:r>
      <w:r>
        <w:rPr>
          <w:rFonts w:ascii="仿宋_GB2312" w:eastAsia="仿宋_GB2312" w:hAnsi="华文仿宋" w:hint="eastAsia"/>
          <w:bCs/>
          <w:sz w:val="28"/>
          <w:szCs w:val="28"/>
        </w:rPr>
        <w:t>。</w:t>
      </w:r>
    </w:p>
    <w:p w:rsidR="00E50355" w:rsidRDefault="00CC26A7">
      <w:pPr>
        <w:spacing w:line="560" w:lineRule="exact"/>
        <w:ind w:firstLineChars="200" w:firstLine="560"/>
        <w:outlineLvl w:val="2"/>
        <w:rPr>
          <w:rFonts w:ascii="仿宋_GB2312" w:eastAsia="仿宋_GB2312" w:hAnsi="华文仿宋"/>
          <w:bCs/>
          <w:sz w:val="28"/>
          <w:szCs w:val="28"/>
          <w:highlight w:val="green"/>
        </w:rPr>
      </w:pPr>
      <w:r>
        <w:rPr>
          <w:rFonts w:ascii="仿宋_GB2312" w:eastAsia="仿宋_GB2312" w:hAnsi="华文仿宋" w:hint="eastAsia"/>
          <w:bCs/>
          <w:sz w:val="28"/>
          <w:szCs w:val="28"/>
        </w:rPr>
        <w:t>4、在华东地区或其他省市开展此类产品供货，有固定的办公场所和专职管理人员。</w:t>
      </w:r>
    </w:p>
    <w:p w:rsidR="00E50355" w:rsidRDefault="00CC26A7">
      <w:pPr>
        <w:spacing w:line="56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5、具有良好的商业信誉和健全的财务会计制度。</w:t>
      </w:r>
    </w:p>
    <w:p w:rsidR="00E50355" w:rsidRDefault="00CC26A7">
      <w:pPr>
        <w:spacing w:line="56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6、投标人必须具有一般纳税人资格，能够开具增值税专用发票。</w:t>
      </w:r>
    </w:p>
    <w:p w:rsidR="00E50355" w:rsidRDefault="00CC26A7">
      <w:pPr>
        <w:spacing w:line="560" w:lineRule="exact"/>
        <w:ind w:firstLineChars="200" w:firstLine="560"/>
        <w:outlineLvl w:val="2"/>
        <w:rPr>
          <w:rFonts w:ascii="仿宋_GB2312" w:eastAsia="仿宋_GB2312" w:hAnsi="华文仿宋"/>
          <w:bCs/>
          <w:sz w:val="28"/>
          <w:szCs w:val="28"/>
        </w:rPr>
      </w:pPr>
      <w:r>
        <w:rPr>
          <w:rFonts w:ascii="仿宋_GB2312" w:eastAsia="仿宋_GB2312" w:hAnsi="华文仿宋"/>
          <w:bCs/>
          <w:sz w:val="28"/>
          <w:szCs w:val="28"/>
        </w:rPr>
        <w:lastRenderedPageBreak/>
        <w:t>7</w:t>
      </w:r>
      <w:r>
        <w:rPr>
          <w:rFonts w:ascii="仿宋_GB2312" w:eastAsia="仿宋_GB2312" w:hAnsi="华文仿宋" w:hint="eastAsia"/>
          <w:bCs/>
          <w:sz w:val="28"/>
          <w:szCs w:val="28"/>
        </w:rPr>
        <w:t>、符合上述条件，经中建三局一公司安装公司上海经理部</w:t>
      </w:r>
      <w:r>
        <w:rPr>
          <w:rFonts w:ascii="仿宋_GB2312" w:eastAsia="仿宋_GB2312" w:hAnsi="宋体" w:hint="eastAsia"/>
          <w:bCs/>
          <w:sz w:val="28"/>
          <w:szCs w:val="28"/>
        </w:rPr>
        <w:t>采购招标</w:t>
      </w:r>
      <w:r>
        <w:rPr>
          <w:rFonts w:ascii="仿宋_GB2312" w:eastAsia="仿宋_GB2312" w:hAnsi="华文仿宋" w:hint="eastAsia"/>
          <w:bCs/>
          <w:sz w:val="28"/>
          <w:szCs w:val="28"/>
        </w:rPr>
        <w:t>工作组资格审查合格后，方为合格的投标人。</w:t>
      </w:r>
    </w:p>
    <w:p w:rsidR="00E50355" w:rsidRDefault="00CC26A7">
      <w:pPr>
        <w:spacing w:line="56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三、投标报名</w:t>
      </w:r>
    </w:p>
    <w:p w:rsidR="00E50355" w:rsidRDefault="00CC26A7">
      <w:pPr>
        <w:spacing w:line="56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1、报名时间：截止</w:t>
      </w:r>
      <w:r>
        <w:rPr>
          <w:rFonts w:ascii="仿宋_GB2312" w:eastAsia="仿宋_GB2312" w:hAnsi="宋体" w:hint="eastAsia"/>
          <w:bCs/>
          <w:color w:val="FF0000"/>
          <w:sz w:val="28"/>
          <w:szCs w:val="28"/>
          <w:u w:val="single"/>
        </w:rPr>
        <w:t>201</w:t>
      </w:r>
      <w:r>
        <w:rPr>
          <w:rFonts w:ascii="仿宋_GB2312" w:eastAsia="仿宋_GB2312" w:hAnsi="宋体"/>
          <w:bCs/>
          <w:color w:val="FF0000"/>
          <w:sz w:val="28"/>
          <w:szCs w:val="28"/>
          <w:u w:val="single"/>
        </w:rPr>
        <w:t>9</w:t>
      </w:r>
      <w:r>
        <w:rPr>
          <w:rFonts w:ascii="仿宋_GB2312" w:eastAsia="仿宋_GB2312" w:hAnsi="宋体" w:hint="eastAsia"/>
          <w:bCs/>
          <w:color w:val="FF0000"/>
          <w:sz w:val="28"/>
          <w:szCs w:val="28"/>
          <w:u w:val="single"/>
        </w:rPr>
        <w:t>年1</w:t>
      </w:r>
      <w:r w:rsidR="009727C9">
        <w:rPr>
          <w:rFonts w:ascii="仿宋_GB2312" w:eastAsia="仿宋_GB2312" w:hAnsi="宋体" w:hint="eastAsia"/>
          <w:bCs/>
          <w:color w:val="FF0000"/>
          <w:sz w:val="28"/>
          <w:szCs w:val="28"/>
          <w:u w:val="single"/>
        </w:rPr>
        <w:t>2</w:t>
      </w:r>
      <w:r>
        <w:rPr>
          <w:rFonts w:ascii="仿宋_GB2312" w:eastAsia="仿宋_GB2312" w:hAnsi="宋体" w:hint="eastAsia"/>
          <w:bCs/>
          <w:color w:val="FF0000"/>
          <w:sz w:val="28"/>
          <w:szCs w:val="28"/>
          <w:u w:val="single"/>
        </w:rPr>
        <w:t>月</w:t>
      </w:r>
      <w:r w:rsidR="007E380A">
        <w:rPr>
          <w:rFonts w:ascii="仿宋_GB2312" w:eastAsia="仿宋_GB2312" w:hAnsi="宋体" w:hint="eastAsia"/>
          <w:bCs/>
          <w:color w:val="FF0000"/>
          <w:sz w:val="28"/>
          <w:szCs w:val="28"/>
          <w:u w:val="single"/>
        </w:rPr>
        <w:t>2</w:t>
      </w:r>
      <w:r>
        <w:rPr>
          <w:rFonts w:ascii="仿宋_GB2312" w:eastAsia="仿宋_GB2312" w:hAnsi="宋体" w:hint="eastAsia"/>
          <w:bCs/>
          <w:color w:val="FF0000"/>
          <w:sz w:val="28"/>
          <w:szCs w:val="28"/>
          <w:u w:val="single"/>
        </w:rPr>
        <w:t>日16:00</w:t>
      </w:r>
      <w:r>
        <w:rPr>
          <w:rFonts w:ascii="仿宋_GB2312" w:eastAsia="仿宋_GB2312" w:hAnsi="华文仿宋" w:hint="eastAsia"/>
          <w:bCs/>
          <w:sz w:val="28"/>
          <w:szCs w:val="28"/>
        </w:rPr>
        <w:t>，逾期不再接受投</w:t>
      </w:r>
      <w:bookmarkStart w:id="1" w:name="_GoBack"/>
      <w:bookmarkEnd w:id="1"/>
      <w:r>
        <w:rPr>
          <w:rFonts w:ascii="仿宋_GB2312" w:eastAsia="仿宋_GB2312" w:hAnsi="华文仿宋" w:hint="eastAsia"/>
          <w:bCs/>
          <w:sz w:val="28"/>
          <w:szCs w:val="28"/>
        </w:rPr>
        <w:t>标单位的报名。</w:t>
      </w:r>
    </w:p>
    <w:p w:rsidR="00E50355" w:rsidRDefault="00CC26A7">
      <w:pPr>
        <w:spacing w:line="56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2、报名方式：采取网络报名方式，通过“云筑网”（网址http://www.yzw.cn/）上进行报名，不接受其他方式报名。</w:t>
      </w:r>
    </w:p>
    <w:p w:rsidR="00E50355" w:rsidRDefault="00CC26A7">
      <w:pPr>
        <w:spacing w:line="56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3、说明：已在“云筑网”（网址http://www.yzw.cn/）完成正式供应商注册的投标人，直接登录平台输入用户名和密码，成功登录后签收招标公告并点击报名；未在“云筑网”（网址http://www.yzw.cn/）注册的投标人，需先通过平台网页进行注册，注册信息通过审核合格后，再行报名。</w:t>
      </w:r>
    </w:p>
    <w:p w:rsidR="00E50355" w:rsidRDefault="00CC26A7">
      <w:pPr>
        <w:spacing w:line="56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4、采用公开报名、综合评审的方式。</w:t>
      </w:r>
    </w:p>
    <w:p w:rsidR="00E50355" w:rsidRDefault="00CC26A7">
      <w:pPr>
        <w:spacing w:line="56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四、资格审查</w:t>
      </w:r>
    </w:p>
    <w:p w:rsidR="00E50355" w:rsidRDefault="00CC26A7">
      <w:pPr>
        <w:spacing w:line="560" w:lineRule="exact"/>
        <w:ind w:firstLineChars="200" w:firstLine="560"/>
        <w:outlineLvl w:val="2"/>
        <w:rPr>
          <w:rFonts w:ascii="仿宋_GB2312" w:eastAsia="仿宋_GB2312" w:hAnsi="华文仿宋"/>
          <w:sz w:val="28"/>
          <w:szCs w:val="28"/>
        </w:rPr>
      </w:pPr>
      <w:r>
        <w:rPr>
          <w:rFonts w:ascii="仿宋_GB2312" w:eastAsia="仿宋_GB2312" w:hAnsi="华文仿宋" w:hint="eastAsia"/>
          <w:sz w:val="28"/>
          <w:szCs w:val="28"/>
        </w:rPr>
        <w:t>1、资格审查渠道</w:t>
      </w:r>
    </w:p>
    <w:p w:rsidR="00E50355" w:rsidRDefault="00CC26A7">
      <w:pPr>
        <w:spacing w:line="560" w:lineRule="exact"/>
        <w:ind w:firstLineChars="200" w:firstLine="560"/>
        <w:outlineLvl w:val="2"/>
        <w:rPr>
          <w:rFonts w:ascii="仿宋_GB2312" w:eastAsia="仿宋_GB2312" w:hAnsi="华文仿宋"/>
          <w:b/>
          <w:bCs/>
          <w:color w:val="FF0000"/>
          <w:sz w:val="28"/>
          <w:szCs w:val="28"/>
        </w:rPr>
      </w:pPr>
      <w:r>
        <w:rPr>
          <w:rFonts w:ascii="仿宋_GB2312" w:eastAsia="仿宋_GB2312" w:hAnsi="华文仿宋" w:hint="eastAsia"/>
          <w:bCs/>
          <w:sz w:val="28"/>
          <w:szCs w:val="28"/>
        </w:rPr>
        <w:t>（1）本次招标的投标人可由各项目部和经理部推荐产生。</w:t>
      </w:r>
      <w:r>
        <w:rPr>
          <w:rFonts w:ascii="仿宋_GB2312" w:eastAsia="仿宋_GB2312" w:hAnsi="华文仿宋" w:hint="eastAsia"/>
          <w:b/>
          <w:bCs/>
          <w:color w:val="FF0000"/>
          <w:sz w:val="28"/>
          <w:szCs w:val="28"/>
        </w:rPr>
        <w:t>资格审查由采购主管部门负责完成，其资审资料可直接于云筑网报名时上传平台。</w:t>
      </w:r>
    </w:p>
    <w:p w:rsidR="00E50355" w:rsidRDefault="00CC26A7">
      <w:pPr>
        <w:spacing w:line="56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（2）本次招标的投标人可由采购平台公开报名产生。通过平台直接报名的供应商，按照招标公告指定的时间内进行资格预审，由经理部采购部门负责审核。</w:t>
      </w:r>
    </w:p>
    <w:p w:rsidR="00E50355" w:rsidRDefault="00CC26A7">
      <w:pPr>
        <w:spacing w:line="56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（3）在三局一安上海经理部近2年内签订此类合同并实际发生验收结算的供应商，无投诉违约行为的可免除本次投标资格审查，直接进行网络报名。</w:t>
      </w:r>
    </w:p>
    <w:p w:rsidR="00E50355" w:rsidRDefault="00CC26A7">
      <w:pPr>
        <w:spacing w:line="560" w:lineRule="exact"/>
        <w:ind w:firstLineChars="200" w:firstLine="560"/>
        <w:outlineLvl w:val="2"/>
        <w:rPr>
          <w:rFonts w:ascii="仿宋_GB2312" w:eastAsia="仿宋_GB2312" w:hAnsi="华文仿宋"/>
          <w:sz w:val="28"/>
          <w:szCs w:val="28"/>
        </w:rPr>
      </w:pPr>
      <w:r>
        <w:rPr>
          <w:rFonts w:ascii="仿宋_GB2312" w:eastAsia="仿宋_GB2312" w:hAnsi="华文仿宋" w:hint="eastAsia"/>
          <w:sz w:val="28"/>
          <w:szCs w:val="28"/>
        </w:rPr>
        <w:lastRenderedPageBreak/>
        <w:t>2、资格审查资料清单</w:t>
      </w:r>
    </w:p>
    <w:p w:rsidR="00E50355" w:rsidRDefault="00CC26A7">
      <w:pPr>
        <w:spacing w:line="560" w:lineRule="exact"/>
        <w:ind w:firstLineChars="200" w:firstLine="560"/>
        <w:outlineLvl w:val="2"/>
        <w:rPr>
          <w:rFonts w:ascii="仿宋_GB2312" w:eastAsia="仿宋_GB2312" w:hAnsi="宋体"/>
          <w:bCs/>
          <w:sz w:val="28"/>
          <w:szCs w:val="28"/>
        </w:rPr>
      </w:pPr>
      <w:r>
        <w:rPr>
          <w:rFonts w:ascii="仿宋_GB2312" w:eastAsia="仿宋_GB2312" w:hAnsi="宋体" w:hint="eastAsia"/>
          <w:bCs/>
          <w:sz w:val="28"/>
          <w:szCs w:val="28"/>
        </w:rPr>
        <w:t>（1）投标单位营业执照、税务登记证、组织机构代码证，三证原件（正副本均可），提供一套复印件加盖公章存档使用。</w:t>
      </w:r>
    </w:p>
    <w:p w:rsidR="00E50355" w:rsidRDefault="00CC26A7">
      <w:pPr>
        <w:spacing w:line="560" w:lineRule="exact"/>
        <w:ind w:firstLineChars="200" w:firstLine="560"/>
        <w:outlineLvl w:val="2"/>
        <w:rPr>
          <w:rFonts w:ascii="仿宋_GB2312" w:eastAsia="仿宋_GB2312" w:hAnsi="宋体"/>
          <w:bCs/>
          <w:sz w:val="28"/>
          <w:szCs w:val="28"/>
        </w:rPr>
      </w:pPr>
      <w:r>
        <w:rPr>
          <w:rFonts w:ascii="仿宋_GB2312" w:eastAsia="仿宋_GB2312" w:hAnsi="宋体" w:hint="eastAsia"/>
          <w:bCs/>
          <w:sz w:val="28"/>
          <w:szCs w:val="28"/>
        </w:rPr>
        <w:t>（2）法定代表人授权书证明原件，格式参照招标公告附件。</w:t>
      </w:r>
    </w:p>
    <w:p w:rsidR="00E50355" w:rsidRDefault="00CC26A7">
      <w:pPr>
        <w:spacing w:line="560" w:lineRule="exact"/>
        <w:ind w:firstLineChars="200" w:firstLine="560"/>
        <w:outlineLvl w:val="2"/>
        <w:rPr>
          <w:rFonts w:ascii="仿宋_GB2312" w:eastAsia="仿宋_GB2312" w:hAnsi="宋体"/>
          <w:bCs/>
          <w:sz w:val="28"/>
          <w:szCs w:val="28"/>
        </w:rPr>
      </w:pPr>
      <w:r>
        <w:rPr>
          <w:rFonts w:ascii="仿宋_GB2312" w:eastAsia="仿宋_GB2312" w:hAnsi="宋体" w:hint="eastAsia"/>
          <w:bCs/>
          <w:sz w:val="28"/>
          <w:szCs w:val="28"/>
        </w:rPr>
        <w:t>（3）投标单位资信等级证书，质量、环境、职业健康安全管理体系认证证书原件，提供一套复印件加盖公章存档使用。</w:t>
      </w:r>
    </w:p>
    <w:p w:rsidR="00E50355" w:rsidRDefault="00CC26A7">
      <w:pPr>
        <w:spacing w:line="560" w:lineRule="exact"/>
        <w:ind w:firstLineChars="200" w:firstLine="560"/>
        <w:outlineLvl w:val="2"/>
        <w:rPr>
          <w:rFonts w:ascii="仿宋_GB2312" w:eastAsia="仿宋_GB2312" w:hAnsi="宋体"/>
          <w:bCs/>
          <w:sz w:val="28"/>
          <w:szCs w:val="28"/>
        </w:rPr>
      </w:pPr>
      <w:r>
        <w:rPr>
          <w:rFonts w:ascii="仿宋_GB2312" w:eastAsia="仿宋_GB2312" w:hAnsi="宋体" w:hint="eastAsia"/>
          <w:bCs/>
          <w:sz w:val="28"/>
          <w:szCs w:val="28"/>
        </w:rPr>
        <w:t>（4）投标单位可提供的其他证明企业情况的资料。</w:t>
      </w:r>
    </w:p>
    <w:p w:rsidR="00E50355" w:rsidRDefault="00CC26A7">
      <w:pPr>
        <w:spacing w:line="560" w:lineRule="exact"/>
        <w:ind w:firstLineChars="200" w:firstLine="560"/>
        <w:outlineLvl w:val="2"/>
        <w:rPr>
          <w:rFonts w:ascii="仿宋_GB2312" w:eastAsia="仿宋_GB2312" w:hAnsi="宋体"/>
          <w:bCs/>
          <w:sz w:val="28"/>
          <w:szCs w:val="28"/>
        </w:rPr>
      </w:pPr>
      <w:r>
        <w:rPr>
          <w:rFonts w:ascii="仿宋_GB2312" w:eastAsia="仿宋_GB2312" w:hAnsi="宋体" w:hint="eastAsia"/>
          <w:bCs/>
          <w:sz w:val="28"/>
          <w:szCs w:val="28"/>
        </w:rPr>
        <w:t>（5）类似工程同类产品的业绩表。</w:t>
      </w:r>
    </w:p>
    <w:p w:rsidR="00E50355" w:rsidRDefault="00CC26A7">
      <w:pPr>
        <w:spacing w:line="560" w:lineRule="exact"/>
        <w:ind w:firstLineChars="200" w:firstLine="560"/>
        <w:outlineLvl w:val="2"/>
        <w:rPr>
          <w:rFonts w:ascii="仿宋_GB2312" w:eastAsia="仿宋_GB2312" w:hAnsi="宋体"/>
          <w:bCs/>
          <w:sz w:val="28"/>
          <w:szCs w:val="28"/>
        </w:rPr>
      </w:pPr>
      <w:r>
        <w:rPr>
          <w:rFonts w:ascii="仿宋_GB2312" w:eastAsia="仿宋_GB2312" w:hAnsi="宋体" w:hint="eastAsia"/>
          <w:bCs/>
          <w:sz w:val="28"/>
          <w:szCs w:val="28"/>
        </w:rPr>
        <w:t>（6）投标单位可提供的其他证明企业情况的资料。</w:t>
      </w:r>
    </w:p>
    <w:p w:rsidR="00E50355" w:rsidRDefault="00CC26A7">
      <w:pPr>
        <w:spacing w:line="560" w:lineRule="exact"/>
        <w:ind w:firstLineChars="200" w:firstLine="560"/>
        <w:outlineLvl w:val="2"/>
        <w:rPr>
          <w:rFonts w:ascii="仿宋_GB2312" w:eastAsia="仿宋_GB2312" w:hAnsi="宋体"/>
          <w:bCs/>
          <w:sz w:val="28"/>
          <w:szCs w:val="28"/>
        </w:rPr>
      </w:pPr>
      <w:r>
        <w:rPr>
          <w:rFonts w:ascii="仿宋_GB2312" w:eastAsia="仿宋_GB2312" w:hAnsi="宋体" w:hint="eastAsia"/>
          <w:bCs/>
          <w:sz w:val="28"/>
          <w:szCs w:val="28"/>
        </w:rPr>
        <w:t>上述1～2项资料必须提供，3～6项若有可提供，提供虚假资审资料的投标单位，任何时候一经发现，取消其投标资格。</w:t>
      </w:r>
    </w:p>
    <w:p w:rsidR="00E50355" w:rsidRDefault="00CC26A7">
      <w:pPr>
        <w:spacing w:line="560" w:lineRule="exact"/>
        <w:ind w:firstLineChars="200" w:firstLine="560"/>
        <w:outlineLvl w:val="2"/>
        <w:rPr>
          <w:rFonts w:ascii="仿宋_GB2312" w:eastAsia="仿宋_GB2312" w:hAnsi="华文仿宋"/>
          <w:sz w:val="28"/>
          <w:szCs w:val="28"/>
        </w:rPr>
      </w:pPr>
      <w:r>
        <w:rPr>
          <w:rFonts w:ascii="仿宋_GB2312" w:eastAsia="仿宋_GB2312" w:hAnsi="华文仿宋" w:hint="eastAsia"/>
          <w:sz w:val="28"/>
          <w:szCs w:val="28"/>
        </w:rPr>
        <w:t>3、资格审查时间及地点</w:t>
      </w:r>
    </w:p>
    <w:p w:rsidR="00E50355" w:rsidRDefault="00CC26A7">
      <w:pPr>
        <w:spacing w:line="560" w:lineRule="exact"/>
        <w:ind w:firstLineChars="200" w:firstLine="560"/>
        <w:outlineLvl w:val="2"/>
        <w:rPr>
          <w:rFonts w:ascii="仿宋_GB2312" w:eastAsia="仿宋_GB2312" w:hAnsi="宋体"/>
          <w:b/>
          <w:color w:val="FF0000"/>
          <w:sz w:val="28"/>
          <w:szCs w:val="28"/>
          <w:u w:val="single"/>
        </w:rPr>
      </w:pPr>
      <w:r>
        <w:rPr>
          <w:rFonts w:ascii="仿宋_GB2312" w:eastAsia="仿宋_GB2312" w:hAnsi="宋体" w:hint="eastAsia"/>
          <w:bCs/>
          <w:sz w:val="28"/>
          <w:szCs w:val="28"/>
        </w:rPr>
        <w:t>投标人应携带相应资料在规定时间内到指定地点进行资格审查，逾期无效。</w:t>
      </w:r>
    </w:p>
    <w:p w:rsidR="00E50355" w:rsidRDefault="00CC26A7">
      <w:pPr>
        <w:spacing w:line="56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五、招标文件的发放时间及方式</w:t>
      </w:r>
    </w:p>
    <w:p w:rsidR="00E50355" w:rsidRDefault="00CC26A7">
      <w:pPr>
        <w:spacing w:line="560" w:lineRule="exact"/>
        <w:ind w:firstLineChars="200" w:firstLine="560"/>
        <w:rPr>
          <w:rFonts w:ascii="仿宋_GB2312" w:eastAsia="仿宋_GB2312" w:hAnsi="宋体"/>
          <w:bCs/>
          <w:sz w:val="28"/>
          <w:szCs w:val="28"/>
          <w:u w:val="single"/>
        </w:rPr>
      </w:pPr>
      <w:r>
        <w:rPr>
          <w:rFonts w:ascii="仿宋_GB2312" w:eastAsia="仿宋_GB2312" w:hAnsi="宋体" w:hint="eastAsia"/>
          <w:bCs/>
          <w:sz w:val="28"/>
          <w:szCs w:val="28"/>
        </w:rPr>
        <w:t>1、发放时间：</w:t>
      </w:r>
      <w:r>
        <w:rPr>
          <w:rFonts w:ascii="仿宋_GB2312" w:eastAsia="仿宋_GB2312" w:hAnsi="宋体" w:hint="eastAsia"/>
          <w:bCs/>
          <w:color w:val="FF0000"/>
          <w:sz w:val="28"/>
          <w:szCs w:val="28"/>
          <w:u w:val="single"/>
        </w:rPr>
        <w:t>201</w:t>
      </w:r>
      <w:r>
        <w:rPr>
          <w:rFonts w:ascii="仿宋_GB2312" w:eastAsia="仿宋_GB2312" w:hAnsi="宋体"/>
          <w:bCs/>
          <w:color w:val="FF0000"/>
          <w:sz w:val="28"/>
          <w:szCs w:val="28"/>
          <w:u w:val="single"/>
        </w:rPr>
        <w:t>9</w:t>
      </w:r>
      <w:r>
        <w:rPr>
          <w:rFonts w:ascii="仿宋_GB2312" w:eastAsia="仿宋_GB2312" w:hAnsi="宋体" w:hint="eastAsia"/>
          <w:bCs/>
          <w:color w:val="FF0000"/>
          <w:sz w:val="28"/>
          <w:szCs w:val="28"/>
          <w:u w:val="single"/>
        </w:rPr>
        <w:t>年11月</w:t>
      </w:r>
      <w:r w:rsidR="009727C9">
        <w:rPr>
          <w:rFonts w:ascii="仿宋_GB2312" w:eastAsia="仿宋_GB2312" w:hAnsi="宋体" w:hint="eastAsia"/>
          <w:bCs/>
          <w:color w:val="FF0000"/>
          <w:sz w:val="28"/>
          <w:szCs w:val="28"/>
          <w:u w:val="single"/>
        </w:rPr>
        <w:t>2</w:t>
      </w:r>
      <w:r w:rsidR="00512015">
        <w:rPr>
          <w:rFonts w:ascii="仿宋_GB2312" w:eastAsia="仿宋_GB2312" w:hAnsi="宋体" w:hint="eastAsia"/>
          <w:bCs/>
          <w:color w:val="FF0000"/>
          <w:sz w:val="28"/>
          <w:szCs w:val="28"/>
          <w:u w:val="single"/>
        </w:rPr>
        <w:t>7</w:t>
      </w:r>
      <w:r>
        <w:rPr>
          <w:rFonts w:ascii="仿宋_GB2312" w:eastAsia="仿宋_GB2312" w:hAnsi="宋体" w:hint="eastAsia"/>
          <w:bCs/>
          <w:color w:val="FF0000"/>
          <w:sz w:val="28"/>
          <w:szCs w:val="28"/>
          <w:u w:val="single"/>
        </w:rPr>
        <w:t>日</w:t>
      </w:r>
      <w:r w:rsidR="009727C9">
        <w:rPr>
          <w:rFonts w:ascii="仿宋_GB2312" w:eastAsia="仿宋_GB2312" w:hAnsi="宋体" w:hint="eastAsia"/>
          <w:bCs/>
          <w:color w:val="FF0000"/>
          <w:sz w:val="28"/>
          <w:szCs w:val="28"/>
          <w:u w:val="single"/>
        </w:rPr>
        <w:t>1</w:t>
      </w:r>
      <w:r w:rsidR="00A61AA7">
        <w:rPr>
          <w:rFonts w:ascii="仿宋_GB2312" w:eastAsia="仿宋_GB2312" w:hAnsi="宋体" w:hint="eastAsia"/>
          <w:bCs/>
          <w:color w:val="FF0000"/>
          <w:sz w:val="28"/>
          <w:szCs w:val="28"/>
          <w:u w:val="single"/>
        </w:rPr>
        <w:t>6</w:t>
      </w:r>
      <w:r>
        <w:rPr>
          <w:rFonts w:ascii="仿宋_GB2312" w:eastAsia="仿宋_GB2312" w:hAnsi="宋体" w:hint="eastAsia"/>
          <w:bCs/>
          <w:color w:val="FF0000"/>
          <w:sz w:val="28"/>
          <w:szCs w:val="28"/>
          <w:u w:val="single"/>
        </w:rPr>
        <w:t>:00。</w:t>
      </w:r>
    </w:p>
    <w:p w:rsidR="00E50355" w:rsidRDefault="00CC26A7">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2、发放形式：招标文件发布电子版，不发布书面招标文件。</w:t>
      </w:r>
    </w:p>
    <w:p w:rsidR="00E50355" w:rsidRDefault="00CC26A7">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3、发放平台：招标方通过“</w:t>
      </w:r>
      <w:r>
        <w:rPr>
          <w:rFonts w:ascii="仿宋_GB2312" w:eastAsia="仿宋_GB2312" w:hAnsi="宋体" w:hint="eastAsia"/>
          <w:sz w:val="28"/>
          <w:szCs w:val="28"/>
          <w:u w:val="single"/>
        </w:rPr>
        <w:t>云筑网”</w:t>
      </w:r>
      <w:r>
        <w:rPr>
          <w:rFonts w:ascii="仿宋_GB2312" w:eastAsia="仿宋_GB2312" w:hAnsi="宋体" w:hint="eastAsia"/>
          <w:bCs/>
          <w:sz w:val="28"/>
          <w:szCs w:val="28"/>
          <w:u w:val="single"/>
        </w:rPr>
        <w:t>（网址：www.yzw.cn）</w:t>
      </w:r>
      <w:r>
        <w:rPr>
          <w:rFonts w:ascii="仿宋_GB2312" w:eastAsia="仿宋_GB2312" w:hAnsi="宋体" w:hint="eastAsia"/>
          <w:bCs/>
          <w:sz w:val="28"/>
          <w:szCs w:val="28"/>
        </w:rPr>
        <w:t>进行发放。</w:t>
      </w:r>
    </w:p>
    <w:p w:rsidR="00E50355" w:rsidRDefault="00CC26A7">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4、发放对象：投标资格审查合格且经中建三局一公司安装公司上海经理部采购招标工作组审核通过的投标人，投标人通过网络平台直接下载招标文件。</w:t>
      </w:r>
    </w:p>
    <w:p w:rsidR="00E50355" w:rsidRDefault="00CC26A7">
      <w:pPr>
        <w:spacing w:line="560" w:lineRule="exact"/>
        <w:ind w:firstLineChars="200" w:firstLine="562"/>
        <w:rPr>
          <w:rFonts w:ascii="仿宋_GB2312" w:eastAsia="仿宋_GB2312" w:hAnsi="宋体"/>
          <w:b/>
          <w:bCs/>
          <w:color w:val="FF0000"/>
          <w:sz w:val="28"/>
          <w:szCs w:val="28"/>
        </w:rPr>
      </w:pPr>
      <w:r>
        <w:rPr>
          <w:rFonts w:ascii="仿宋_GB2312" w:eastAsia="仿宋_GB2312" w:hAnsi="宋体" w:hint="eastAsia"/>
          <w:b/>
          <w:bCs/>
          <w:color w:val="FF0000"/>
          <w:sz w:val="28"/>
          <w:szCs w:val="28"/>
        </w:rPr>
        <w:t>六、投标保证金及费用</w:t>
      </w:r>
    </w:p>
    <w:p w:rsidR="00E50355" w:rsidRDefault="00CC26A7">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 xml:space="preserve">1、本次招标的投标保证金每个城市收取 </w:t>
      </w:r>
      <w:r>
        <w:rPr>
          <w:rFonts w:ascii="仿宋_GB2312" w:eastAsia="仿宋_GB2312" w:hAnsi="宋体"/>
          <w:bCs/>
          <w:color w:val="FF0000"/>
          <w:sz w:val="28"/>
          <w:szCs w:val="28"/>
        </w:rPr>
        <w:t>/</w:t>
      </w:r>
      <w:r>
        <w:rPr>
          <w:rFonts w:ascii="仿宋_GB2312" w:eastAsia="仿宋_GB2312" w:hAnsi="宋体"/>
          <w:bCs/>
          <w:sz w:val="28"/>
          <w:szCs w:val="28"/>
        </w:rPr>
        <w:t xml:space="preserve">  </w:t>
      </w:r>
      <w:r>
        <w:rPr>
          <w:rFonts w:ascii="仿宋_GB2312" w:eastAsia="仿宋_GB2312" w:hAnsi="宋体" w:hint="eastAsia"/>
          <w:bCs/>
          <w:sz w:val="28"/>
          <w:szCs w:val="28"/>
        </w:rPr>
        <w:t>万元，投标人以电</w:t>
      </w:r>
      <w:r>
        <w:rPr>
          <w:rFonts w:ascii="仿宋_GB2312" w:eastAsia="仿宋_GB2312" w:hAnsi="宋体" w:hint="eastAsia"/>
          <w:bCs/>
          <w:sz w:val="28"/>
          <w:szCs w:val="28"/>
        </w:rPr>
        <w:lastRenderedPageBreak/>
        <w:t>汇或网银转账方式在</w:t>
      </w:r>
      <w:r>
        <w:rPr>
          <w:rFonts w:ascii="仿宋_GB2312" w:eastAsia="仿宋_GB2312" w:hAnsi="宋体" w:hint="eastAsia"/>
          <w:bCs/>
          <w:sz w:val="28"/>
          <w:szCs w:val="28"/>
          <w:u w:val="single"/>
        </w:rPr>
        <w:t>招标文件约定时间</w:t>
      </w:r>
      <w:r>
        <w:rPr>
          <w:rFonts w:ascii="仿宋_GB2312" w:eastAsia="仿宋_GB2312" w:hAnsi="宋体" w:hint="eastAsia"/>
          <w:bCs/>
          <w:sz w:val="28"/>
          <w:szCs w:val="28"/>
        </w:rPr>
        <w:t>前转账至中建三局财务部提供的账户，中建三局财务部核实账务信息，开具收据给相应的投标人。</w:t>
      </w:r>
    </w:p>
    <w:p w:rsidR="00E50355" w:rsidRDefault="00CC26A7">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2、投标保证金接收账户信息（详见招标文件），账户对公办理，不接受个人汇款，投标人以投标公司的账户转账。</w:t>
      </w:r>
    </w:p>
    <w:p w:rsidR="00E50355" w:rsidRDefault="00CC26A7">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3、没有按时缴纳投标保证金的投标人，取消其本次投标资格。</w:t>
      </w:r>
    </w:p>
    <w:p w:rsidR="00E50355" w:rsidRDefault="00CC26A7">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4、中标单位的投标保证金自动转为履约保证金的一部分，未中标的投标人提供原始收据和投标人收款账号信息，由中建三局财务部在确定中标单位后20个工作日内无息退还给相应单位。</w:t>
      </w:r>
    </w:p>
    <w:p w:rsidR="00E50355" w:rsidRDefault="00CC26A7">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5、投标人参加本次投标需缴纳</w:t>
      </w:r>
      <w:r>
        <w:rPr>
          <w:rFonts w:ascii="仿宋_GB2312" w:eastAsia="仿宋_GB2312" w:hAnsi="宋体"/>
          <w:bCs/>
          <w:sz w:val="28"/>
          <w:szCs w:val="28"/>
        </w:rPr>
        <w:t>/</w:t>
      </w:r>
      <w:r>
        <w:rPr>
          <w:rFonts w:ascii="仿宋_GB2312" w:eastAsia="仿宋_GB2312" w:hAnsi="宋体" w:hint="eastAsia"/>
          <w:bCs/>
          <w:sz w:val="28"/>
          <w:szCs w:val="28"/>
        </w:rPr>
        <w:t>元的投标费用，投标人在缴纳投标保证金时以转账的形式缴纳，无论投标人是否中标，此费用不予退还。</w:t>
      </w:r>
    </w:p>
    <w:p w:rsidR="00E50355" w:rsidRDefault="00E50355">
      <w:pPr>
        <w:spacing w:line="560" w:lineRule="exact"/>
        <w:ind w:firstLineChars="200" w:firstLine="560"/>
        <w:rPr>
          <w:rFonts w:ascii="仿宋_GB2312" w:eastAsia="仿宋_GB2312" w:hAnsi="宋体"/>
          <w:bCs/>
          <w:sz w:val="28"/>
          <w:szCs w:val="28"/>
        </w:rPr>
      </w:pPr>
    </w:p>
    <w:p w:rsidR="00E50355" w:rsidRDefault="00CC26A7">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联系人：张敏</w:t>
      </w:r>
    </w:p>
    <w:p w:rsidR="00E50355" w:rsidRDefault="00CC26A7">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电  话：13655517805</w:t>
      </w:r>
    </w:p>
    <w:p w:rsidR="00E50355" w:rsidRDefault="00CC26A7">
      <w:pPr>
        <w:spacing w:line="560" w:lineRule="exact"/>
        <w:ind w:leftChars="266" w:left="1399" w:hangingChars="300" w:hanging="840"/>
        <w:rPr>
          <w:rFonts w:ascii="仿宋_GB2312" w:eastAsia="仿宋_GB2312" w:hAnsi="宋体"/>
          <w:bCs/>
          <w:sz w:val="28"/>
          <w:szCs w:val="28"/>
        </w:rPr>
      </w:pPr>
      <w:r>
        <w:rPr>
          <w:rFonts w:ascii="仿宋_GB2312" w:eastAsia="仿宋_GB2312" w:hAnsi="宋体" w:hint="eastAsia"/>
          <w:bCs/>
          <w:sz w:val="28"/>
          <w:szCs w:val="28"/>
        </w:rPr>
        <w:t>地址：</w:t>
      </w:r>
      <w:r>
        <w:rPr>
          <w:rFonts w:ascii="仿宋" w:eastAsia="仿宋" w:hAnsi="仿宋" w:hint="eastAsia"/>
          <w:sz w:val="28"/>
          <w:szCs w:val="28"/>
        </w:rPr>
        <w:t>合肥市蜀山区文曲路与习友路交口</w:t>
      </w:r>
    </w:p>
    <w:p w:rsidR="00E50355" w:rsidRDefault="00E50355">
      <w:pPr>
        <w:spacing w:line="560" w:lineRule="exact"/>
        <w:ind w:leftChars="266" w:left="1399" w:hangingChars="300" w:hanging="840"/>
        <w:rPr>
          <w:rFonts w:ascii="仿宋_GB2312" w:eastAsia="仿宋_GB2312" w:hAnsi="宋体"/>
          <w:bCs/>
          <w:sz w:val="28"/>
          <w:szCs w:val="28"/>
        </w:rPr>
      </w:pPr>
    </w:p>
    <w:p w:rsidR="00E50355" w:rsidRDefault="00E50355">
      <w:pPr>
        <w:spacing w:line="560" w:lineRule="exact"/>
        <w:ind w:leftChars="266" w:left="1399" w:hangingChars="300" w:hanging="840"/>
        <w:rPr>
          <w:rFonts w:ascii="仿宋_GB2312" w:eastAsia="仿宋_GB2312" w:hAnsi="宋体"/>
          <w:bCs/>
          <w:sz w:val="28"/>
          <w:szCs w:val="28"/>
        </w:rPr>
      </w:pPr>
    </w:p>
    <w:p w:rsidR="00E50355" w:rsidRDefault="00CC26A7">
      <w:pPr>
        <w:spacing w:line="560" w:lineRule="exact"/>
        <w:ind w:leftChars="266" w:left="1399" w:hangingChars="300" w:hanging="840"/>
        <w:rPr>
          <w:rFonts w:ascii="仿宋_GB2312" w:eastAsia="仿宋_GB2312" w:hAnsi="宋体"/>
          <w:bCs/>
          <w:sz w:val="28"/>
          <w:szCs w:val="28"/>
        </w:rPr>
      </w:pPr>
      <w:r>
        <w:rPr>
          <w:rFonts w:ascii="仿宋_GB2312" w:eastAsia="仿宋_GB2312" w:hAnsi="宋体" w:hint="eastAsia"/>
          <w:bCs/>
          <w:sz w:val="28"/>
          <w:szCs w:val="28"/>
        </w:rPr>
        <w:t xml:space="preserve">                中建三局第一建设工程有限责任公司</w:t>
      </w:r>
    </w:p>
    <w:p w:rsidR="00E50355" w:rsidRDefault="00CC26A7">
      <w:pPr>
        <w:spacing w:line="560" w:lineRule="exact"/>
        <w:ind w:leftChars="266" w:left="1399" w:hangingChars="300" w:hanging="840"/>
        <w:rPr>
          <w:rFonts w:ascii="仿宋_GB2312" w:eastAsia="仿宋_GB2312" w:hAnsi="宋体"/>
          <w:bCs/>
          <w:sz w:val="28"/>
          <w:szCs w:val="28"/>
        </w:rPr>
      </w:pPr>
      <w:r>
        <w:rPr>
          <w:rFonts w:ascii="仿宋_GB2312" w:eastAsia="仿宋_GB2312" w:hAnsi="宋体" w:hint="eastAsia"/>
          <w:bCs/>
          <w:sz w:val="28"/>
          <w:szCs w:val="28"/>
        </w:rPr>
        <w:t xml:space="preserve">                        安装分公司上海经理部</w:t>
      </w:r>
    </w:p>
    <w:p w:rsidR="00E50355" w:rsidRDefault="00E50355">
      <w:pPr>
        <w:spacing w:line="560" w:lineRule="exact"/>
        <w:ind w:leftChars="266" w:left="1399" w:hangingChars="300" w:hanging="840"/>
        <w:rPr>
          <w:rFonts w:ascii="仿宋_GB2312" w:eastAsia="仿宋_GB2312" w:hAnsi="宋体"/>
          <w:bCs/>
          <w:sz w:val="28"/>
          <w:szCs w:val="28"/>
        </w:rPr>
      </w:pPr>
    </w:p>
    <w:p w:rsidR="00E50355" w:rsidRDefault="00E50355">
      <w:pPr>
        <w:spacing w:line="560" w:lineRule="exact"/>
        <w:ind w:leftChars="266" w:left="1399" w:hangingChars="300" w:hanging="840"/>
        <w:rPr>
          <w:rFonts w:ascii="仿宋_GB2312" w:eastAsia="仿宋_GB2312" w:hAnsi="宋体"/>
          <w:bCs/>
          <w:sz w:val="28"/>
          <w:szCs w:val="28"/>
        </w:rPr>
      </w:pPr>
    </w:p>
    <w:p w:rsidR="00E50355" w:rsidRDefault="00E50355">
      <w:pPr>
        <w:spacing w:line="560" w:lineRule="exact"/>
        <w:ind w:leftChars="266" w:left="1399" w:hangingChars="300" w:hanging="840"/>
        <w:rPr>
          <w:rFonts w:ascii="仿宋_GB2312" w:eastAsia="仿宋_GB2312" w:hAnsi="宋体"/>
          <w:bCs/>
          <w:sz w:val="28"/>
          <w:szCs w:val="28"/>
        </w:rPr>
      </w:pPr>
    </w:p>
    <w:p w:rsidR="00E50355" w:rsidRDefault="00E50355">
      <w:pPr>
        <w:spacing w:line="560" w:lineRule="exact"/>
        <w:ind w:leftChars="266" w:left="1399" w:hangingChars="300" w:hanging="840"/>
        <w:rPr>
          <w:rFonts w:ascii="仿宋_GB2312" w:eastAsia="仿宋_GB2312" w:hAnsi="宋体"/>
          <w:bCs/>
          <w:sz w:val="28"/>
          <w:szCs w:val="28"/>
        </w:rPr>
      </w:pPr>
    </w:p>
    <w:p w:rsidR="00E50355" w:rsidRDefault="00E50355">
      <w:pPr>
        <w:spacing w:line="560" w:lineRule="exact"/>
        <w:ind w:leftChars="266" w:left="1399" w:hangingChars="300" w:hanging="840"/>
        <w:rPr>
          <w:rFonts w:ascii="仿宋_GB2312" w:eastAsia="仿宋_GB2312" w:hAnsi="宋体"/>
          <w:bCs/>
          <w:sz w:val="28"/>
          <w:szCs w:val="28"/>
        </w:rPr>
      </w:pPr>
    </w:p>
    <w:p w:rsidR="00E50355" w:rsidRDefault="00E50355">
      <w:pPr>
        <w:spacing w:line="560" w:lineRule="exact"/>
        <w:ind w:leftChars="266" w:left="1399" w:hangingChars="300" w:hanging="840"/>
        <w:rPr>
          <w:rFonts w:ascii="仿宋_GB2312" w:eastAsia="仿宋_GB2312" w:hAnsi="宋体"/>
          <w:bCs/>
          <w:sz w:val="28"/>
          <w:szCs w:val="28"/>
        </w:rPr>
      </w:pPr>
    </w:p>
    <w:p w:rsidR="00E50355" w:rsidRDefault="00E50355">
      <w:pPr>
        <w:spacing w:line="560" w:lineRule="exact"/>
        <w:ind w:leftChars="266" w:left="1399" w:hangingChars="300" w:hanging="840"/>
        <w:rPr>
          <w:rFonts w:ascii="仿宋_GB2312" w:eastAsia="仿宋_GB2312" w:hAnsi="宋体"/>
          <w:bCs/>
          <w:sz w:val="28"/>
          <w:szCs w:val="28"/>
        </w:rPr>
      </w:pPr>
    </w:p>
    <w:p w:rsidR="00E50355" w:rsidRDefault="00CC26A7">
      <w:pPr>
        <w:pStyle w:val="xl31"/>
        <w:spacing w:before="0" w:beforeAutospacing="0" w:after="0" w:afterAutospacing="0" w:line="360" w:lineRule="auto"/>
        <w:ind w:rightChars="-42" w:right="-88"/>
        <w:jc w:val="both"/>
        <w:rPr>
          <w:sz w:val="24"/>
          <w:szCs w:val="24"/>
        </w:rPr>
      </w:pPr>
      <w:r>
        <w:rPr>
          <w:rFonts w:hint="eastAsia"/>
          <w:sz w:val="24"/>
          <w:szCs w:val="24"/>
        </w:rPr>
        <w:t>附件</w:t>
      </w:r>
      <w:r>
        <w:rPr>
          <w:sz w:val="24"/>
          <w:szCs w:val="24"/>
        </w:rPr>
        <w:t>1</w:t>
      </w:r>
      <w:r>
        <w:rPr>
          <w:rFonts w:hint="eastAsia"/>
          <w:sz w:val="24"/>
          <w:szCs w:val="24"/>
        </w:rPr>
        <w:t>：</w:t>
      </w:r>
    </w:p>
    <w:p w:rsidR="00E50355" w:rsidRDefault="00CC26A7">
      <w:pPr>
        <w:spacing w:line="360" w:lineRule="auto"/>
        <w:ind w:leftChars="-199" w:left="-418" w:rightChars="-149" w:right="-313" w:firstLine="418"/>
        <w:jc w:val="center"/>
        <w:rPr>
          <w:rFonts w:ascii="宋体" w:hAnsi="宋体"/>
          <w:b/>
          <w:sz w:val="32"/>
          <w:szCs w:val="32"/>
        </w:rPr>
      </w:pPr>
      <w:r>
        <w:rPr>
          <w:rFonts w:ascii="宋体" w:hAnsi="宋体" w:hint="eastAsia"/>
          <w:b/>
          <w:sz w:val="32"/>
          <w:szCs w:val="32"/>
        </w:rPr>
        <w:t>授权委托书</w:t>
      </w:r>
    </w:p>
    <w:p w:rsidR="00E50355" w:rsidRDefault="00E50355">
      <w:pPr>
        <w:spacing w:line="360" w:lineRule="auto"/>
        <w:ind w:leftChars="-199" w:left="-418" w:rightChars="-149" w:right="-313" w:firstLine="418"/>
        <w:jc w:val="center"/>
        <w:rPr>
          <w:rFonts w:ascii="宋体" w:hAnsi="宋体"/>
          <w:b/>
          <w:sz w:val="24"/>
        </w:rPr>
      </w:pPr>
    </w:p>
    <w:p w:rsidR="00E50355" w:rsidRDefault="00CC26A7">
      <w:pPr>
        <w:spacing w:line="360" w:lineRule="auto"/>
        <w:ind w:rightChars="-42" w:right="-88" w:firstLine="418"/>
        <w:rPr>
          <w:rFonts w:ascii="宋体" w:hAnsi="宋体"/>
          <w:sz w:val="24"/>
          <w:u w:val="single"/>
        </w:rPr>
      </w:pPr>
      <w:r>
        <w:rPr>
          <w:rFonts w:ascii="宋体" w:hAnsi="宋体" w:hint="eastAsia"/>
          <w:sz w:val="24"/>
        </w:rPr>
        <w:t>本授权书声明：注册于</w:t>
      </w:r>
      <w:r>
        <w:rPr>
          <w:rFonts w:ascii="宋体" w:hAnsi="宋体" w:hint="eastAsia"/>
          <w:sz w:val="24"/>
          <w:u w:val="single"/>
        </w:rPr>
        <w:t xml:space="preserve">　　              </w:t>
      </w:r>
      <w:r>
        <w:rPr>
          <w:rFonts w:ascii="宋体" w:hAnsi="宋体" w:hint="eastAsia"/>
          <w:sz w:val="24"/>
        </w:rPr>
        <w:t>工商管理局的</w:t>
      </w:r>
      <w:r>
        <w:rPr>
          <w:rFonts w:ascii="宋体" w:hAnsi="宋体" w:hint="eastAsia"/>
          <w:sz w:val="24"/>
          <w:u w:val="single"/>
        </w:rPr>
        <w:t xml:space="preserve"> 　        　   </w:t>
      </w:r>
      <w:r>
        <w:rPr>
          <w:rFonts w:ascii="宋体" w:hAnsi="宋体" w:hint="eastAsia"/>
          <w:sz w:val="24"/>
        </w:rPr>
        <w:t xml:space="preserve">公司，法定代表人 </w:t>
      </w:r>
      <w:r>
        <w:rPr>
          <w:rFonts w:ascii="宋体" w:hAnsi="宋体" w:hint="eastAsia"/>
          <w:sz w:val="24"/>
          <w:u w:val="single"/>
        </w:rPr>
        <w:t xml:space="preserve"> 　　   　</w:t>
      </w:r>
      <w:r>
        <w:rPr>
          <w:rFonts w:ascii="宋体" w:hAnsi="宋体" w:hint="eastAsia"/>
          <w:sz w:val="24"/>
        </w:rPr>
        <w:t xml:space="preserve"> 授权并全权委托</w:t>
      </w:r>
      <w:r>
        <w:rPr>
          <w:rFonts w:ascii="宋体" w:hAnsi="宋体" w:hint="eastAsia"/>
          <w:sz w:val="24"/>
          <w:u w:val="single"/>
        </w:rPr>
        <w:t xml:space="preserve">　　（姓名）　 身份证号：            　</w:t>
      </w:r>
      <w:r>
        <w:rPr>
          <w:rFonts w:ascii="宋体" w:hAnsi="宋体" w:hint="eastAsia"/>
          <w:sz w:val="24"/>
        </w:rPr>
        <w:t>为本公司合法代理人，就</w:t>
      </w:r>
      <w:r>
        <w:rPr>
          <w:rFonts w:ascii="宋体" w:hAnsi="宋体" w:hint="eastAsia"/>
          <w:sz w:val="24"/>
          <w:u w:val="single"/>
        </w:rPr>
        <w:t xml:space="preserve">　 （工程名称）  </w:t>
      </w:r>
      <w:r>
        <w:rPr>
          <w:rFonts w:ascii="宋体" w:hAnsi="宋体" w:hint="eastAsia"/>
          <w:sz w:val="24"/>
        </w:rPr>
        <w:t>工程的</w:t>
      </w:r>
      <w:r>
        <w:rPr>
          <w:rFonts w:ascii="宋体" w:hAnsi="宋体" w:hint="eastAsia"/>
          <w:sz w:val="24"/>
          <w:u w:val="single"/>
        </w:rPr>
        <w:t xml:space="preserve"> </w:t>
      </w:r>
      <w:r>
        <w:rPr>
          <w:rFonts w:ascii="宋体" w:hAnsi="宋体" w:hint="eastAsia"/>
          <w:b/>
          <w:sz w:val="24"/>
          <w:u w:val="single"/>
        </w:rPr>
        <w:t xml:space="preserve">   （材料名称）　</w:t>
      </w:r>
      <w:r>
        <w:rPr>
          <w:rFonts w:ascii="宋体" w:hAnsi="宋体" w:hint="eastAsia"/>
          <w:sz w:val="24"/>
        </w:rPr>
        <w:t>招标事宜参与投标报价、商务谈判及合同的签订、履行直至完成，并以本公司名义处理一切与之有关的事务。</w:t>
      </w:r>
    </w:p>
    <w:p w:rsidR="00E50355" w:rsidRDefault="00CC26A7">
      <w:pPr>
        <w:spacing w:line="360" w:lineRule="auto"/>
        <w:ind w:rightChars="-42" w:right="-88" w:firstLine="418"/>
        <w:rPr>
          <w:rFonts w:ascii="宋体" w:hAnsi="宋体"/>
          <w:sz w:val="24"/>
        </w:rPr>
      </w:pPr>
      <w:r>
        <w:rPr>
          <w:rFonts w:ascii="宋体" w:hAnsi="宋体" w:hint="eastAsia"/>
          <w:sz w:val="24"/>
        </w:rPr>
        <w:t>本授权书经有权人签署，加盖本公司公章后生效，被授权人转委托他人无效。</w:t>
      </w:r>
    </w:p>
    <w:p w:rsidR="00E50355" w:rsidRDefault="00CC26A7">
      <w:pPr>
        <w:spacing w:line="360" w:lineRule="auto"/>
        <w:ind w:rightChars="-42" w:right="-88" w:firstLine="418"/>
        <w:rPr>
          <w:rFonts w:ascii="宋体" w:hAnsi="宋体"/>
          <w:sz w:val="24"/>
        </w:rPr>
      </w:pPr>
      <w:r>
        <w:rPr>
          <w:rFonts w:ascii="宋体" w:hAnsi="宋体" w:hint="eastAsia"/>
          <w:sz w:val="24"/>
        </w:rPr>
        <w:t xml:space="preserve">本授权书有效期限自签发之日起至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E50355" w:rsidRDefault="00E50355">
      <w:pPr>
        <w:spacing w:line="360" w:lineRule="auto"/>
        <w:ind w:rightChars="-42" w:right="-88" w:firstLine="418"/>
        <w:rPr>
          <w:rFonts w:ascii="宋体" w:hAnsi="宋体"/>
          <w:sz w:val="24"/>
        </w:rPr>
      </w:pPr>
    </w:p>
    <w:p w:rsidR="00E50355" w:rsidRDefault="00CC26A7">
      <w:pPr>
        <w:spacing w:line="360" w:lineRule="auto"/>
        <w:ind w:rightChars="-42" w:right="-88" w:firstLine="418"/>
        <w:rPr>
          <w:rFonts w:ascii="宋体" w:hAnsi="宋体"/>
          <w:sz w:val="24"/>
        </w:rPr>
      </w:pPr>
      <w:r>
        <w:rPr>
          <w:rFonts w:ascii="宋体" w:hAnsi="宋体" w:hint="eastAsia"/>
          <w:sz w:val="24"/>
        </w:rPr>
        <w:t>单位名称（盖公章）：</w:t>
      </w:r>
    </w:p>
    <w:p w:rsidR="00E50355" w:rsidRDefault="00CC26A7">
      <w:pPr>
        <w:spacing w:line="360" w:lineRule="auto"/>
        <w:ind w:rightChars="-42" w:right="-88" w:firstLine="418"/>
        <w:rPr>
          <w:rFonts w:ascii="宋体" w:hAnsi="宋体"/>
          <w:sz w:val="24"/>
        </w:rPr>
      </w:pPr>
      <w:r>
        <w:rPr>
          <w:rFonts w:ascii="宋体" w:hAnsi="宋体" w:hint="eastAsia"/>
          <w:sz w:val="24"/>
        </w:rPr>
        <w:t>法定代表人（签字）：</w:t>
      </w:r>
      <w:r>
        <w:rPr>
          <w:rFonts w:ascii="宋体" w:hAnsi="宋体" w:hint="eastAsia"/>
          <w:sz w:val="24"/>
          <w:u w:val="single"/>
        </w:rPr>
        <w:t xml:space="preserve">                    </w:t>
      </w:r>
    </w:p>
    <w:p w:rsidR="00E50355" w:rsidRDefault="00CC26A7">
      <w:pPr>
        <w:spacing w:line="360" w:lineRule="auto"/>
        <w:ind w:rightChars="-42" w:right="-88" w:firstLine="418"/>
        <w:rPr>
          <w:rFonts w:ascii="宋体" w:hAnsi="宋体"/>
          <w:w w:val="110"/>
          <w:sz w:val="24"/>
        </w:rPr>
      </w:pPr>
      <w:r>
        <w:rPr>
          <w:rFonts w:ascii="宋体" w:hAnsi="宋体" w:hint="eastAsia"/>
          <w:w w:val="110"/>
          <w:sz w:val="24"/>
        </w:rPr>
        <w:t>被授权人 （签字）：</w:t>
      </w:r>
      <w:r>
        <w:rPr>
          <w:rFonts w:ascii="宋体" w:hAnsi="宋体" w:hint="eastAsia"/>
          <w:w w:val="110"/>
          <w:sz w:val="24"/>
          <w:u w:val="single"/>
        </w:rPr>
        <w:t xml:space="preserve">                   </w:t>
      </w:r>
    </w:p>
    <w:p w:rsidR="00E50355" w:rsidRDefault="00CC26A7">
      <w:pPr>
        <w:spacing w:line="360" w:lineRule="auto"/>
        <w:ind w:rightChars="-42" w:right="-88" w:firstLine="418"/>
        <w:rPr>
          <w:rFonts w:ascii="宋体" w:hAnsi="宋体"/>
          <w:sz w:val="24"/>
          <w:u w:val="single"/>
        </w:rPr>
      </w:pPr>
      <w:r>
        <w:rPr>
          <w:rFonts w:ascii="宋体" w:hAnsi="宋体" w:hint="eastAsia"/>
          <w:spacing w:val="26"/>
          <w:w w:val="110"/>
          <w:sz w:val="24"/>
        </w:rPr>
        <w:t>被授权人职务：</w:t>
      </w:r>
      <w:r>
        <w:rPr>
          <w:rFonts w:ascii="宋体" w:hAnsi="宋体" w:hint="eastAsia"/>
          <w:sz w:val="24"/>
          <w:u w:val="single"/>
        </w:rPr>
        <w:t xml:space="preserve">                     </w:t>
      </w:r>
    </w:p>
    <w:p w:rsidR="00E50355" w:rsidRDefault="00CC26A7">
      <w:pPr>
        <w:spacing w:line="360" w:lineRule="auto"/>
        <w:ind w:rightChars="-42" w:right="-88" w:firstLine="418"/>
        <w:rPr>
          <w:rFonts w:ascii="宋体" w:hAnsi="宋体"/>
          <w:sz w:val="24"/>
        </w:rPr>
      </w:pPr>
      <w:r>
        <w:rPr>
          <w:rFonts w:ascii="宋体" w:hAnsi="宋体" w:hint="eastAsia"/>
          <w:sz w:val="24"/>
        </w:rPr>
        <w:t xml:space="preserve">日　　　 　 　期：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E50355" w:rsidRDefault="00E50355">
      <w:pPr>
        <w:pStyle w:val="xl31"/>
        <w:spacing w:before="0" w:beforeAutospacing="0" w:after="0" w:afterAutospacing="0" w:line="360" w:lineRule="auto"/>
        <w:ind w:rightChars="-42" w:right="-88" w:firstLine="418"/>
        <w:jc w:val="both"/>
        <w:rPr>
          <w:sz w:val="24"/>
          <w:szCs w:val="24"/>
        </w:rPr>
      </w:pPr>
    </w:p>
    <w:p w:rsidR="00E50355" w:rsidRDefault="00CC26A7">
      <w:pPr>
        <w:pStyle w:val="xl31"/>
        <w:spacing w:before="0" w:beforeAutospacing="0" w:after="0" w:afterAutospacing="0" w:line="360" w:lineRule="auto"/>
        <w:ind w:rightChars="-42" w:right="-88" w:firstLine="418"/>
        <w:jc w:val="both"/>
        <w:rPr>
          <w:sz w:val="24"/>
          <w:szCs w:val="24"/>
        </w:rPr>
      </w:pPr>
      <w:r>
        <w:rPr>
          <w:rFonts w:hint="eastAsia"/>
          <w:sz w:val="24"/>
          <w:szCs w:val="24"/>
        </w:rPr>
        <w:t xml:space="preserve">附： </w:t>
      </w:r>
    </w:p>
    <w:p w:rsidR="00E50355" w:rsidRDefault="00CC26A7">
      <w:pPr>
        <w:pStyle w:val="xl31"/>
        <w:spacing w:before="0" w:beforeAutospacing="0" w:after="0" w:afterAutospacing="0" w:line="360" w:lineRule="auto"/>
        <w:ind w:rightChars="-42" w:right="-88" w:firstLine="418"/>
        <w:jc w:val="both"/>
        <w:rPr>
          <w:sz w:val="24"/>
          <w:szCs w:val="24"/>
        </w:rPr>
      </w:pPr>
      <w:r>
        <w:rPr>
          <w:rFonts w:hint="eastAsia"/>
          <w:sz w:val="24"/>
          <w:szCs w:val="24"/>
        </w:rPr>
        <w:t xml:space="preserve">    （1）被授权人身份证复印件一份</w:t>
      </w:r>
    </w:p>
    <w:p w:rsidR="00E50355" w:rsidRDefault="00E50355">
      <w:pPr>
        <w:spacing w:line="560" w:lineRule="exact"/>
        <w:ind w:leftChars="266" w:left="1399" w:hangingChars="300" w:hanging="840"/>
        <w:rPr>
          <w:rFonts w:ascii="仿宋_GB2312" w:eastAsia="仿宋_GB2312" w:hAnsi="宋体"/>
          <w:bCs/>
          <w:sz w:val="28"/>
          <w:szCs w:val="28"/>
        </w:rPr>
      </w:pPr>
    </w:p>
    <w:sectPr w:rsidR="00E50355" w:rsidSect="00E503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altName w:val="仿宋"/>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2D42"/>
    <w:rsid w:val="00027587"/>
    <w:rsid w:val="00067203"/>
    <w:rsid w:val="0009493A"/>
    <w:rsid w:val="000A1945"/>
    <w:rsid w:val="000A49F6"/>
    <w:rsid w:val="000B3380"/>
    <w:rsid w:val="000B6D39"/>
    <w:rsid w:val="000C77D1"/>
    <w:rsid w:val="000C7DDB"/>
    <w:rsid w:val="000E7E40"/>
    <w:rsid w:val="0012485C"/>
    <w:rsid w:val="00124BE4"/>
    <w:rsid w:val="00126C6D"/>
    <w:rsid w:val="00127CFE"/>
    <w:rsid w:val="001333F6"/>
    <w:rsid w:val="00143DE5"/>
    <w:rsid w:val="001720D5"/>
    <w:rsid w:val="001A3BD2"/>
    <w:rsid w:val="001A5B66"/>
    <w:rsid w:val="001B159B"/>
    <w:rsid w:val="001B48A3"/>
    <w:rsid w:val="001D2825"/>
    <w:rsid w:val="002022FF"/>
    <w:rsid w:val="00205FBD"/>
    <w:rsid w:val="00234714"/>
    <w:rsid w:val="00235FAF"/>
    <w:rsid w:val="00256714"/>
    <w:rsid w:val="00260008"/>
    <w:rsid w:val="00262D78"/>
    <w:rsid w:val="00293AE7"/>
    <w:rsid w:val="002A2BBD"/>
    <w:rsid w:val="002B4411"/>
    <w:rsid w:val="002B6F11"/>
    <w:rsid w:val="00303A65"/>
    <w:rsid w:val="00307032"/>
    <w:rsid w:val="0031049C"/>
    <w:rsid w:val="00321C0E"/>
    <w:rsid w:val="00323759"/>
    <w:rsid w:val="0032537E"/>
    <w:rsid w:val="003370E5"/>
    <w:rsid w:val="003868E1"/>
    <w:rsid w:val="00394073"/>
    <w:rsid w:val="003C5C52"/>
    <w:rsid w:val="003F4CE1"/>
    <w:rsid w:val="00417317"/>
    <w:rsid w:val="0043344D"/>
    <w:rsid w:val="00435929"/>
    <w:rsid w:val="004401D4"/>
    <w:rsid w:val="004570C5"/>
    <w:rsid w:val="00472D42"/>
    <w:rsid w:val="00476D89"/>
    <w:rsid w:val="00480D02"/>
    <w:rsid w:val="004A4822"/>
    <w:rsid w:val="004B56BD"/>
    <w:rsid w:val="00504528"/>
    <w:rsid w:val="00512015"/>
    <w:rsid w:val="00535958"/>
    <w:rsid w:val="00546634"/>
    <w:rsid w:val="005504DF"/>
    <w:rsid w:val="00551B8B"/>
    <w:rsid w:val="00577B1E"/>
    <w:rsid w:val="00585ED0"/>
    <w:rsid w:val="005A5BFF"/>
    <w:rsid w:val="005D1FE0"/>
    <w:rsid w:val="00614E9D"/>
    <w:rsid w:val="006200EE"/>
    <w:rsid w:val="00671029"/>
    <w:rsid w:val="006A5495"/>
    <w:rsid w:val="006A71A2"/>
    <w:rsid w:val="006B1C4C"/>
    <w:rsid w:val="007309D2"/>
    <w:rsid w:val="007341A4"/>
    <w:rsid w:val="00735079"/>
    <w:rsid w:val="00741C75"/>
    <w:rsid w:val="007534AD"/>
    <w:rsid w:val="0075538B"/>
    <w:rsid w:val="00796F19"/>
    <w:rsid w:val="007B632B"/>
    <w:rsid w:val="007E380A"/>
    <w:rsid w:val="008056DA"/>
    <w:rsid w:val="0080734B"/>
    <w:rsid w:val="008343BB"/>
    <w:rsid w:val="0086225B"/>
    <w:rsid w:val="00866619"/>
    <w:rsid w:val="008731BC"/>
    <w:rsid w:val="008D04EA"/>
    <w:rsid w:val="008D259E"/>
    <w:rsid w:val="008D7B60"/>
    <w:rsid w:val="008E7B3B"/>
    <w:rsid w:val="008E7E5D"/>
    <w:rsid w:val="00907925"/>
    <w:rsid w:val="00910E47"/>
    <w:rsid w:val="00962054"/>
    <w:rsid w:val="00967489"/>
    <w:rsid w:val="009727C9"/>
    <w:rsid w:val="00973B15"/>
    <w:rsid w:val="009740FF"/>
    <w:rsid w:val="009839DA"/>
    <w:rsid w:val="00993619"/>
    <w:rsid w:val="009C6738"/>
    <w:rsid w:val="009C6B2C"/>
    <w:rsid w:val="009D6514"/>
    <w:rsid w:val="00A11549"/>
    <w:rsid w:val="00A12B09"/>
    <w:rsid w:val="00A17AD7"/>
    <w:rsid w:val="00A272A9"/>
    <w:rsid w:val="00A406A2"/>
    <w:rsid w:val="00A6110C"/>
    <w:rsid w:val="00A61AA7"/>
    <w:rsid w:val="00A66FCC"/>
    <w:rsid w:val="00AB28A6"/>
    <w:rsid w:val="00AF5DA3"/>
    <w:rsid w:val="00B109D0"/>
    <w:rsid w:val="00B24FED"/>
    <w:rsid w:val="00B2726F"/>
    <w:rsid w:val="00B42F04"/>
    <w:rsid w:val="00B63D5D"/>
    <w:rsid w:val="00B755C9"/>
    <w:rsid w:val="00B877DE"/>
    <w:rsid w:val="00B92D11"/>
    <w:rsid w:val="00B9351E"/>
    <w:rsid w:val="00BB2A7F"/>
    <w:rsid w:val="00BB7631"/>
    <w:rsid w:val="00BC5163"/>
    <w:rsid w:val="00BF3863"/>
    <w:rsid w:val="00C00976"/>
    <w:rsid w:val="00C04C04"/>
    <w:rsid w:val="00C1055B"/>
    <w:rsid w:val="00C231C5"/>
    <w:rsid w:val="00C24DE8"/>
    <w:rsid w:val="00C83CCD"/>
    <w:rsid w:val="00C94C58"/>
    <w:rsid w:val="00CB33D8"/>
    <w:rsid w:val="00CC1EE9"/>
    <w:rsid w:val="00CC26A7"/>
    <w:rsid w:val="00CD19BB"/>
    <w:rsid w:val="00CD3259"/>
    <w:rsid w:val="00D47D0D"/>
    <w:rsid w:val="00D759FA"/>
    <w:rsid w:val="00D914B9"/>
    <w:rsid w:val="00DA36E3"/>
    <w:rsid w:val="00DB7DE5"/>
    <w:rsid w:val="00E043D6"/>
    <w:rsid w:val="00E24326"/>
    <w:rsid w:val="00E24C82"/>
    <w:rsid w:val="00E30111"/>
    <w:rsid w:val="00E42B5C"/>
    <w:rsid w:val="00E5025C"/>
    <w:rsid w:val="00E50355"/>
    <w:rsid w:val="00E6042A"/>
    <w:rsid w:val="00E67F87"/>
    <w:rsid w:val="00E95215"/>
    <w:rsid w:val="00EC400D"/>
    <w:rsid w:val="00EE24B3"/>
    <w:rsid w:val="00EE34BF"/>
    <w:rsid w:val="00EF4448"/>
    <w:rsid w:val="00F00DDB"/>
    <w:rsid w:val="00F02292"/>
    <w:rsid w:val="00F165B0"/>
    <w:rsid w:val="00F47C86"/>
    <w:rsid w:val="00F530A7"/>
    <w:rsid w:val="00F57948"/>
    <w:rsid w:val="00F63BAE"/>
    <w:rsid w:val="00F67DDF"/>
    <w:rsid w:val="00F7139D"/>
    <w:rsid w:val="00F875A6"/>
    <w:rsid w:val="00F9279D"/>
    <w:rsid w:val="00FA1857"/>
    <w:rsid w:val="00FB5391"/>
    <w:rsid w:val="00FB59C4"/>
    <w:rsid w:val="00FE05B1"/>
    <w:rsid w:val="00FE7065"/>
    <w:rsid w:val="0B195466"/>
    <w:rsid w:val="0B4634ED"/>
    <w:rsid w:val="1C6F5694"/>
    <w:rsid w:val="1CE32712"/>
    <w:rsid w:val="1EBD0D05"/>
    <w:rsid w:val="24454499"/>
    <w:rsid w:val="2FBB5776"/>
    <w:rsid w:val="33714B57"/>
    <w:rsid w:val="39222D2A"/>
    <w:rsid w:val="399342E3"/>
    <w:rsid w:val="68F36CCF"/>
    <w:rsid w:val="737B3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55"/>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E5035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5035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50355"/>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E50355"/>
    <w:pPr>
      <w:spacing w:before="240" w:after="60"/>
      <w:jc w:val="center"/>
      <w:outlineLvl w:val="0"/>
    </w:pPr>
    <w:rPr>
      <w:rFonts w:asciiTheme="majorHAnsi" w:hAnsiTheme="majorHAnsi" w:cstheme="majorBidi"/>
      <w:b/>
      <w:bCs/>
      <w:sz w:val="32"/>
      <w:szCs w:val="32"/>
    </w:rPr>
  </w:style>
  <w:style w:type="character" w:customStyle="1" w:styleId="1Char">
    <w:name w:val="标题 1 Char"/>
    <w:basedOn w:val="a0"/>
    <w:link w:val="1"/>
    <w:uiPriority w:val="9"/>
    <w:qFormat/>
    <w:rsid w:val="00E50355"/>
    <w:rPr>
      <w:rFonts w:ascii="Calibri" w:eastAsia="宋体" w:hAnsi="Calibri" w:cs="Times New Roman"/>
      <w:b/>
      <w:bCs/>
      <w:kern w:val="44"/>
      <w:sz w:val="44"/>
      <w:szCs w:val="44"/>
    </w:rPr>
  </w:style>
  <w:style w:type="character" w:customStyle="1" w:styleId="Char1">
    <w:name w:val="标题 Char"/>
    <w:basedOn w:val="a0"/>
    <w:link w:val="a5"/>
    <w:uiPriority w:val="10"/>
    <w:qFormat/>
    <w:rsid w:val="00E50355"/>
    <w:rPr>
      <w:rFonts w:asciiTheme="majorHAnsi" w:eastAsia="宋体" w:hAnsiTheme="majorHAnsi" w:cstheme="majorBidi"/>
      <w:b/>
      <w:bCs/>
      <w:sz w:val="32"/>
      <w:szCs w:val="32"/>
    </w:rPr>
  </w:style>
  <w:style w:type="paragraph" w:customStyle="1" w:styleId="xl31">
    <w:name w:val="xl31"/>
    <w:basedOn w:val="a"/>
    <w:qFormat/>
    <w:rsid w:val="00E50355"/>
    <w:pPr>
      <w:widowControl/>
      <w:spacing w:before="100" w:beforeAutospacing="1" w:after="100" w:afterAutospacing="1"/>
      <w:jc w:val="center"/>
      <w:textAlignment w:val="center"/>
    </w:pPr>
    <w:rPr>
      <w:rFonts w:ascii="宋体" w:hAnsi="宋体"/>
      <w:kern w:val="0"/>
      <w:sz w:val="20"/>
      <w:szCs w:val="20"/>
    </w:rPr>
  </w:style>
  <w:style w:type="character" w:customStyle="1" w:styleId="Char0">
    <w:name w:val="页眉 Char"/>
    <w:basedOn w:val="a0"/>
    <w:link w:val="a4"/>
    <w:uiPriority w:val="99"/>
    <w:qFormat/>
    <w:rsid w:val="00E50355"/>
    <w:rPr>
      <w:rFonts w:ascii="Calibri" w:eastAsia="宋体" w:hAnsi="Calibri" w:cs="Times New Roman"/>
      <w:kern w:val="2"/>
      <w:sz w:val="18"/>
      <w:szCs w:val="18"/>
    </w:rPr>
  </w:style>
  <w:style w:type="character" w:customStyle="1" w:styleId="Char">
    <w:name w:val="页脚 Char"/>
    <w:basedOn w:val="a0"/>
    <w:link w:val="a3"/>
    <w:uiPriority w:val="99"/>
    <w:qFormat/>
    <w:rsid w:val="00E5035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360</Words>
  <Characters>2054</Characters>
  <Application>Microsoft Office Word</Application>
  <DocSecurity>0</DocSecurity>
  <Lines>17</Lines>
  <Paragraphs>4</Paragraphs>
  <ScaleCrop>false</ScaleCrop>
  <Company>user</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Administrator</cp:lastModifiedBy>
  <cp:revision>25</cp:revision>
  <cp:lastPrinted>2016-09-23T07:55:00Z</cp:lastPrinted>
  <dcterms:created xsi:type="dcterms:W3CDTF">2019-03-27T01:09:00Z</dcterms:created>
  <dcterms:modified xsi:type="dcterms:W3CDTF">2019-11-27T01:21:00Z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