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6B69" w14:textId="77777777" w:rsidR="00192CDD" w:rsidRDefault="00192CDD" w:rsidP="00192CDD">
      <w:pPr>
        <w:pStyle w:val="a3"/>
        <w:shd w:val="clear" w:color="auto" w:fill="FFFFFF"/>
        <w:spacing w:before="75" w:beforeAutospacing="0" w:after="75" w:afterAutospacing="0" w:line="330" w:lineRule="atLeast"/>
        <w:jc w:val="center"/>
      </w:pPr>
      <w:r>
        <w:rPr>
          <w:rStyle w:val="a4"/>
          <w:rFonts w:ascii="仿宋_GB2312" w:eastAsia="仿宋_GB2312" w:hint="eastAsia"/>
          <w:sz w:val="32"/>
          <w:szCs w:val="32"/>
        </w:rPr>
        <w:t>招</w:t>
      </w:r>
      <w:r>
        <w:rPr>
          <w:rStyle w:val="a4"/>
          <w:rFonts w:ascii="仿宋_GB2312" w:eastAsia="仿宋_GB2312" w:hint="eastAsia"/>
          <w:sz w:val="32"/>
          <w:szCs w:val="32"/>
        </w:rPr>
        <w:t> </w:t>
      </w:r>
      <w:r>
        <w:rPr>
          <w:rStyle w:val="a4"/>
          <w:rFonts w:ascii="仿宋_GB2312" w:eastAsia="仿宋_GB2312" w:hint="eastAsia"/>
          <w:sz w:val="32"/>
          <w:szCs w:val="32"/>
        </w:rPr>
        <w:t>标</w:t>
      </w:r>
      <w:r>
        <w:rPr>
          <w:rStyle w:val="a4"/>
          <w:rFonts w:ascii="仿宋_GB2312" w:eastAsia="仿宋_GB2312" w:hint="eastAsia"/>
          <w:sz w:val="32"/>
          <w:szCs w:val="32"/>
        </w:rPr>
        <w:t> </w:t>
      </w:r>
      <w:r>
        <w:rPr>
          <w:rStyle w:val="a4"/>
          <w:rFonts w:ascii="仿宋_GB2312" w:eastAsia="仿宋_GB2312" w:hint="eastAsia"/>
          <w:sz w:val="32"/>
          <w:szCs w:val="32"/>
        </w:rPr>
        <w:t>公</w:t>
      </w:r>
      <w:r>
        <w:rPr>
          <w:rStyle w:val="a4"/>
          <w:rFonts w:ascii="仿宋_GB2312" w:eastAsia="仿宋_GB2312" w:hint="eastAsia"/>
          <w:sz w:val="32"/>
          <w:szCs w:val="32"/>
        </w:rPr>
        <w:t> </w:t>
      </w:r>
      <w:r>
        <w:rPr>
          <w:rStyle w:val="a4"/>
          <w:rFonts w:ascii="仿宋_GB2312" w:eastAsia="仿宋_GB2312" w:hint="eastAsia"/>
          <w:sz w:val="32"/>
          <w:szCs w:val="32"/>
        </w:rPr>
        <w:t>告</w:t>
      </w:r>
    </w:p>
    <w:p w14:paraId="72A845DA" w14:textId="77777777" w:rsidR="00192CDD" w:rsidRDefault="00192CDD" w:rsidP="00192CDD">
      <w:pPr>
        <w:pStyle w:val="a3"/>
        <w:shd w:val="clear" w:color="auto" w:fill="FFFFFF"/>
        <w:spacing w:before="75" w:beforeAutospacing="0" w:after="75" w:afterAutospacing="0" w:line="330" w:lineRule="atLeast"/>
        <w:jc w:val="center"/>
      </w:pPr>
      <w:r>
        <w:rPr>
          <w:rFonts w:ascii="仿宋_GB2312" w:eastAsia="仿宋_GB2312" w:hint="eastAsia"/>
        </w:rPr>
        <w:t> </w:t>
      </w:r>
    </w:p>
    <w:p w14:paraId="3C8CAA91" w14:textId="77777777" w:rsidR="00192CDD" w:rsidRDefault="00192CDD" w:rsidP="00192CDD">
      <w:pPr>
        <w:pStyle w:val="a3"/>
        <w:shd w:val="clear" w:color="auto" w:fill="FFFFFF"/>
        <w:spacing w:before="75" w:beforeAutospacing="0" w:after="75" w:afterAutospacing="0" w:line="405" w:lineRule="atLeast"/>
        <w:ind w:firstLine="480"/>
      </w:pPr>
      <w:r>
        <w:rPr>
          <w:rFonts w:ascii="仿宋_GB2312" w:eastAsia="仿宋_GB2312" w:hint="eastAsia"/>
        </w:rPr>
        <w:t>根据《中华人民共和国招标投标法》及其他有关法律法规，本着公正和诚实信用的原则，中建八局装饰工程有限公司上海轨道交通18号线装修、安装2标（机电）、</w:t>
      </w:r>
      <w:r>
        <w:rPr>
          <w:rFonts w:ascii="仿宋_GB2312" w:eastAsia="仿宋_GB2312" w:hint="eastAsia"/>
          <w:shd w:val="clear" w:color="auto" w:fill="FFFFFF"/>
        </w:rPr>
        <w:t>上海轨道交通15号线装修、安装2标（机电）</w:t>
      </w:r>
      <w:r>
        <w:rPr>
          <w:rFonts w:ascii="仿宋_GB2312" w:eastAsia="仿宋_GB2312" w:hint="eastAsia"/>
        </w:rPr>
        <w:t>项目电线电缆采购与供应进行公开招标，欢迎有资质的企业参加投标。</w:t>
      </w:r>
    </w:p>
    <w:p w14:paraId="7B784594" w14:textId="58F2C35E" w:rsidR="00192CDD" w:rsidRDefault="00192CDD" w:rsidP="00192CDD">
      <w:pPr>
        <w:pStyle w:val="a3"/>
        <w:shd w:val="clear" w:color="auto" w:fill="FFFFFF"/>
        <w:spacing w:before="75" w:beforeAutospacing="0" w:after="75" w:afterAutospacing="0" w:line="375" w:lineRule="atLeast"/>
        <w:ind w:firstLine="465"/>
      </w:pPr>
      <w:r>
        <w:rPr>
          <w:rStyle w:val="a4"/>
          <w:rFonts w:ascii="仿宋_GB2312" w:eastAsia="仿宋_GB2312" w:hint="eastAsia"/>
        </w:rPr>
        <w:t>一、招标人：</w:t>
      </w:r>
      <w:r w:rsidR="00B75766" w:rsidRPr="00B75766">
        <w:rPr>
          <w:rFonts w:ascii="仿宋_GB2312" w:eastAsia="仿宋_GB2312"/>
        </w:rPr>
        <w:t>中建八局装饰工程有限公司</w:t>
      </w:r>
    </w:p>
    <w:p w14:paraId="501234DA" w14:textId="77777777" w:rsidR="00192CDD" w:rsidRDefault="00192CDD" w:rsidP="00192CDD">
      <w:pPr>
        <w:pStyle w:val="a3"/>
        <w:shd w:val="clear" w:color="auto" w:fill="FFFFFF"/>
        <w:spacing w:before="75" w:beforeAutospacing="0" w:after="75" w:afterAutospacing="0" w:line="375" w:lineRule="atLeast"/>
        <w:ind w:firstLine="465"/>
      </w:pPr>
      <w:r>
        <w:rPr>
          <w:rStyle w:val="a4"/>
          <w:rFonts w:ascii="仿宋_GB2312" w:eastAsia="仿宋_GB2312" w:hint="eastAsia"/>
        </w:rPr>
        <w:t>二、招标目的及品牌要求：</w:t>
      </w:r>
    </w:p>
    <w:p w14:paraId="65827339" w14:textId="1F501BB7" w:rsidR="00192CDD" w:rsidRDefault="00192CDD" w:rsidP="00192CDD">
      <w:pPr>
        <w:pStyle w:val="a3"/>
        <w:shd w:val="clear" w:color="auto" w:fill="FFFFFF"/>
        <w:spacing w:before="75" w:beforeAutospacing="0" w:after="75" w:afterAutospacing="0" w:line="375" w:lineRule="atLeast"/>
        <w:ind w:firstLine="465"/>
      </w:pPr>
      <w:r>
        <w:rPr>
          <w:rFonts w:ascii="仿宋_GB2312" w:eastAsia="仿宋_GB2312" w:hint="eastAsia"/>
        </w:rPr>
        <w:t>采购项目所需电线电缆需为</w:t>
      </w:r>
      <w:r>
        <w:rPr>
          <w:rFonts w:ascii="仿宋_GB2312" w:eastAsia="仿宋_GB2312" w:hint="eastAsia"/>
          <w:shd w:val="clear" w:color="auto" w:fill="FF0000"/>
        </w:rPr>
        <w:t>国产优质品牌</w:t>
      </w:r>
      <w:r w:rsidR="00A01D05">
        <w:rPr>
          <w:rFonts w:ascii="仿宋_GB2312" w:eastAsia="仿宋_GB2312" w:hint="eastAsia"/>
          <w:shd w:val="clear" w:color="auto" w:fill="FF0000"/>
        </w:rPr>
        <w:t>，有知名地铁业绩</w:t>
      </w:r>
      <w:r>
        <w:rPr>
          <w:rFonts w:ascii="仿宋_GB2312" w:eastAsia="仿宋_GB2312" w:hint="eastAsia"/>
        </w:rPr>
        <w:t>。</w:t>
      </w:r>
    </w:p>
    <w:p w14:paraId="588B3E5A" w14:textId="77777777" w:rsidR="00192CDD" w:rsidRDefault="00192CDD" w:rsidP="00192CDD">
      <w:pPr>
        <w:pStyle w:val="a3"/>
        <w:shd w:val="clear" w:color="auto" w:fill="FFFFFF"/>
        <w:spacing w:before="75" w:beforeAutospacing="0" w:after="75" w:afterAutospacing="0" w:line="375" w:lineRule="atLeast"/>
        <w:ind w:firstLine="240"/>
      </w:pPr>
      <w:r>
        <w:rPr>
          <w:rFonts w:ascii="仿宋_GB2312" w:eastAsia="仿宋_GB2312" w:hint="eastAsia"/>
        </w:rPr>
        <w:t>  </w:t>
      </w:r>
      <w:r>
        <w:rPr>
          <w:rStyle w:val="a4"/>
          <w:rFonts w:ascii="仿宋_GB2312" w:eastAsia="仿宋_GB2312" w:hint="eastAsia"/>
        </w:rPr>
        <w:t>三、招标内容及暂定采购金额：</w:t>
      </w:r>
      <w:r>
        <w:rPr>
          <w:rFonts w:ascii="仿宋_GB2312" w:eastAsia="仿宋_GB2312" w:hint="eastAsia"/>
        </w:rPr>
        <w:t>暂定采购金额5500万元。</w:t>
      </w:r>
    </w:p>
    <w:p w14:paraId="70E3EB11" w14:textId="77777777" w:rsidR="00192CDD" w:rsidRDefault="00192CDD" w:rsidP="00192CDD">
      <w:pPr>
        <w:pStyle w:val="a3"/>
        <w:shd w:val="clear" w:color="auto" w:fill="FFFFFF"/>
        <w:spacing w:before="75" w:beforeAutospacing="0" w:after="75" w:afterAutospacing="0" w:line="375" w:lineRule="atLeast"/>
        <w:ind w:firstLine="480"/>
      </w:pPr>
      <w:r>
        <w:rPr>
          <w:rStyle w:val="a4"/>
          <w:rFonts w:ascii="仿宋_GB2312" w:eastAsia="仿宋_GB2312" w:hint="eastAsia"/>
        </w:rPr>
        <w:t>四、招标方法：</w:t>
      </w:r>
      <w:r>
        <w:rPr>
          <w:rFonts w:ascii="仿宋_GB2312" w:eastAsia="仿宋_GB2312" w:hint="eastAsia"/>
        </w:rPr>
        <w:t>采取公开招标，投标竞价，综合评审的方式。</w:t>
      </w:r>
    </w:p>
    <w:p w14:paraId="72BDEC59" w14:textId="77777777" w:rsidR="00192CDD" w:rsidRDefault="00192CDD" w:rsidP="00192CDD">
      <w:pPr>
        <w:pStyle w:val="a3"/>
        <w:shd w:val="clear" w:color="auto" w:fill="FFFFFF"/>
        <w:spacing w:before="75" w:beforeAutospacing="0" w:after="75" w:afterAutospacing="0" w:line="375" w:lineRule="atLeast"/>
        <w:ind w:firstLine="480"/>
      </w:pPr>
      <w:r>
        <w:rPr>
          <w:rStyle w:val="a4"/>
          <w:rFonts w:ascii="仿宋_GB2312" w:eastAsia="仿宋_GB2312" w:hint="eastAsia"/>
        </w:rPr>
        <w:t>五、招标人联系方式：</w:t>
      </w:r>
    </w:p>
    <w:p w14:paraId="7B21183A"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1、联系人：</w:t>
      </w:r>
      <w:r>
        <w:rPr>
          <w:rFonts w:ascii="仿宋_GB2312" w:eastAsia="仿宋_GB2312" w:hint="eastAsia"/>
        </w:rPr>
        <w:t>    </w:t>
      </w:r>
      <w:r>
        <w:rPr>
          <w:rFonts w:ascii="仿宋_GB2312" w:eastAsia="仿宋_GB2312" w:hint="eastAsia"/>
        </w:rPr>
        <w:t>刘克明（地铁十八号线2标）、柯丽思（地铁十五号线2标）</w:t>
      </w:r>
      <w:r>
        <w:rPr>
          <w:rFonts w:ascii="仿宋_GB2312" w:eastAsia="仿宋_GB2312" w:hint="eastAsia"/>
        </w:rPr>
        <w:t> </w:t>
      </w:r>
      <w:r>
        <w:rPr>
          <w:rFonts w:ascii="仿宋_GB2312" w:eastAsia="仿宋_GB2312" w:hint="eastAsia"/>
        </w:rPr>
        <w:t xml:space="preserve"> </w:t>
      </w:r>
      <w:r>
        <w:rPr>
          <w:rFonts w:ascii="仿宋_GB2312" w:eastAsia="仿宋_GB2312" w:hint="eastAsia"/>
        </w:rPr>
        <w:t>  </w:t>
      </w:r>
      <w:bookmarkStart w:id="0" w:name="_GoBack"/>
      <w:bookmarkEnd w:id="0"/>
    </w:p>
    <w:p w14:paraId="3FAB59B0"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2、电</w:t>
      </w:r>
      <w:r>
        <w:rPr>
          <w:rFonts w:ascii="仿宋_GB2312" w:eastAsia="仿宋_GB2312" w:hint="eastAsia"/>
        </w:rPr>
        <w:t>  </w:t>
      </w:r>
      <w:r>
        <w:rPr>
          <w:rFonts w:ascii="仿宋_GB2312" w:eastAsia="仿宋_GB2312" w:hint="eastAsia"/>
        </w:rPr>
        <w:t>话：</w:t>
      </w:r>
      <w:r>
        <w:rPr>
          <w:rFonts w:ascii="仿宋_GB2312" w:eastAsia="仿宋_GB2312" w:hint="eastAsia"/>
        </w:rPr>
        <w:t>   </w:t>
      </w:r>
      <w:r>
        <w:rPr>
          <w:rFonts w:ascii="仿宋_GB2312" w:eastAsia="仿宋_GB2312" w:hint="eastAsia"/>
        </w:rPr>
        <w:t>15850551051 、15990170263</w:t>
      </w:r>
      <w:r>
        <w:rPr>
          <w:rFonts w:ascii="仿宋_GB2312" w:eastAsia="仿宋_GB2312" w:hint="eastAsia"/>
        </w:rPr>
        <w:t> </w:t>
      </w:r>
    </w:p>
    <w:p w14:paraId="2B9C8F14"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3、传</w:t>
      </w:r>
      <w:r>
        <w:rPr>
          <w:rFonts w:ascii="仿宋_GB2312" w:eastAsia="仿宋_GB2312" w:hint="eastAsia"/>
        </w:rPr>
        <w:t>  </w:t>
      </w:r>
      <w:r>
        <w:rPr>
          <w:rFonts w:ascii="仿宋_GB2312" w:eastAsia="仿宋_GB2312" w:hint="eastAsia"/>
        </w:rPr>
        <w:t>真：</w:t>
      </w:r>
      <w:r>
        <w:rPr>
          <w:rFonts w:ascii="仿宋_GB2312" w:eastAsia="仿宋_GB2312" w:hint="eastAsia"/>
        </w:rPr>
        <w:t>    </w:t>
      </w:r>
      <w:r>
        <w:rPr>
          <w:rFonts w:ascii="仿宋_GB2312" w:eastAsia="仿宋_GB2312" w:hint="eastAsia"/>
        </w:rPr>
        <w:t xml:space="preserve">/ </w:t>
      </w:r>
      <w:r>
        <w:rPr>
          <w:rFonts w:ascii="仿宋_GB2312" w:eastAsia="仿宋_GB2312" w:hint="eastAsia"/>
        </w:rPr>
        <w:t>   </w:t>
      </w:r>
    </w:p>
    <w:p w14:paraId="3029B973"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4、地</w:t>
      </w:r>
      <w:r>
        <w:rPr>
          <w:rFonts w:ascii="仿宋_GB2312" w:eastAsia="仿宋_GB2312" w:hint="eastAsia"/>
        </w:rPr>
        <w:t>  </w:t>
      </w:r>
      <w:r>
        <w:rPr>
          <w:rFonts w:ascii="仿宋_GB2312" w:eastAsia="仿宋_GB2312" w:hint="eastAsia"/>
        </w:rPr>
        <w:t>址：</w:t>
      </w:r>
      <w:r>
        <w:rPr>
          <w:rFonts w:ascii="仿宋_GB2312" w:eastAsia="仿宋_GB2312" w:hint="eastAsia"/>
        </w:rPr>
        <w:t> </w:t>
      </w:r>
      <w:r>
        <w:rPr>
          <w:u w:val="single"/>
        </w:rPr>
        <w:t>上海浦东新区东方万国</w:t>
      </w:r>
      <w:r>
        <w:rPr>
          <w:u w:val="single"/>
        </w:rPr>
        <w:t>B2</w:t>
      </w:r>
      <w:r>
        <w:rPr>
          <w:u w:val="single"/>
        </w:rPr>
        <w:t>座</w:t>
      </w:r>
      <w:r>
        <w:rPr>
          <w:u w:val="single"/>
        </w:rPr>
        <w:t>8</w:t>
      </w:r>
      <w:r>
        <w:rPr>
          <w:u w:val="single"/>
        </w:rPr>
        <w:t>楼会议室</w:t>
      </w:r>
      <w:r>
        <w:rPr>
          <w:rFonts w:ascii="仿宋_GB2312" w:eastAsia="仿宋_GB2312" w:hint="eastAsia"/>
        </w:rPr>
        <w:t> </w:t>
      </w:r>
      <w:r>
        <w:rPr>
          <w:rFonts w:ascii="仿宋_GB2312" w:eastAsia="仿宋_GB2312" w:hint="eastAsia"/>
        </w:rPr>
        <w:t xml:space="preserve"> </w:t>
      </w:r>
      <w:r>
        <w:rPr>
          <w:rFonts w:ascii="仿宋_GB2312" w:eastAsia="仿宋_GB2312" w:hint="eastAsia"/>
        </w:rPr>
        <w:t>  </w:t>
      </w:r>
    </w:p>
    <w:p w14:paraId="4BBC39AF" w14:textId="77777777" w:rsidR="00192CDD" w:rsidRDefault="00192CDD" w:rsidP="00192CDD">
      <w:pPr>
        <w:pStyle w:val="a3"/>
        <w:shd w:val="clear" w:color="auto" w:fill="FFFFFF"/>
        <w:spacing w:before="75" w:beforeAutospacing="0" w:after="75" w:afterAutospacing="0" w:line="375" w:lineRule="atLeast"/>
        <w:ind w:firstLine="480"/>
      </w:pPr>
      <w:r>
        <w:rPr>
          <w:rStyle w:val="a4"/>
          <w:rFonts w:ascii="仿宋_GB2312" w:eastAsia="仿宋_GB2312" w:hint="eastAsia"/>
        </w:rPr>
        <w:t>六、报名截止时间：2019年12月12日</w:t>
      </w:r>
      <w:r>
        <w:rPr>
          <w:rStyle w:val="a4"/>
          <w:rFonts w:ascii="仿宋_GB2312" w:eastAsia="仿宋_GB2312" w:hint="eastAsia"/>
        </w:rPr>
        <w:t> </w:t>
      </w:r>
      <w:r>
        <w:rPr>
          <w:rStyle w:val="a4"/>
          <w:rFonts w:ascii="仿宋_GB2312" w:eastAsia="仿宋_GB2312" w:hint="eastAsia"/>
        </w:rPr>
        <w:t>12时</w:t>
      </w:r>
    </w:p>
    <w:p w14:paraId="0EFDBE4D" w14:textId="77777777" w:rsidR="00192CDD" w:rsidRDefault="00192CDD" w:rsidP="00192CDD">
      <w:pPr>
        <w:pStyle w:val="a3"/>
        <w:shd w:val="clear" w:color="auto" w:fill="FFFFFF"/>
        <w:spacing w:before="75" w:beforeAutospacing="0" w:after="75" w:afterAutospacing="0" w:line="375" w:lineRule="atLeast"/>
        <w:ind w:left="465"/>
      </w:pPr>
      <w:r>
        <w:rPr>
          <w:rStyle w:val="a4"/>
          <w:rFonts w:ascii="仿宋_GB2312" w:eastAsia="仿宋_GB2312" w:hint="eastAsia"/>
        </w:rPr>
        <w:t>七、投标人资格及报名要求：</w:t>
      </w:r>
    </w:p>
    <w:p w14:paraId="377A4DA4"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1、投标产品必须是国内知名企业的产品。</w:t>
      </w:r>
    </w:p>
    <w:p w14:paraId="6A0152DC"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2、投标人必须具有独立法人资格，为该物资设备的生产商或获得该物资设备生产商出具授权代理书的代理商。</w:t>
      </w:r>
    </w:p>
    <w:p w14:paraId="4FD4AA4C"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3、投标人注册资本不低于</w:t>
      </w:r>
      <w:r>
        <w:rPr>
          <w:rFonts w:ascii="仿宋_GB2312" w:eastAsia="仿宋_GB2312" w:hint="eastAsia"/>
          <w:shd w:val="clear" w:color="auto" w:fill="FF0000"/>
        </w:rPr>
        <w:t>1亿</w:t>
      </w:r>
      <w:r>
        <w:rPr>
          <w:rFonts w:ascii="仿宋_GB2312" w:eastAsia="仿宋_GB2312" w:hint="eastAsia"/>
        </w:rPr>
        <w:t>元人名币或同等金额外币（含）。</w:t>
      </w:r>
    </w:p>
    <w:p w14:paraId="2C96006D"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4、投标保证金：</w:t>
      </w:r>
    </w:p>
    <w:p w14:paraId="119B0EC5"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（1）投标人在报名截止时间前提交投标保证金人民币（大写）</w:t>
      </w:r>
      <w:r>
        <w:rPr>
          <w:rFonts w:ascii="仿宋_GB2312" w:eastAsia="仿宋_GB2312" w:hint="eastAsia"/>
          <w:shd w:val="clear" w:color="auto" w:fill="FF0000"/>
        </w:rPr>
        <w:t>：叁万元（￥30000元</w:t>
      </w:r>
      <w:r>
        <w:rPr>
          <w:rFonts w:ascii="仿宋_GB2312" w:eastAsia="仿宋_GB2312" w:hint="eastAsia"/>
        </w:rPr>
        <w:t>）。</w:t>
      </w:r>
    </w:p>
    <w:p w14:paraId="049265C0"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（2）投标保证金应于投标截止之日前由投标人基本账户到达招标人指定的以下账户（</w:t>
      </w:r>
      <w:r>
        <w:rPr>
          <w:rFonts w:ascii="仿宋_GB2312" w:eastAsia="仿宋_GB2312" w:hint="eastAsia"/>
          <w:shd w:val="clear" w:color="auto" w:fill="FF0000"/>
        </w:rPr>
        <w:t>投标保证金凭证作为附件报名时上传</w:t>
      </w:r>
      <w:r>
        <w:rPr>
          <w:rFonts w:ascii="仿宋_GB2312" w:eastAsia="仿宋_GB2312" w:hint="eastAsia"/>
        </w:rPr>
        <w:t>）：</w:t>
      </w:r>
    </w:p>
    <w:p w14:paraId="7F56237B" w14:textId="77777777" w:rsidR="00192CDD" w:rsidRDefault="00192CDD" w:rsidP="00192CDD">
      <w:pPr>
        <w:pStyle w:val="a3"/>
        <w:spacing w:before="75" w:beforeAutospacing="0" w:after="75" w:afterAutospacing="0"/>
        <w:ind w:firstLine="480"/>
      </w:pPr>
      <w:r>
        <w:rPr>
          <w:rFonts w:ascii="仿宋_GB2312" w:eastAsia="仿宋_GB2312" w:hint="eastAsia"/>
        </w:rPr>
        <w:t>开户名称：</w:t>
      </w:r>
      <w:r>
        <w:rPr>
          <w:u w:val="single"/>
        </w:rPr>
        <w:t>中建八局装饰工程有限公司</w:t>
      </w:r>
      <w:r>
        <w:rPr>
          <w:rFonts w:ascii="仿宋_GB2312" w:eastAsia="仿宋_GB2312" w:hint="eastAsia"/>
        </w:rPr>
        <w:t>。</w:t>
      </w:r>
    </w:p>
    <w:p w14:paraId="269C1062" w14:textId="77777777" w:rsidR="00192CDD" w:rsidRDefault="00192CDD" w:rsidP="00192CDD">
      <w:pPr>
        <w:pStyle w:val="a3"/>
        <w:spacing w:before="75" w:beforeAutospacing="0" w:after="75" w:afterAutospacing="0"/>
        <w:ind w:firstLine="480"/>
      </w:pPr>
      <w:r>
        <w:rPr>
          <w:rFonts w:ascii="仿宋_GB2312" w:eastAsia="仿宋_GB2312" w:hint="eastAsia"/>
        </w:rPr>
        <w:lastRenderedPageBreak/>
        <w:t>开户银行：交通银行股份有限公司上海新区支行。</w:t>
      </w:r>
    </w:p>
    <w:p w14:paraId="4C2D4C41" w14:textId="77777777" w:rsidR="00192CDD" w:rsidRDefault="00192CDD" w:rsidP="00192CDD">
      <w:pPr>
        <w:pStyle w:val="a3"/>
        <w:spacing w:before="75" w:beforeAutospacing="0" w:after="75" w:afterAutospacing="0"/>
        <w:ind w:firstLine="480"/>
      </w:pPr>
      <w:r>
        <w:rPr>
          <w:rFonts w:ascii="仿宋_GB2312" w:eastAsia="仿宋_GB2312" w:hint="eastAsia"/>
        </w:rPr>
        <w:t>账</w:t>
      </w:r>
      <w:r>
        <w:rPr>
          <w:rFonts w:ascii="仿宋_GB2312" w:eastAsia="仿宋_GB2312" w:hint="eastAsia"/>
        </w:rPr>
        <w:t>    </w:t>
      </w:r>
      <w:r>
        <w:rPr>
          <w:rFonts w:ascii="仿宋_GB2312" w:eastAsia="仿宋_GB2312" w:hint="eastAsia"/>
        </w:rPr>
        <w:t>号：310066111018170006186。</w:t>
      </w:r>
    </w:p>
    <w:p w14:paraId="00D32C7D" w14:textId="77777777" w:rsidR="00192CDD" w:rsidRDefault="00192CDD" w:rsidP="00192CDD">
      <w:pPr>
        <w:pStyle w:val="a3"/>
        <w:spacing w:before="75" w:beforeAutospacing="0" w:after="75" w:afterAutospacing="0"/>
        <w:ind w:firstLine="480"/>
      </w:pPr>
      <w:r>
        <w:rPr>
          <w:rFonts w:ascii="仿宋_GB2312" w:eastAsia="仿宋_GB2312" w:hint="eastAsia"/>
        </w:rPr>
        <w:t>招标人财务联系电话：刘晨</w:t>
      </w:r>
      <w:r>
        <w:rPr>
          <w:rFonts w:ascii="仿宋_GB2312" w:eastAsia="仿宋_GB2312" w:hint="eastAsia"/>
        </w:rPr>
        <w:t> </w:t>
      </w:r>
      <w:r>
        <w:rPr>
          <w:rFonts w:ascii="仿宋_GB2312" w:eastAsia="仿宋_GB2312" w:hint="eastAsia"/>
        </w:rPr>
        <w:t>021-60796802。</w:t>
      </w:r>
    </w:p>
    <w:p w14:paraId="405E66D7"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（3）未中标投标人的投标保证金将在公布中标结果后五日内无息退还，中标人的投标保证金随即转为履约保证金，履约保证金在合同履行完毕后一个月内无息退还。</w:t>
      </w:r>
    </w:p>
    <w:p w14:paraId="009C1F20"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4）如投标人在资格审查通过后未在规定时间内投标，或投标有效期内撤销或修改其投标文件，或与其他投标人有串通投标、陪标行为，或在收到中标通知书后无正常理由而未在规定期限内与招标人签署合同时，其投标保证金将被没收。</w:t>
      </w:r>
    </w:p>
    <w:p w14:paraId="0062C57A"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投标人应遵守有关的中国法律和规章条例及国家相关的技术质量要求和有关规定。</w:t>
      </w:r>
    </w:p>
    <w:p w14:paraId="683E8B4C" w14:textId="77777777" w:rsidR="00192CDD" w:rsidRDefault="00192CDD" w:rsidP="00192CDD">
      <w:pPr>
        <w:pStyle w:val="a3"/>
        <w:shd w:val="clear" w:color="auto" w:fill="FFFFFF"/>
        <w:spacing w:before="75" w:beforeAutospacing="0" w:after="75" w:afterAutospacing="0" w:line="375" w:lineRule="atLeast"/>
        <w:ind w:firstLine="465"/>
      </w:pPr>
      <w:r>
        <w:rPr>
          <w:rStyle w:val="a4"/>
          <w:rFonts w:ascii="仿宋_GB2312" w:eastAsia="仿宋_GB2312" w:hint="eastAsia"/>
        </w:rPr>
        <w:t>八、投标方式：</w:t>
      </w:r>
      <w:r>
        <w:rPr>
          <w:rFonts w:ascii="仿宋_GB2312" w:eastAsia="仿宋_GB2312" w:hint="eastAsia"/>
        </w:rPr>
        <w:t>投标人通过云筑网（</w:t>
      </w:r>
      <w:hyperlink r:id="rId4" w:history="1">
        <w:r>
          <w:rPr>
            <w:rStyle w:val="a5"/>
            <w:rFonts w:ascii="仿宋_GB2312" w:eastAsia="仿宋_GB2312" w:hint="eastAsia"/>
          </w:rPr>
          <w:t>www.yzw.cn</w:t>
        </w:r>
      </w:hyperlink>
      <w:r>
        <w:rPr>
          <w:rFonts w:ascii="仿宋_GB2312" w:eastAsia="仿宋_GB2312" w:hint="eastAsia"/>
        </w:rPr>
        <w:t>）报名，经资格审查入围的投标人，登录云筑网自行下载招标文件。</w:t>
      </w:r>
    </w:p>
    <w:p w14:paraId="4272CDDE" w14:textId="77777777" w:rsidR="00192CDD" w:rsidRDefault="00192CDD" w:rsidP="00192CDD">
      <w:pPr>
        <w:pStyle w:val="a3"/>
        <w:shd w:val="clear" w:color="auto" w:fill="FFFFFF"/>
        <w:spacing w:before="75" w:beforeAutospacing="0" w:after="75" w:afterAutospacing="0" w:line="375" w:lineRule="atLeast"/>
        <w:ind w:firstLine="480"/>
      </w:pPr>
      <w:r>
        <w:rPr>
          <w:rFonts w:ascii="仿宋_GB2312" w:eastAsia="仿宋_GB2312" w:hint="eastAsia"/>
        </w:rPr>
        <w:t> </w:t>
      </w:r>
    </w:p>
    <w:p w14:paraId="3A99A99C" w14:textId="77777777" w:rsidR="00FA2E79" w:rsidRDefault="00FA2E79" w:rsidP="00192CDD">
      <w:pPr>
        <w:pStyle w:val="a3"/>
        <w:shd w:val="clear" w:color="auto" w:fill="FFFFFF"/>
        <w:spacing w:before="75" w:beforeAutospacing="0" w:after="75" w:afterAutospacing="0" w:line="375" w:lineRule="atLeast"/>
        <w:ind w:firstLine="480"/>
        <w:jc w:val="right"/>
        <w:rPr>
          <w:rFonts w:ascii="仿宋_GB2312" w:eastAsia="仿宋_GB2312" w:hint="eastAsia"/>
        </w:rPr>
      </w:pPr>
      <w:r w:rsidRPr="00FA2E79">
        <w:rPr>
          <w:rFonts w:ascii="仿宋_GB2312" w:eastAsia="仿宋_GB2312"/>
        </w:rPr>
        <w:t>中建八局装饰工程有限公司</w:t>
      </w:r>
    </w:p>
    <w:p w14:paraId="33C7C879" w14:textId="340CA73B" w:rsidR="00192CDD" w:rsidRDefault="00192CDD" w:rsidP="00192CDD">
      <w:pPr>
        <w:pStyle w:val="a3"/>
        <w:shd w:val="clear" w:color="auto" w:fill="FFFFFF"/>
        <w:spacing w:before="75" w:beforeAutospacing="0" w:after="75" w:afterAutospacing="0" w:line="375" w:lineRule="atLeast"/>
        <w:ind w:firstLine="480"/>
        <w:jc w:val="right"/>
      </w:pPr>
      <w:r>
        <w:rPr>
          <w:rStyle w:val="a4"/>
          <w:rFonts w:ascii="仿宋_GB2312" w:eastAsia="仿宋_GB2312" w:hint="eastAsia"/>
        </w:rPr>
        <w:t>2019年</w:t>
      </w:r>
      <w:r>
        <w:rPr>
          <w:rStyle w:val="a4"/>
          <w:rFonts w:ascii="仿宋_GB2312" w:eastAsia="仿宋_GB2312" w:hint="eastAsia"/>
        </w:rPr>
        <w:t> </w:t>
      </w:r>
      <w:r>
        <w:rPr>
          <w:rStyle w:val="a4"/>
          <w:rFonts w:ascii="仿宋_GB2312" w:eastAsia="仿宋_GB2312" w:hint="eastAsia"/>
        </w:rPr>
        <w:t>12月</w:t>
      </w:r>
      <w:r>
        <w:rPr>
          <w:rStyle w:val="a4"/>
          <w:rFonts w:ascii="仿宋_GB2312" w:eastAsia="仿宋_GB2312" w:hint="eastAsia"/>
        </w:rPr>
        <w:t> </w:t>
      </w:r>
      <w:r>
        <w:rPr>
          <w:rStyle w:val="a4"/>
          <w:rFonts w:ascii="仿宋_GB2312" w:eastAsia="仿宋_GB2312" w:hint="eastAsia"/>
        </w:rPr>
        <w:t>9日</w:t>
      </w:r>
      <w:r>
        <w:rPr>
          <w:rStyle w:val="a4"/>
          <w:rFonts w:ascii="仿宋_GB2312" w:eastAsia="仿宋_GB2312" w:hint="eastAsia"/>
        </w:rPr>
        <w:t>  </w:t>
      </w:r>
    </w:p>
    <w:p w14:paraId="12628959" w14:textId="77777777" w:rsidR="00192CDD" w:rsidRDefault="00192CDD" w:rsidP="00192CDD">
      <w:pPr>
        <w:pStyle w:val="a3"/>
        <w:spacing w:before="75" w:beforeAutospacing="0" w:after="75" w:afterAutospacing="0"/>
      </w:pPr>
    </w:p>
    <w:p w14:paraId="5275E77D" w14:textId="77777777" w:rsidR="001B1C66" w:rsidRPr="00112FBF" w:rsidRDefault="00A01D05" w:rsidP="00112FBF"/>
    <w:sectPr w:rsidR="001B1C66" w:rsidRPr="00112FBF" w:rsidSect="000C24D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8C"/>
    <w:rsid w:val="000C24DA"/>
    <w:rsid w:val="00112FBF"/>
    <w:rsid w:val="00192CDD"/>
    <w:rsid w:val="003F6057"/>
    <w:rsid w:val="00A01D05"/>
    <w:rsid w:val="00B75766"/>
    <w:rsid w:val="00BE728C"/>
    <w:rsid w:val="00FA2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DD44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28C"/>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BE728C"/>
    <w:rPr>
      <w:b/>
      <w:bCs/>
    </w:rPr>
  </w:style>
  <w:style w:type="character" w:styleId="a5">
    <w:name w:val="Hyperlink"/>
    <w:basedOn w:val="a0"/>
    <w:uiPriority w:val="99"/>
    <w:semiHidden/>
    <w:unhideWhenUsed/>
    <w:rsid w:val="00BE7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7478">
      <w:bodyDiv w:val="1"/>
      <w:marLeft w:val="0"/>
      <w:marRight w:val="0"/>
      <w:marTop w:val="0"/>
      <w:marBottom w:val="0"/>
      <w:divBdr>
        <w:top w:val="none" w:sz="0" w:space="0" w:color="auto"/>
        <w:left w:val="none" w:sz="0" w:space="0" w:color="auto"/>
        <w:bottom w:val="none" w:sz="0" w:space="0" w:color="auto"/>
        <w:right w:val="none" w:sz="0" w:space="0" w:color="auto"/>
      </w:divBdr>
    </w:div>
    <w:div w:id="1158885854">
      <w:bodyDiv w:val="1"/>
      <w:marLeft w:val="0"/>
      <w:marRight w:val="0"/>
      <w:marTop w:val="0"/>
      <w:marBottom w:val="0"/>
      <w:divBdr>
        <w:top w:val="none" w:sz="0" w:space="0" w:color="auto"/>
        <w:left w:val="none" w:sz="0" w:space="0" w:color="auto"/>
        <w:bottom w:val="none" w:sz="0" w:space="0" w:color="auto"/>
        <w:right w:val="none" w:sz="0" w:space="0" w:color="auto"/>
      </w:divBdr>
    </w:div>
    <w:div w:id="1681348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zw.c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919</Characters>
  <Application>Microsoft Macintosh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5</cp:revision>
  <dcterms:created xsi:type="dcterms:W3CDTF">2019-12-09T11:46:00Z</dcterms:created>
  <dcterms:modified xsi:type="dcterms:W3CDTF">2019-12-09T11:58:00Z</dcterms:modified>
</cp:coreProperties>
</file>