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161" w:firstLineChar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0"/>
        </w:rPr>
      </w:pP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161" w:firstLineChar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0"/>
        </w:rPr>
      </w:pPr>
      <w:r>
        <w:rPr>
          <w:rFonts w:hint="eastAsia" w:ascii="宋体" w:hAnsi="宋体" w:eastAsia="宋体" w:cs="宋体"/>
          <w:b/>
          <w:kern w:val="0"/>
          <w:sz w:val="32"/>
          <w:szCs w:val="30"/>
        </w:rPr>
        <w:t>中建二局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华北</w:t>
      </w:r>
      <w:r>
        <w:rPr>
          <w:rFonts w:hint="eastAsia" w:ascii="宋体" w:hAnsi="宋体" w:eastAsia="宋体" w:cs="宋体"/>
          <w:b/>
          <w:kern w:val="0"/>
          <w:sz w:val="32"/>
          <w:szCs w:val="30"/>
          <w:lang w:val="en-US" w:eastAsia="zh-CN"/>
        </w:rPr>
        <w:t>公司</w:t>
      </w:r>
      <w:r>
        <w:rPr>
          <w:rFonts w:hint="eastAsia" w:ascii="宋体" w:hAnsi="宋体" w:eastAsia="宋体" w:cs="宋体"/>
          <w:b/>
          <w:kern w:val="0"/>
          <w:sz w:val="32"/>
          <w:szCs w:val="30"/>
        </w:rPr>
        <w:t>201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0"/>
          <w:sz w:val="32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电缆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161" w:firstLineChar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0"/>
        </w:rPr>
      </w:pPr>
      <w:r>
        <w:rPr>
          <w:rFonts w:hint="eastAsia" w:ascii="宋体" w:hAnsi="宋体" w:eastAsia="宋体" w:cs="宋体"/>
          <w:b/>
          <w:kern w:val="0"/>
          <w:sz w:val="32"/>
          <w:szCs w:val="30"/>
        </w:rPr>
        <w:t>招标公告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left="0" w:leftChars="0" w:right="0" w:firstLine="6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为满足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在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北小营幼儿园项目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Ⅰ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标段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项目生产需要，现就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进行公开招标，诚邀合格的投标人参与报名，具体要求如下：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left="0" w:leftChars="0" w:right="0" w:firstLine="601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1、招标组织：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中建二局华北公司北小营幼儿园项目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标段项目工程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left="0" w:leftChars="0" w:right="0" w:firstLine="6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2、招标范围：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北小营幼儿园项目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标段项目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工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程所用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left="0" w:leftChars="0" w:right="0" w:firstLine="6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3、招标内容：详见招标文件。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wordWrap/>
        <w:adjustRightInd/>
        <w:snapToGrid/>
        <w:spacing w:before="163" w:after="163" w:line="80" w:lineRule="atLeast"/>
        <w:ind w:right="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二、投标人资格要求</w:t>
      </w:r>
    </w:p>
    <w:p>
      <w:pPr>
        <w:widowControl w:val="0"/>
        <w:wordWrap/>
        <w:adjustRightInd/>
        <w:snapToGrid/>
        <w:spacing w:beforeLines="50" w:afterLines="5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bookmarkStart w:id="0" w:name="_Toc407185215"/>
      <w:bookmarkStart w:id="1" w:name="_Toc396294859"/>
      <w:bookmarkStart w:id="2" w:name="_Toc396288067"/>
      <w:bookmarkStart w:id="3" w:name="_Toc403051837"/>
      <w:r>
        <w:rPr>
          <w:rFonts w:hint="eastAsia" w:ascii="宋体" w:hAnsi="宋体" w:eastAsia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widowControl w:val="0"/>
        <w:wordWrap/>
        <w:adjustRightInd/>
        <w:snapToGrid/>
        <w:spacing w:before="120" w:after="120" w:line="80" w:lineRule="atLeast"/>
        <w:ind w:left="992" w:right="0" w:hanging="992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eastAsia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widowControl w:val="0"/>
        <w:wordWrap/>
        <w:adjustRightInd/>
        <w:snapToGrid/>
        <w:spacing w:before="120" w:after="12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5" w:name="_Toc396288068"/>
      <w:bookmarkStart w:id="6" w:name="_Toc396294860"/>
      <w:bookmarkStart w:id="7" w:name="_Toc407185217"/>
      <w:bookmarkStart w:id="8" w:name="_Toc403051838"/>
      <w:r>
        <w:rPr>
          <w:rFonts w:hint="eastAsia" w:ascii="宋体" w:hAnsi="宋体" w:eastAsia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widowControl w:val="0"/>
        <w:wordWrap/>
        <w:adjustRightInd/>
        <w:snapToGrid/>
        <w:spacing w:before="120" w:after="12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color w:val="FF0000"/>
          <w:kern w:val="0"/>
          <w:sz w:val="28"/>
          <w:szCs w:val="28"/>
        </w:rPr>
      </w:pPr>
      <w:bookmarkStart w:id="9" w:name="_Toc396294861"/>
      <w:bookmarkStart w:id="10" w:name="_Toc403051839"/>
      <w:bookmarkStart w:id="11" w:name="_Toc407185218"/>
      <w:bookmarkStart w:id="12" w:name="_Toc396288069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widowControl w:val="0"/>
        <w:wordWrap/>
        <w:adjustRightInd/>
        <w:snapToGrid/>
        <w:spacing w:before="120" w:after="120" w:line="80" w:lineRule="atLeast"/>
        <w:ind w:left="992" w:right="0" w:hanging="992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13" w:name="_Toc403051840"/>
      <w:bookmarkStart w:id="14" w:name="_Toc396294862"/>
      <w:bookmarkStart w:id="15" w:name="_Toc407185219"/>
      <w:bookmarkStart w:id="16" w:name="_Toc396288070"/>
      <w:r>
        <w:rPr>
          <w:rFonts w:hint="eastAsia" w:ascii="宋体" w:hAnsi="宋体" w:eastAsia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widowControl w:val="0"/>
        <w:wordWrap/>
        <w:adjustRightInd/>
        <w:snapToGrid/>
        <w:spacing w:beforeLines="50" w:afterLines="5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6、满足以上要求且经中建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二局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华北公司北小营幼儿园项目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Ⅰ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标段项目电缆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招标评</w:t>
      </w:r>
      <w:r>
        <w:rPr>
          <w:rFonts w:hint="eastAsia" w:ascii="宋体" w:hAnsi="宋体" w:eastAsia="宋体" w:cs="宋体"/>
          <w:bCs/>
          <w:sz w:val="28"/>
          <w:szCs w:val="28"/>
        </w:rPr>
        <w:t>标专家小组审批通过的分供方。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截止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逾期不再接受投标单位的报名。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eastAsia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法定代表人身份证明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</w:rPr>
        <w:t>(具体详见附表1)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《法定代表人授权委托书》</w:t>
      </w:r>
      <w:r>
        <w:rPr>
          <w:rFonts w:hint="eastAsia" w:ascii="宋体" w:hAnsi="宋体" w:eastAsia="宋体" w:cs="宋体"/>
          <w:kern w:val="0"/>
          <w:sz w:val="28"/>
          <w:szCs w:val="28"/>
        </w:rPr>
        <w:t>(具体详见附表1)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⑥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刘杰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联系电话：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17701330388                          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default" w:ascii="宋体" w:hAnsi="宋体" w:eastAsia="宋体" w:cs="宋体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徐宽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18730100389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left="1401" w:leftChars="267" w:right="0" w:hanging="840" w:hangingChars="300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北京市顺义区北小营镇北小营幼儿园项目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标段项目</w:t>
      </w:r>
      <w:bookmarkStart w:id="17" w:name="_GoBack"/>
      <w:bookmarkEnd w:id="17"/>
      <w:r>
        <w:rPr>
          <w:rFonts w:hint="eastAsia" w:ascii="宋体" w:hAnsi="宋体" w:cs="宋体"/>
          <w:sz w:val="28"/>
          <w:szCs w:val="28"/>
          <w:lang w:val="en-US" w:eastAsia="zh-CN"/>
        </w:rPr>
        <w:t>部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2019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E"/>
    <w:rsid w:val="00023790"/>
    <w:rsid w:val="00024AEC"/>
    <w:rsid w:val="00053235"/>
    <w:rsid w:val="000862EA"/>
    <w:rsid w:val="000B2B52"/>
    <w:rsid w:val="000B7595"/>
    <w:rsid w:val="000C4A15"/>
    <w:rsid w:val="000E0891"/>
    <w:rsid w:val="00112665"/>
    <w:rsid w:val="00121181"/>
    <w:rsid w:val="00121AD1"/>
    <w:rsid w:val="0015472D"/>
    <w:rsid w:val="00161E46"/>
    <w:rsid w:val="00163C97"/>
    <w:rsid w:val="001800F6"/>
    <w:rsid w:val="00197545"/>
    <w:rsid w:val="001A7B1B"/>
    <w:rsid w:val="001C287E"/>
    <w:rsid w:val="001E7771"/>
    <w:rsid w:val="001F7627"/>
    <w:rsid w:val="00216792"/>
    <w:rsid w:val="00230051"/>
    <w:rsid w:val="0023217C"/>
    <w:rsid w:val="00286769"/>
    <w:rsid w:val="002C31B9"/>
    <w:rsid w:val="00300ABD"/>
    <w:rsid w:val="0030595B"/>
    <w:rsid w:val="003258B8"/>
    <w:rsid w:val="0034237E"/>
    <w:rsid w:val="00351B87"/>
    <w:rsid w:val="00356379"/>
    <w:rsid w:val="00370C50"/>
    <w:rsid w:val="00377A38"/>
    <w:rsid w:val="003C596F"/>
    <w:rsid w:val="004121F6"/>
    <w:rsid w:val="00430BAE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418"/>
    <w:rsid w:val="005A5B60"/>
    <w:rsid w:val="005B19CD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32887"/>
    <w:rsid w:val="00742730"/>
    <w:rsid w:val="00764D5F"/>
    <w:rsid w:val="007650C7"/>
    <w:rsid w:val="00787661"/>
    <w:rsid w:val="007C2786"/>
    <w:rsid w:val="007C36DE"/>
    <w:rsid w:val="007C4282"/>
    <w:rsid w:val="00807AA8"/>
    <w:rsid w:val="00816EC1"/>
    <w:rsid w:val="00872BCC"/>
    <w:rsid w:val="00881894"/>
    <w:rsid w:val="008858A3"/>
    <w:rsid w:val="008B4F75"/>
    <w:rsid w:val="008B6E7B"/>
    <w:rsid w:val="008C5D31"/>
    <w:rsid w:val="008E0FC9"/>
    <w:rsid w:val="008F03BA"/>
    <w:rsid w:val="009322BE"/>
    <w:rsid w:val="00937147"/>
    <w:rsid w:val="00946038"/>
    <w:rsid w:val="0094763E"/>
    <w:rsid w:val="00953FD8"/>
    <w:rsid w:val="009553CF"/>
    <w:rsid w:val="009A2E95"/>
    <w:rsid w:val="009B2373"/>
    <w:rsid w:val="009C6A42"/>
    <w:rsid w:val="009E35B1"/>
    <w:rsid w:val="009F2369"/>
    <w:rsid w:val="009F6859"/>
    <w:rsid w:val="00A07190"/>
    <w:rsid w:val="00A11DF6"/>
    <w:rsid w:val="00A17687"/>
    <w:rsid w:val="00A35538"/>
    <w:rsid w:val="00AB5192"/>
    <w:rsid w:val="00AF6B30"/>
    <w:rsid w:val="00B10D6C"/>
    <w:rsid w:val="00B2046B"/>
    <w:rsid w:val="00B51859"/>
    <w:rsid w:val="00B64518"/>
    <w:rsid w:val="00B83B4A"/>
    <w:rsid w:val="00BB79B0"/>
    <w:rsid w:val="00BE236F"/>
    <w:rsid w:val="00C1613F"/>
    <w:rsid w:val="00C1729F"/>
    <w:rsid w:val="00C214AE"/>
    <w:rsid w:val="00C40BBC"/>
    <w:rsid w:val="00C44BC0"/>
    <w:rsid w:val="00C761C1"/>
    <w:rsid w:val="00C91106"/>
    <w:rsid w:val="00CD2FE1"/>
    <w:rsid w:val="00D216C9"/>
    <w:rsid w:val="00D31148"/>
    <w:rsid w:val="00D53B20"/>
    <w:rsid w:val="00DB427B"/>
    <w:rsid w:val="00DC4146"/>
    <w:rsid w:val="00DD598B"/>
    <w:rsid w:val="00DE2A11"/>
    <w:rsid w:val="00DF0557"/>
    <w:rsid w:val="00E0685B"/>
    <w:rsid w:val="00E30572"/>
    <w:rsid w:val="00E3172C"/>
    <w:rsid w:val="00E36BE9"/>
    <w:rsid w:val="00EC0D0A"/>
    <w:rsid w:val="00EC12E6"/>
    <w:rsid w:val="00EC6AF6"/>
    <w:rsid w:val="00F042DF"/>
    <w:rsid w:val="00F52CC8"/>
    <w:rsid w:val="00F87DBA"/>
    <w:rsid w:val="00FA7BF6"/>
    <w:rsid w:val="00FE1751"/>
    <w:rsid w:val="00FE67D0"/>
    <w:rsid w:val="00FE6AD4"/>
    <w:rsid w:val="010A3347"/>
    <w:rsid w:val="025C116B"/>
    <w:rsid w:val="02B04ED6"/>
    <w:rsid w:val="04113E81"/>
    <w:rsid w:val="04762AE0"/>
    <w:rsid w:val="05BE40FB"/>
    <w:rsid w:val="061B1089"/>
    <w:rsid w:val="086C6D08"/>
    <w:rsid w:val="08961326"/>
    <w:rsid w:val="0B1C5B88"/>
    <w:rsid w:val="0B5730A8"/>
    <w:rsid w:val="0BE72997"/>
    <w:rsid w:val="0D884641"/>
    <w:rsid w:val="0EA42691"/>
    <w:rsid w:val="0ED542E3"/>
    <w:rsid w:val="0F8C6010"/>
    <w:rsid w:val="10F56E69"/>
    <w:rsid w:val="12FC24B4"/>
    <w:rsid w:val="13045342"/>
    <w:rsid w:val="139B0D39"/>
    <w:rsid w:val="16803B31"/>
    <w:rsid w:val="16A35AA1"/>
    <w:rsid w:val="19D5786F"/>
    <w:rsid w:val="1C87045D"/>
    <w:rsid w:val="1D470567"/>
    <w:rsid w:val="21807701"/>
    <w:rsid w:val="22E771D2"/>
    <w:rsid w:val="24EE3C13"/>
    <w:rsid w:val="25CB240D"/>
    <w:rsid w:val="26770C6E"/>
    <w:rsid w:val="26B035CC"/>
    <w:rsid w:val="27D061DC"/>
    <w:rsid w:val="2D58070E"/>
    <w:rsid w:val="2F394FF7"/>
    <w:rsid w:val="2F7B2B74"/>
    <w:rsid w:val="31E74E89"/>
    <w:rsid w:val="322975B1"/>
    <w:rsid w:val="32FE2435"/>
    <w:rsid w:val="34756B1F"/>
    <w:rsid w:val="368A7D33"/>
    <w:rsid w:val="36E36BD3"/>
    <w:rsid w:val="374C1AC5"/>
    <w:rsid w:val="377A6D0D"/>
    <w:rsid w:val="37AA067D"/>
    <w:rsid w:val="37B75977"/>
    <w:rsid w:val="38027637"/>
    <w:rsid w:val="3B013DDA"/>
    <w:rsid w:val="3BD34132"/>
    <w:rsid w:val="3C2D1D47"/>
    <w:rsid w:val="3F522DEF"/>
    <w:rsid w:val="3FD80080"/>
    <w:rsid w:val="411078CD"/>
    <w:rsid w:val="412255E9"/>
    <w:rsid w:val="458845A4"/>
    <w:rsid w:val="478665E8"/>
    <w:rsid w:val="47962FFF"/>
    <w:rsid w:val="48F90E42"/>
    <w:rsid w:val="496038EF"/>
    <w:rsid w:val="4971160B"/>
    <w:rsid w:val="4A383EAC"/>
    <w:rsid w:val="4AAD7FD1"/>
    <w:rsid w:val="4AB77CF9"/>
    <w:rsid w:val="4B1E03CD"/>
    <w:rsid w:val="4D881F48"/>
    <w:rsid w:val="4E8A0E2A"/>
    <w:rsid w:val="4F9C49E5"/>
    <w:rsid w:val="5119199D"/>
    <w:rsid w:val="51583680"/>
    <w:rsid w:val="530623D1"/>
    <w:rsid w:val="53852E47"/>
    <w:rsid w:val="53BD5321"/>
    <w:rsid w:val="54016E61"/>
    <w:rsid w:val="548C0FC4"/>
    <w:rsid w:val="54DA0D43"/>
    <w:rsid w:val="550D0575"/>
    <w:rsid w:val="553C4ED7"/>
    <w:rsid w:val="556F7038"/>
    <w:rsid w:val="58DF7324"/>
    <w:rsid w:val="5A160FDB"/>
    <w:rsid w:val="5AA708CA"/>
    <w:rsid w:val="5DAE2FC1"/>
    <w:rsid w:val="62407FB4"/>
    <w:rsid w:val="63577E08"/>
    <w:rsid w:val="64BB74ED"/>
    <w:rsid w:val="64D11873"/>
    <w:rsid w:val="658A2326"/>
    <w:rsid w:val="65F3448F"/>
    <w:rsid w:val="68D11D83"/>
    <w:rsid w:val="6A415DEA"/>
    <w:rsid w:val="6E3616CF"/>
    <w:rsid w:val="73B10666"/>
    <w:rsid w:val="756C6735"/>
    <w:rsid w:val="77321BF9"/>
    <w:rsid w:val="776B3C7C"/>
    <w:rsid w:val="7899382D"/>
    <w:rsid w:val="79291653"/>
    <w:rsid w:val="7A0961D0"/>
    <w:rsid w:val="7B9E45DB"/>
    <w:rsid w:val="7E4B2F3F"/>
    <w:rsid w:val="7F035F71"/>
    <w:rsid w:val="7FE3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3">
    <w:name w:val="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4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5">
    <w:name w:val="Heading 2 Char"/>
    <w:basedOn w:val="10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Comment Text Char"/>
    <w:basedOn w:val="10"/>
    <w:link w:val="3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7">
    <w:name w:val="Comment Subject Char"/>
    <w:basedOn w:val="16"/>
    <w:link w:val="7"/>
    <w:semiHidden/>
    <w:qFormat/>
    <w:locked/>
    <w:uiPriority w:val="99"/>
    <w:rPr>
      <w:b/>
    </w:rPr>
  </w:style>
  <w:style w:type="character" w:customStyle="1" w:styleId="18">
    <w:name w:val="Balloon Text Char"/>
    <w:basedOn w:val="10"/>
    <w:link w:val="4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9">
    <w:name w:val="Footer Char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20">
    <w:name w:val="Header Char"/>
    <w:basedOn w:val="10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241</Words>
  <Characters>1376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2017-03-15T07:53:00Z</dcterms:created>
  <dc:creator>Sky123.Org</dc:creator>
  <cp:lastModifiedBy>1</cp:lastModifiedBy>
  <cp:lastPrinted>2016-10-13T07:45:00Z</cp:lastPrinted>
  <dcterms:modified xsi:type="dcterms:W3CDTF">2019-12-07T01:13:34Z</dcterms:modified>
  <dc:title>招 标 公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