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BED9" w14:textId="77777777" w:rsidR="001E4FCD" w:rsidRDefault="001E4FCD" w:rsidP="001E4FCD">
      <w:pPr>
        <w:spacing w:line="400" w:lineRule="exact"/>
        <w:outlineLvl w:val="1"/>
        <w:rPr>
          <w:rFonts w:ascii="宋体" w:hAnsi="宋体" w:cs="宋体" w:hint="eastAsia"/>
        </w:rPr>
      </w:pPr>
      <w:bookmarkStart w:id="0" w:name="_Toc14149"/>
      <w:bookmarkStart w:id="1" w:name="_Toc5380"/>
      <w:bookmarkStart w:id="2" w:name="_Toc21772"/>
      <w:r>
        <w:rPr>
          <w:rFonts w:ascii="宋体" w:hAnsi="宋体" w:cs="宋体" w:hint="eastAsia"/>
          <w:b/>
          <w:sz w:val="28"/>
          <w:szCs w:val="28"/>
        </w:rPr>
        <w:t>附表1                            谈判采购物资包件划分及投标人资格条件表</w:t>
      </w:r>
      <w:bookmarkEnd w:id="0"/>
      <w:bookmarkEnd w:id="1"/>
      <w:bookmarkEnd w:id="2"/>
    </w:p>
    <w:tbl>
      <w:tblPr>
        <w:tblW w:w="1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173"/>
        <w:gridCol w:w="904"/>
        <w:gridCol w:w="679"/>
        <w:gridCol w:w="959"/>
        <w:gridCol w:w="1134"/>
        <w:gridCol w:w="6219"/>
        <w:gridCol w:w="1107"/>
        <w:gridCol w:w="1274"/>
      </w:tblGrid>
      <w:tr w:rsidR="001E4FCD" w14:paraId="63AEB91B" w14:textId="77777777" w:rsidTr="00781F3A">
        <w:trPr>
          <w:trHeight w:val="948"/>
          <w:tblHeader/>
          <w:jc w:val="center"/>
        </w:trPr>
        <w:tc>
          <w:tcPr>
            <w:tcW w:w="1089" w:type="dxa"/>
            <w:tcBorders>
              <w:top w:val="single" w:sz="4" w:space="0" w:color="auto"/>
              <w:left w:val="single" w:sz="4" w:space="0" w:color="auto"/>
              <w:bottom w:val="single" w:sz="4" w:space="0" w:color="auto"/>
              <w:right w:val="single" w:sz="4" w:space="0" w:color="auto"/>
            </w:tcBorders>
            <w:vAlign w:val="center"/>
          </w:tcPr>
          <w:p w14:paraId="1F157B4D"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物资</w:t>
            </w:r>
          </w:p>
          <w:p w14:paraId="1628051A"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名称</w:t>
            </w:r>
          </w:p>
        </w:tc>
        <w:tc>
          <w:tcPr>
            <w:tcW w:w="1173" w:type="dxa"/>
            <w:tcBorders>
              <w:top w:val="single" w:sz="4" w:space="0" w:color="auto"/>
              <w:left w:val="single" w:sz="4" w:space="0" w:color="auto"/>
              <w:bottom w:val="single" w:sz="4" w:space="0" w:color="auto"/>
              <w:right w:val="single" w:sz="4" w:space="0" w:color="auto"/>
            </w:tcBorders>
            <w:vAlign w:val="center"/>
          </w:tcPr>
          <w:p w14:paraId="18587EE7" w14:textId="77777777" w:rsidR="001E4FCD" w:rsidRDefault="001E4FCD" w:rsidP="00781F3A">
            <w:pPr>
              <w:spacing w:line="320" w:lineRule="exact"/>
              <w:jc w:val="center"/>
              <w:rPr>
                <w:rFonts w:ascii="宋体" w:hAnsi="宋体" w:cs="宋体" w:hint="eastAsia"/>
                <w:b/>
                <w:bCs/>
                <w:szCs w:val="21"/>
              </w:rPr>
            </w:pPr>
            <w:r>
              <w:rPr>
                <w:rFonts w:ascii="宋体" w:hAnsi="宋体" w:cs="宋体" w:hint="eastAsia"/>
                <w:b/>
                <w:bCs/>
                <w:szCs w:val="21"/>
              </w:rPr>
              <w:t>规格型号</w:t>
            </w:r>
          </w:p>
        </w:tc>
        <w:tc>
          <w:tcPr>
            <w:tcW w:w="904" w:type="dxa"/>
            <w:tcBorders>
              <w:top w:val="single" w:sz="4" w:space="0" w:color="auto"/>
              <w:left w:val="single" w:sz="4" w:space="0" w:color="auto"/>
              <w:bottom w:val="single" w:sz="4" w:space="0" w:color="auto"/>
              <w:right w:val="single" w:sz="4" w:space="0" w:color="auto"/>
            </w:tcBorders>
            <w:vAlign w:val="center"/>
          </w:tcPr>
          <w:p w14:paraId="16093033"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包件号</w:t>
            </w:r>
          </w:p>
        </w:tc>
        <w:tc>
          <w:tcPr>
            <w:tcW w:w="679" w:type="dxa"/>
            <w:tcBorders>
              <w:top w:val="single" w:sz="4" w:space="0" w:color="auto"/>
              <w:left w:val="single" w:sz="4" w:space="0" w:color="auto"/>
              <w:bottom w:val="single" w:sz="4" w:space="0" w:color="auto"/>
              <w:right w:val="single" w:sz="4" w:space="0" w:color="auto"/>
            </w:tcBorders>
            <w:vAlign w:val="center"/>
          </w:tcPr>
          <w:p w14:paraId="798AC48E" w14:textId="77777777" w:rsidR="001E4FCD" w:rsidRDefault="001E4FCD" w:rsidP="00781F3A">
            <w:pPr>
              <w:spacing w:line="320" w:lineRule="exact"/>
              <w:jc w:val="center"/>
              <w:rPr>
                <w:rFonts w:ascii="宋体" w:hAnsi="宋体" w:cs="宋体" w:hint="eastAsia"/>
                <w:b/>
                <w:bCs/>
                <w:szCs w:val="21"/>
              </w:rPr>
            </w:pPr>
            <w:r>
              <w:rPr>
                <w:rFonts w:ascii="宋体" w:hAnsi="宋体" w:cs="宋体" w:hint="eastAsia"/>
                <w:b/>
                <w:bCs/>
                <w:szCs w:val="21"/>
              </w:rPr>
              <w:t>计量单位</w:t>
            </w:r>
          </w:p>
        </w:tc>
        <w:tc>
          <w:tcPr>
            <w:tcW w:w="959" w:type="dxa"/>
            <w:tcBorders>
              <w:top w:val="single" w:sz="4" w:space="0" w:color="auto"/>
              <w:left w:val="single" w:sz="4" w:space="0" w:color="auto"/>
              <w:bottom w:val="single" w:sz="4" w:space="0" w:color="auto"/>
              <w:right w:val="single" w:sz="4" w:space="0" w:color="auto"/>
            </w:tcBorders>
            <w:vAlign w:val="center"/>
          </w:tcPr>
          <w:p w14:paraId="5BA365FC"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包件数量</w:t>
            </w:r>
          </w:p>
        </w:tc>
        <w:tc>
          <w:tcPr>
            <w:tcW w:w="1134" w:type="dxa"/>
            <w:tcBorders>
              <w:top w:val="single" w:sz="4" w:space="0" w:color="auto"/>
              <w:left w:val="single" w:sz="4" w:space="0" w:color="auto"/>
              <w:bottom w:val="single" w:sz="4" w:space="0" w:color="auto"/>
              <w:right w:val="single" w:sz="4" w:space="0" w:color="auto"/>
            </w:tcBorders>
            <w:vAlign w:val="center"/>
          </w:tcPr>
          <w:p w14:paraId="268C4BB1"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招标项目</w:t>
            </w:r>
          </w:p>
        </w:tc>
        <w:tc>
          <w:tcPr>
            <w:tcW w:w="6219" w:type="dxa"/>
            <w:tcBorders>
              <w:top w:val="single" w:sz="4" w:space="0" w:color="auto"/>
              <w:left w:val="single" w:sz="4" w:space="0" w:color="auto"/>
              <w:bottom w:val="single" w:sz="4" w:space="0" w:color="auto"/>
              <w:right w:val="single" w:sz="4" w:space="0" w:color="auto"/>
            </w:tcBorders>
            <w:vAlign w:val="center"/>
          </w:tcPr>
          <w:p w14:paraId="6F40824A"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投标人资格条件</w:t>
            </w:r>
          </w:p>
        </w:tc>
        <w:tc>
          <w:tcPr>
            <w:tcW w:w="1107" w:type="dxa"/>
            <w:tcBorders>
              <w:top w:val="single" w:sz="4" w:space="0" w:color="auto"/>
              <w:left w:val="single" w:sz="4" w:space="0" w:color="auto"/>
              <w:bottom w:val="single" w:sz="4" w:space="0" w:color="auto"/>
              <w:right w:val="single" w:sz="4" w:space="0" w:color="auto"/>
            </w:tcBorders>
            <w:vAlign w:val="center"/>
          </w:tcPr>
          <w:p w14:paraId="18D34B8B"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招标文件售价(元)</w:t>
            </w:r>
          </w:p>
        </w:tc>
        <w:tc>
          <w:tcPr>
            <w:tcW w:w="1274" w:type="dxa"/>
            <w:tcBorders>
              <w:top w:val="single" w:sz="4" w:space="0" w:color="auto"/>
              <w:left w:val="single" w:sz="4" w:space="0" w:color="auto"/>
              <w:bottom w:val="single" w:sz="4" w:space="0" w:color="auto"/>
              <w:right w:val="single" w:sz="4" w:space="0" w:color="auto"/>
            </w:tcBorders>
            <w:vAlign w:val="center"/>
          </w:tcPr>
          <w:p w14:paraId="7D05D44E" w14:textId="77777777" w:rsidR="001E4FCD" w:rsidRDefault="001E4FCD" w:rsidP="00781F3A">
            <w:pPr>
              <w:spacing w:line="320" w:lineRule="exact"/>
              <w:jc w:val="center"/>
              <w:rPr>
                <w:rFonts w:ascii="宋体" w:hAnsi="宋体" w:cs="宋体"/>
                <w:b/>
                <w:bCs/>
                <w:szCs w:val="21"/>
              </w:rPr>
            </w:pPr>
            <w:r>
              <w:rPr>
                <w:rFonts w:ascii="宋体" w:hAnsi="宋体" w:cs="宋体" w:hint="eastAsia"/>
                <w:b/>
                <w:bCs/>
                <w:szCs w:val="21"/>
              </w:rPr>
              <w:t>投标保证金(万元)</w:t>
            </w:r>
          </w:p>
        </w:tc>
      </w:tr>
      <w:tr w:rsidR="001E4FCD" w14:paraId="7769A060" w14:textId="77777777" w:rsidTr="00781F3A">
        <w:trPr>
          <w:trHeight w:val="1001"/>
          <w:jc w:val="center"/>
        </w:trPr>
        <w:tc>
          <w:tcPr>
            <w:tcW w:w="1089" w:type="dxa"/>
            <w:tcBorders>
              <w:top w:val="single" w:sz="4" w:space="0" w:color="auto"/>
              <w:left w:val="single" w:sz="4" w:space="0" w:color="auto"/>
              <w:right w:val="single" w:sz="4" w:space="0" w:color="auto"/>
            </w:tcBorders>
            <w:vAlign w:val="center"/>
          </w:tcPr>
          <w:p w14:paraId="41003BEB" w14:textId="77777777" w:rsidR="001E4FCD" w:rsidRDefault="001E4FCD" w:rsidP="00781F3A">
            <w:pPr>
              <w:widowControl/>
              <w:jc w:val="center"/>
              <w:textAlignment w:val="center"/>
              <w:rPr>
                <w:rFonts w:ascii="宋体" w:hAnsi="宋体" w:cs="宋体" w:hint="eastAsia"/>
                <w:szCs w:val="21"/>
              </w:rPr>
            </w:pPr>
            <w:r>
              <w:rPr>
                <w:rFonts w:ascii="宋体" w:hAnsi="宋体" w:cs="宋体" w:hint="eastAsia"/>
                <w:szCs w:val="21"/>
              </w:rPr>
              <w:t>控制电缆</w:t>
            </w:r>
          </w:p>
        </w:tc>
        <w:tc>
          <w:tcPr>
            <w:tcW w:w="1173" w:type="dxa"/>
            <w:tcBorders>
              <w:top w:val="single" w:sz="4" w:space="0" w:color="auto"/>
              <w:left w:val="single" w:sz="4" w:space="0" w:color="auto"/>
              <w:right w:val="single" w:sz="4" w:space="0" w:color="auto"/>
            </w:tcBorders>
            <w:vAlign w:val="center"/>
          </w:tcPr>
          <w:p w14:paraId="41076A8E" w14:textId="77777777" w:rsidR="001E4FCD" w:rsidRDefault="001E4FCD" w:rsidP="00781F3A">
            <w:pPr>
              <w:widowControl/>
              <w:jc w:val="center"/>
              <w:textAlignment w:val="center"/>
              <w:rPr>
                <w:rFonts w:ascii="宋体" w:hAnsi="宋体" w:cs="宋体" w:hint="eastAsia"/>
                <w:szCs w:val="21"/>
              </w:rPr>
            </w:pPr>
            <w:r>
              <w:rPr>
                <w:rFonts w:ascii="宋体" w:hAnsi="宋体" w:cs="宋体" w:hint="eastAsia"/>
                <w:szCs w:val="21"/>
              </w:rPr>
              <w:t>详见需求一览表</w:t>
            </w:r>
          </w:p>
        </w:tc>
        <w:tc>
          <w:tcPr>
            <w:tcW w:w="904" w:type="dxa"/>
            <w:tcBorders>
              <w:top w:val="single" w:sz="4" w:space="0" w:color="auto"/>
              <w:left w:val="single" w:sz="4" w:space="0" w:color="auto"/>
              <w:right w:val="single" w:sz="4" w:space="0" w:color="auto"/>
            </w:tcBorders>
            <w:vAlign w:val="center"/>
          </w:tcPr>
          <w:p w14:paraId="548FAEAA" w14:textId="77777777" w:rsidR="001E4FCD" w:rsidRDefault="001E4FCD" w:rsidP="00781F3A">
            <w:pPr>
              <w:spacing w:line="320" w:lineRule="exact"/>
              <w:jc w:val="center"/>
              <w:rPr>
                <w:rFonts w:ascii="宋体" w:hAnsi="宋体" w:cs="宋体" w:hint="eastAsia"/>
                <w:szCs w:val="21"/>
              </w:rPr>
            </w:pPr>
            <w:r>
              <w:rPr>
                <w:rFonts w:ascii="宋体" w:hAnsi="宋体" w:cs="宋体" w:hint="eastAsia"/>
                <w:szCs w:val="21"/>
              </w:rPr>
              <w:t>D</w:t>
            </w:r>
            <w:r>
              <w:rPr>
                <w:rFonts w:ascii="宋体" w:hAnsi="宋体" w:cs="宋体"/>
                <w:szCs w:val="21"/>
              </w:rPr>
              <w:t>L</w:t>
            </w:r>
            <w:r>
              <w:rPr>
                <w:rFonts w:ascii="宋体" w:hAnsi="宋体" w:cs="宋体" w:hint="eastAsia"/>
                <w:szCs w:val="21"/>
              </w:rPr>
              <w:t>-01</w:t>
            </w:r>
          </w:p>
        </w:tc>
        <w:tc>
          <w:tcPr>
            <w:tcW w:w="679" w:type="dxa"/>
            <w:tcBorders>
              <w:top w:val="single" w:sz="4" w:space="0" w:color="auto"/>
              <w:left w:val="single" w:sz="4" w:space="0" w:color="auto"/>
              <w:right w:val="single" w:sz="4" w:space="0" w:color="auto"/>
            </w:tcBorders>
            <w:vAlign w:val="center"/>
          </w:tcPr>
          <w:p w14:paraId="272C8ADF" w14:textId="77777777" w:rsidR="001E4FCD" w:rsidRDefault="001E4FCD" w:rsidP="00781F3A">
            <w:pPr>
              <w:widowControl/>
              <w:jc w:val="center"/>
              <w:textAlignment w:val="center"/>
              <w:rPr>
                <w:rFonts w:ascii="宋体" w:hAnsi="宋体" w:cs="宋体" w:hint="eastAsia"/>
                <w:szCs w:val="21"/>
              </w:rPr>
            </w:pPr>
            <w:r>
              <w:rPr>
                <w:rFonts w:ascii="宋体" w:hAnsi="宋体" w:cs="宋体" w:hint="eastAsia"/>
                <w:szCs w:val="21"/>
              </w:rPr>
              <w:t>m</w:t>
            </w:r>
          </w:p>
        </w:tc>
        <w:tc>
          <w:tcPr>
            <w:tcW w:w="959" w:type="dxa"/>
            <w:tcBorders>
              <w:top w:val="single" w:sz="4" w:space="0" w:color="auto"/>
              <w:left w:val="single" w:sz="4" w:space="0" w:color="auto"/>
              <w:right w:val="single" w:sz="4" w:space="0" w:color="auto"/>
            </w:tcBorders>
            <w:vAlign w:val="center"/>
          </w:tcPr>
          <w:p w14:paraId="72D8620D" w14:textId="77777777" w:rsidR="001E4FCD" w:rsidRDefault="001E4FCD" w:rsidP="00781F3A">
            <w:pPr>
              <w:widowControl/>
              <w:jc w:val="center"/>
              <w:textAlignment w:val="center"/>
              <w:rPr>
                <w:rFonts w:ascii="宋体" w:hAnsi="宋体" w:cs="宋体" w:hint="eastAsia"/>
                <w:szCs w:val="21"/>
              </w:rPr>
            </w:pPr>
            <w:r>
              <w:rPr>
                <w:rFonts w:ascii="宋体" w:hAnsi="宋体"/>
                <w:color w:val="000000"/>
                <w:szCs w:val="21"/>
              </w:rPr>
              <w:fldChar w:fldCharType="begin"/>
            </w:r>
            <w:r>
              <w:rPr>
                <w:rFonts w:ascii="宋体" w:hAnsi="宋体"/>
                <w:color w:val="000000"/>
                <w:szCs w:val="21"/>
              </w:rPr>
              <w:instrText xml:space="preserve"> </w:instrText>
            </w:r>
            <w:r>
              <w:rPr>
                <w:rFonts w:ascii="宋体" w:hAnsi="宋体" w:hint="eastAsia"/>
                <w:color w:val="000000"/>
                <w:szCs w:val="21"/>
              </w:rPr>
              <w:instrText>=SUM(ABOVE)</w:instrText>
            </w:r>
            <w:r>
              <w:rPr>
                <w:rFonts w:ascii="宋体" w:hAnsi="宋体"/>
                <w:color w:val="000000"/>
                <w:szCs w:val="21"/>
              </w:rPr>
              <w:instrText xml:space="preserve"> </w:instrText>
            </w:r>
            <w:r>
              <w:rPr>
                <w:rFonts w:ascii="宋体" w:hAnsi="宋体"/>
                <w:color w:val="000000"/>
                <w:szCs w:val="21"/>
              </w:rPr>
              <w:fldChar w:fldCharType="separate"/>
            </w:r>
            <w:r>
              <w:rPr>
                <w:rFonts w:ascii="宋体" w:hAnsi="宋体"/>
                <w:noProof/>
                <w:color w:val="000000"/>
                <w:szCs w:val="21"/>
              </w:rPr>
              <w:t>1</w:t>
            </w:r>
            <w:r>
              <w:rPr>
                <w:rFonts w:ascii="宋体" w:hAnsi="宋体" w:hint="eastAsia"/>
                <w:noProof/>
                <w:color w:val="000000"/>
                <w:szCs w:val="21"/>
              </w:rPr>
              <w:t>05975</w:t>
            </w:r>
            <w:r>
              <w:rPr>
                <w:rFonts w:ascii="宋体" w:hAnsi="宋体"/>
                <w:color w:val="000000"/>
                <w:szCs w:val="21"/>
              </w:rPr>
              <w:fldChar w:fldCharType="end"/>
            </w:r>
          </w:p>
        </w:tc>
        <w:tc>
          <w:tcPr>
            <w:tcW w:w="1134" w:type="dxa"/>
            <w:tcBorders>
              <w:top w:val="single" w:sz="4" w:space="0" w:color="auto"/>
              <w:left w:val="single" w:sz="4" w:space="0" w:color="auto"/>
              <w:right w:val="single" w:sz="4" w:space="0" w:color="auto"/>
            </w:tcBorders>
            <w:vAlign w:val="center"/>
          </w:tcPr>
          <w:p w14:paraId="72369324" w14:textId="77777777" w:rsidR="001E4FCD" w:rsidRDefault="001E4FCD" w:rsidP="00781F3A">
            <w:pPr>
              <w:spacing w:line="320" w:lineRule="exact"/>
              <w:jc w:val="center"/>
              <w:rPr>
                <w:rFonts w:ascii="宋体" w:hAnsi="宋体"/>
                <w:szCs w:val="21"/>
              </w:rPr>
            </w:pPr>
            <w:r>
              <w:rPr>
                <w:rFonts w:ascii="宋体" w:hAnsi="宋体" w:hint="eastAsia"/>
                <w:szCs w:val="21"/>
              </w:rPr>
              <w:t>中铁四局集团江高净水厂设计-采购-施工总承包（E</w:t>
            </w:r>
            <w:r>
              <w:rPr>
                <w:rFonts w:ascii="宋体" w:hAnsi="宋体"/>
                <w:szCs w:val="21"/>
              </w:rPr>
              <w:t>PC</w:t>
            </w:r>
            <w:r>
              <w:rPr>
                <w:rFonts w:ascii="宋体" w:hAnsi="宋体" w:hint="eastAsia"/>
                <w:szCs w:val="21"/>
              </w:rPr>
              <w:t>）项目控制电缆竞争性谈判采购</w:t>
            </w:r>
          </w:p>
        </w:tc>
        <w:tc>
          <w:tcPr>
            <w:tcW w:w="6219" w:type="dxa"/>
            <w:tcBorders>
              <w:top w:val="single" w:sz="4" w:space="0" w:color="auto"/>
              <w:left w:val="single" w:sz="4" w:space="0" w:color="auto"/>
              <w:right w:val="single" w:sz="4" w:space="0" w:color="auto"/>
            </w:tcBorders>
            <w:vAlign w:val="bottom"/>
          </w:tcPr>
          <w:p w14:paraId="32B7C730" w14:textId="77777777" w:rsidR="001E4FCD" w:rsidRPr="0018065F" w:rsidRDefault="001E4FCD" w:rsidP="00781F3A">
            <w:pPr>
              <w:rPr>
                <w:rFonts w:ascii="宋体" w:hAnsi="宋体"/>
                <w:sz w:val="20"/>
                <w:szCs w:val="20"/>
              </w:rPr>
            </w:pPr>
            <w:r w:rsidRPr="0018065F">
              <w:rPr>
                <w:rFonts w:ascii="宋体" w:hAnsi="宋体" w:hint="eastAsia"/>
                <w:sz w:val="20"/>
                <w:szCs w:val="20"/>
              </w:rPr>
              <w:t>1. 投标人应为依照国家有关法律设立，在中华人民共和国境内注册的企业法人,具有招标物资生产或供应经验的生产厂家，并且具有合法、有效的营业执照、税务登记证书、组织机构代码证；</w:t>
            </w:r>
          </w:p>
          <w:p w14:paraId="4F6140B2" w14:textId="77777777" w:rsidR="001E4FCD" w:rsidRPr="0018065F" w:rsidRDefault="001E4FCD" w:rsidP="00781F3A">
            <w:pPr>
              <w:rPr>
                <w:rFonts w:ascii="宋体" w:hAnsi="宋体"/>
                <w:sz w:val="20"/>
                <w:szCs w:val="20"/>
              </w:rPr>
            </w:pPr>
            <w:r w:rsidRPr="0018065F">
              <w:rPr>
                <w:rFonts w:ascii="宋体" w:hAnsi="宋体" w:hint="eastAsia"/>
                <w:sz w:val="20"/>
                <w:szCs w:val="20"/>
              </w:rPr>
              <w:t>2.投标人</w:t>
            </w:r>
            <w:r>
              <w:rPr>
                <w:rFonts w:ascii="宋体" w:hAnsi="宋体" w:hint="eastAsia"/>
                <w:sz w:val="20"/>
                <w:szCs w:val="20"/>
              </w:rPr>
              <w:t>为制造商的，</w:t>
            </w:r>
            <w:r w:rsidRPr="0018065F">
              <w:rPr>
                <w:rFonts w:ascii="宋体" w:hAnsi="宋体" w:hint="eastAsia"/>
                <w:sz w:val="20"/>
                <w:szCs w:val="20"/>
              </w:rPr>
              <w:t>注册资金不低于</w:t>
            </w:r>
            <w:r>
              <w:rPr>
                <w:rFonts w:ascii="宋体" w:hAnsi="宋体" w:hint="eastAsia"/>
                <w:sz w:val="20"/>
                <w:szCs w:val="20"/>
              </w:rPr>
              <w:t>1</w:t>
            </w:r>
            <w:r w:rsidRPr="0018065F">
              <w:rPr>
                <w:rFonts w:ascii="宋体" w:hAnsi="宋体" w:hint="eastAsia"/>
                <w:sz w:val="20"/>
                <w:szCs w:val="20"/>
              </w:rPr>
              <w:t>000万元人民币</w:t>
            </w:r>
            <w:r>
              <w:rPr>
                <w:rFonts w:ascii="宋体" w:hAnsi="宋体" w:hint="eastAsia"/>
                <w:sz w:val="20"/>
                <w:szCs w:val="20"/>
              </w:rPr>
              <w:t>；投标人为代理商的，注册资金不少于300万元；</w:t>
            </w:r>
            <w:r w:rsidRPr="0018065F">
              <w:rPr>
                <w:rFonts w:ascii="宋体" w:hAnsi="宋体" w:hint="eastAsia"/>
                <w:sz w:val="20"/>
                <w:szCs w:val="20"/>
              </w:rPr>
              <w:t>且已具备履行合同所需的财务、技术和生产能力，财务状况须提供投标人最近三年（2016-2018）的财务状况资料；</w:t>
            </w:r>
          </w:p>
          <w:p w14:paraId="60FBD8B5" w14:textId="77777777" w:rsidR="001E4FCD" w:rsidRPr="0018065F" w:rsidRDefault="001E4FCD" w:rsidP="00781F3A">
            <w:pPr>
              <w:rPr>
                <w:rFonts w:ascii="宋体" w:hAnsi="宋体" w:hint="eastAsia"/>
                <w:sz w:val="20"/>
                <w:szCs w:val="20"/>
              </w:rPr>
            </w:pPr>
            <w:r w:rsidRPr="0018065F">
              <w:rPr>
                <w:rFonts w:ascii="宋体" w:hAnsi="宋体" w:hint="eastAsia"/>
                <w:sz w:val="20"/>
                <w:szCs w:val="20"/>
              </w:rPr>
              <w:t>3.</w:t>
            </w:r>
            <w:r w:rsidRPr="002D3A1A">
              <w:rPr>
                <w:rFonts w:ascii="宋体" w:hAnsi="宋体" w:hint="eastAsia"/>
                <w:sz w:val="20"/>
                <w:szCs w:val="20"/>
              </w:rPr>
              <w:t>本次投标产品的生产厂家必须通过 ISO9001 质量保证体系认证</w:t>
            </w:r>
            <w:r>
              <w:rPr>
                <w:rFonts w:ascii="宋体" w:hAnsi="宋体" w:hint="eastAsia"/>
                <w:sz w:val="20"/>
                <w:szCs w:val="20"/>
              </w:rPr>
              <w:t>及3</w:t>
            </w:r>
            <w:r>
              <w:rPr>
                <w:rFonts w:ascii="宋体" w:hAnsi="宋体"/>
                <w:sz w:val="20"/>
                <w:szCs w:val="20"/>
              </w:rPr>
              <w:t>C</w:t>
            </w:r>
            <w:r>
              <w:rPr>
                <w:rFonts w:ascii="宋体" w:hAnsi="宋体" w:hint="eastAsia"/>
                <w:sz w:val="20"/>
                <w:szCs w:val="20"/>
              </w:rPr>
              <w:t>认证；</w:t>
            </w:r>
          </w:p>
          <w:p w14:paraId="38B5951C" w14:textId="77777777" w:rsidR="001E4FCD" w:rsidRPr="0018065F" w:rsidRDefault="001E4FCD" w:rsidP="00781F3A">
            <w:pPr>
              <w:rPr>
                <w:rFonts w:ascii="宋体" w:hAnsi="宋体"/>
                <w:sz w:val="20"/>
                <w:szCs w:val="20"/>
              </w:rPr>
            </w:pPr>
            <w:r w:rsidRPr="0018065F">
              <w:rPr>
                <w:rFonts w:ascii="宋体" w:hAnsi="宋体" w:hint="eastAsia"/>
                <w:sz w:val="20"/>
                <w:szCs w:val="20"/>
              </w:rPr>
              <w:t>4.投标人需提供同等型号电缆电线不少于三份的市政项目业绩资料</w:t>
            </w:r>
            <w:r>
              <w:rPr>
                <w:rFonts w:ascii="宋体" w:hAnsi="宋体" w:hint="eastAsia"/>
                <w:sz w:val="20"/>
                <w:szCs w:val="20"/>
              </w:rPr>
              <w:t>；</w:t>
            </w:r>
            <w:r w:rsidRPr="0018065F">
              <w:rPr>
                <w:rFonts w:ascii="宋体" w:hAnsi="宋体" w:hint="eastAsia"/>
                <w:sz w:val="20"/>
                <w:szCs w:val="20"/>
              </w:rPr>
              <w:t>需提供有效的第三方检测单位出具的产品检测合格证书等质量证明资料；</w:t>
            </w:r>
          </w:p>
          <w:p w14:paraId="29262898" w14:textId="77777777" w:rsidR="001E4FCD" w:rsidRPr="0018065F" w:rsidRDefault="001E4FCD" w:rsidP="00781F3A">
            <w:pPr>
              <w:rPr>
                <w:rFonts w:ascii="宋体" w:hAnsi="宋体"/>
                <w:sz w:val="20"/>
                <w:szCs w:val="20"/>
              </w:rPr>
            </w:pPr>
            <w:r w:rsidRPr="0018065F">
              <w:rPr>
                <w:rFonts w:ascii="宋体" w:hAnsi="宋体" w:hint="eastAsia"/>
                <w:sz w:val="20"/>
                <w:szCs w:val="20"/>
              </w:rPr>
              <w:t>5．履约信用：具有良好的社会信誉，无不良产品质量记录，最近两年内没有与骗取合同有关的犯罪或严重违法行为而引起的诉讼和仲裁；近两年不曾在任何合同中严重违约或对方单方终止合同；财产未被接管或冻结，企业未处于禁止或取消投标状态；未被中国铁路总公司、中国中铁股份有限公司列入“限制交易供应商名单”、“不合格供应商名单”或“供应商黑名单” ；近两年未曾恶意或无正当理由与中铁四局及旗下施工单位提起诉讼的。具有履行合同的能力和良好的履约记录。</w:t>
            </w:r>
          </w:p>
          <w:p w14:paraId="37F00565" w14:textId="77777777" w:rsidR="001E4FCD" w:rsidRDefault="001E4FCD" w:rsidP="00781F3A">
            <w:pPr>
              <w:rPr>
                <w:rFonts w:ascii="宋体" w:hAnsi="宋体" w:hint="eastAsia"/>
                <w:color w:val="000000"/>
                <w:szCs w:val="21"/>
              </w:rPr>
            </w:pPr>
            <w:r w:rsidRPr="0018065F">
              <w:rPr>
                <w:rFonts w:ascii="宋体" w:hAnsi="宋体" w:hint="eastAsia"/>
                <w:sz w:val="20"/>
                <w:szCs w:val="20"/>
              </w:rPr>
              <w:t>6.其他：投标人是中国中铁电缆电线供应商准入名录中的生产商（详见附件3）</w:t>
            </w:r>
            <w:r>
              <w:rPr>
                <w:rFonts w:ascii="宋体" w:hAnsi="宋体" w:hint="eastAsia"/>
                <w:sz w:val="20"/>
                <w:szCs w:val="20"/>
              </w:rPr>
              <w:t>；</w:t>
            </w:r>
            <w:r w:rsidRPr="00B62E09">
              <w:rPr>
                <w:rFonts w:ascii="宋体" w:hAnsi="宋体" w:hint="eastAsia"/>
                <w:sz w:val="20"/>
                <w:szCs w:val="20"/>
              </w:rPr>
              <w:t>代理商参与投标，须具有满足</w:t>
            </w:r>
            <w:proofErr w:type="gramStart"/>
            <w:r w:rsidRPr="00B62E09">
              <w:rPr>
                <w:rFonts w:ascii="宋体" w:hAnsi="宋体" w:hint="eastAsia"/>
                <w:sz w:val="20"/>
                <w:szCs w:val="20"/>
              </w:rPr>
              <w:t>本资格</w:t>
            </w:r>
            <w:proofErr w:type="gramEnd"/>
            <w:r w:rsidRPr="00B62E09">
              <w:rPr>
                <w:rFonts w:ascii="宋体" w:hAnsi="宋体" w:hint="eastAsia"/>
                <w:sz w:val="20"/>
                <w:szCs w:val="20"/>
              </w:rPr>
              <w:t>条件要求的生产厂出具的授权函，须提供生产厂的营业执照复印件、ISO9000系列质量证书复印件、</w:t>
            </w:r>
            <w:r>
              <w:rPr>
                <w:rFonts w:ascii="宋体" w:hAnsi="宋体" w:hint="eastAsia"/>
                <w:sz w:val="20"/>
                <w:szCs w:val="20"/>
              </w:rPr>
              <w:t>3</w:t>
            </w:r>
            <w:r>
              <w:rPr>
                <w:rFonts w:ascii="宋体" w:hAnsi="宋体"/>
                <w:sz w:val="20"/>
                <w:szCs w:val="20"/>
              </w:rPr>
              <w:t>C</w:t>
            </w:r>
            <w:r>
              <w:rPr>
                <w:rFonts w:ascii="宋体" w:hAnsi="宋体" w:hint="eastAsia"/>
                <w:sz w:val="20"/>
                <w:szCs w:val="20"/>
              </w:rPr>
              <w:t>认证证书复印件、</w:t>
            </w:r>
            <w:r w:rsidRPr="00B62E09">
              <w:rPr>
                <w:rFonts w:ascii="宋体" w:hAnsi="宋体" w:hint="eastAsia"/>
                <w:sz w:val="20"/>
                <w:szCs w:val="20"/>
              </w:rPr>
              <w:t>检验报告复印件、资格声明、承诺函等资料，否则其投标文件将会被否决。</w:t>
            </w:r>
          </w:p>
        </w:tc>
        <w:tc>
          <w:tcPr>
            <w:tcW w:w="1107" w:type="dxa"/>
            <w:tcBorders>
              <w:top w:val="single" w:sz="4" w:space="0" w:color="auto"/>
              <w:left w:val="single" w:sz="4" w:space="0" w:color="auto"/>
              <w:right w:val="single" w:sz="4" w:space="0" w:color="auto"/>
            </w:tcBorders>
            <w:vAlign w:val="center"/>
          </w:tcPr>
          <w:p w14:paraId="0E0BB3AF" w14:textId="77777777" w:rsidR="001E4FCD" w:rsidRDefault="001E4FCD" w:rsidP="00781F3A">
            <w:pPr>
              <w:spacing w:line="320" w:lineRule="exact"/>
              <w:jc w:val="center"/>
              <w:rPr>
                <w:rFonts w:ascii="宋体" w:hAnsi="宋体" w:hint="eastAsia"/>
                <w:szCs w:val="21"/>
              </w:rPr>
            </w:pPr>
            <w:r>
              <w:rPr>
                <w:rFonts w:ascii="宋体" w:hAnsi="宋体" w:hint="eastAsia"/>
                <w:szCs w:val="21"/>
              </w:rPr>
              <w:t>500</w:t>
            </w:r>
          </w:p>
        </w:tc>
        <w:tc>
          <w:tcPr>
            <w:tcW w:w="1274" w:type="dxa"/>
            <w:tcBorders>
              <w:top w:val="single" w:sz="4" w:space="0" w:color="auto"/>
              <w:left w:val="single" w:sz="4" w:space="0" w:color="auto"/>
              <w:right w:val="single" w:sz="4" w:space="0" w:color="auto"/>
            </w:tcBorders>
            <w:vAlign w:val="center"/>
          </w:tcPr>
          <w:p w14:paraId="71F8F8B1" w14:textId="77777777" w:rsidR="001E4FCD" w:rsidRPr="002B3E41" w:rsidRDefault="001E4FCD" w:rsidP="00781F3A">
            <w:pPr>
              <w:spacing w:line="320" w:lineRule="exact"/>
              <w:jc w:val="center"/>
              <w:rPr>
                <w:rFonts w:ascii="宋体" w:hAnsi="宋体" w:hint="eastAsia"/>
                <w:szCs w:val="21"/>
              </w:rPr>
            </w:pPr>
            <w:r>
              <w:rPr>
                <w:rFonts w:ascii="宋体" w:hAnsi="宋体" w:hint="eastAsia"/>
                <w:szCs w:val="21"/>
              </w:rPr>
              <w:t>5</w:t>
            </w:r>
          </w:p>
        </w:tc>
      </w:tr>
    </w:tbl>
    <w:p w14:paraId="2A3A694E" w14:textId="77777777" w:rsidR="001E4FCD" w:rsidRDefault="001E4FCD" w:rsidP="001E4FCD">
      <w:pPr>
        <w:jc w:val="left"/>
        <w:rPr>
          <w:rFonts w:ascii="宋体" w:hAnsi="宋体" w:cs="宋体" w:hint="eastAsia"/>
        </w:rPr>
      </w:pPr>
    </w:p>
    <w:p w14:paraId="4F56676A" w14:textId="77777777" w:rsidR="001B0263" w:rsidRDefault="001B0263"/>
    <w:sectPr w:rsidR="001B0263" w:rsidSect="001E4FCD">
      <w:pgSz w:w="16838" w:h="11906" w:orient="landscape"/>
      <w:pgMar w:top="709"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2F52" w14:textId="77777777" w:rsidR="009A2C36" w:rsidRDefault="009A2C36" w:rsidP="001E4FCD">
      <w:r>
        <w:separator/>
      </w:r>
    </w:p>
  </w:endnote>
  <w:endnote w:type="continuationSeparator" w:id="0">
    <w:p w14:paraId="1616B03C" w14:textId="77777777" w:rsidR="009A2C36" w:rsidRDefault="009A2C36" w:rsidP="001E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61A0" w14:textId="77777777" w:rsidR="009A2C36" w:rsidRDefault="009A2C36" w:rsidP="001E4FCD">
      <w:r>
        <w:separator/>
      </w:r>
    </w:p>
  </w:footnote>
  <w:footnote w:type="continuationSeparator" w:id="0">
    <w:p w14:paraId="69626101" w14:textId="77777777" w:rsidR="009A2C36" w:rsidRDefault="009A2C36" w:rsidP="001E4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F7"/>
    <w:rsid w:val="001B0263"/>
    <w:rsid w:val="001E4FCD"/>
    <w:rsid w:val="009A2C36"/>
    <w:rsid w:val="00C9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B62BB-6E9A-4ADA-ABD3-07C2702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FCD"/>
    <w:pPr>
      <w:widowControl w:val="0"/>
      <w:jc w:val="both"/>
    </w:pPr>
    <w:rPr>
      <w:rFonts w:ascii="等线" w:eastAsia="宋体"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F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E4FCD"/>
    <w:rPr>
      <w:sz w:val="18"/>
      <w:szCs w:val="18"/>
    </w:rPr>
  </w:style>
  <w:style w:type="paragraph" w:styleId="a5">
    <w:name w:val="footer"/>
    <w:basedOn w:val="a"/>
    <w:link w:val="a6"/>
    <w:uiPriority w:val="99"/>
    <w:unhideWhenUsed/>
    <w:rsid w:val="001E4F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E4F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yijun</dc:creator>
  <cp:keywords/>
  <dc:description/>
  <cp:lastModifiedBy>jiang yijun</cp:lastModifiedBy>
  <cp:revision>2</cp:revision>
  <dcterms:created xsi:type="dcterms:W3CDTF">2020-04-10T07:53:00Z</dcterms:created>
  <dcterms:modified xsi:type="dcterms:W3CDTF">2020-04-10T07:53:00Z</dcterms:modified>
</cp:coreProperties>
</file>