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CB" w:rsidRPr="001822E0" w:rsidRDefault="00473ECB" w:rsidP="00F35118">
      <w:pPr>
        <w:ind w:firstLineChars="1000" w:firstLine="2800"/>
        <w:jc w:val="left"/>
        <w:rPr>
          <w:rFonts w:ascii="仿宋" w:eastAsia="仿宋" w:hAnsi="仿宋"/>
        </w:rPr>
      </w:pPr>
      <w:r w:rsidRPr="001822E0">
        <w:rPr>
          <w:rFonts w:ascii="仿宋_GB2312" w:eastAsia="仿宋_GB2312" w:hAnsi="宋体" w:hint="eastAsia"/>
          <w:sz w:val="28"/>
          <w:szCs w:val="28"/>
        </w:rPr>
        <w:t>项目编号:</w:t>
      </w:r>
      <w:r w:rsidRPr="001822E0">
        <w:t xml:space="preserve"> </w:t>
      </w:r>
      <w:r w:rsidR="00F35118" w:rsidRPr="00F35118">
        <w:rPr>
          <w:rFonts w:ascii="仿宋_GB2312" w:eastAsia="仿宋_GB2312" w:hAnsi="仿宋"/>
          <w:color w:val="000000" w:themeColor="text1"/>
          <w:sz w:val="28"/>
          <w:szCs w:val="28"/>
        </w:rPr>
        <w:t>POWERCHINA-0114001/011-20081</w:t>
      </w:r>
      <w:r w:rsidRPr="001822E0">
        <w:rPr>
          <w:rFonts w:ascii="仿宋" w:eastAsia="仿宋" w:hAnsi="仿宋"/>
          <w:bCs/>
          <w:sz w:val="28"/>
          <w:szCs w:val="28"/>
        </w:rPr>
        <w:t xml:space="preserve">       </w:t>
      </w:r>
    </w:p>
    <w:p w:rsidR="00473ECB" w:rsidRPr="001822E0" w:rsidRDefault="00473ECB" w:rsidP="00473ECB">
      <w:pPr>
        <w:jc w:val="center"/>
        <w:rPr>
          <w:rFonts w:ascii="仿宋" w:eastAsia="仿宋" w:hAnsi="仿宋"/>
          <w:b/>
          <w:spacing w:val="32"/>
          <w:w w:val="90"/>
          <w:sz w:val="52"/>
          <w:szCs w:val="52"/>
        </w:rPr>
      </w:pPr>
      <w:r w:rsidRPr="001822E0">
        <w:rPr>
          <w:rFonts w:ascii="仿宋" w:eastAsia="仿宋" w:hAnsi="仿宋" w:hint="eastAsia"/>
          <w:b/>
          <w:spacing w:val="32"/>
          <w:w w:val="90"/>
          <w:sz w:val="52"/>
          <w:szCs w:val="52"/>
        </w:rPr>
        <w:t>中国电建水电十四局机电安装事业部</w:t>
      </w:r>
    </w:p>
    <w:p w:rsidR="00473ECB" w:rsidRPr="001822E0" w:rsidRDefault="00473ECB" w:rsidP="00473ECB">
      <w:pPr>
        <w:pStyle w:val="1"/>
        <w:ind w:left="2686" w:hangingChars="500" w:hanging="2686"/>
        <w:rPr>
          <w:rFonts w:ascii="仿宋" w:eastAsia="仿宋" w:hAnsi="仿宋"/>
          <w:spacing w:val="30"/>
          <w:sz w:val="48"/>
        </w:rPr>
      </w:pPr>
      <w:r w:rsidRPr="001822E0">
        <w:rPr>
          <w:rFonts w:ascii="仿宋" w:eastAsia="仿宋" w:hAnsi="仿宋" w:hint="eastAsia"/>
          <w:spacing w:val="32"/>
          <w:w w:val="90"/>
          <w:sz w:val="52"/>
          <w:szCs w:val="52"/>
        </w:rPr>
        <w:t>广东阳江抽水蓄能电站电缆采购项目</w:t>
      </w:r>
      <w:r w:rsidRPr="001822E0">
        <w:rPr>
          <w:rFonts w:ascii="仿宋" w:eastAsia="仿宋" w:hAnsi="仿宋" w:hint="eastAsia"/>
          <w:spacing w:val="30"/>
          <w:sz w:val="48"/>
        </w:rPr>
        <w:t>单一来源谈判</w:t>
      </w:r>
      <w:r>
        <w:rPr>
          <w:rFonts w:ascii="仿宋" w:eastAsia="仿宋" w:hAnsi="仿宋" w:hint="eastAsia"/>
          <w:spacing w:val="30"/>
          <w:sz w:val="48"/>
        </w:rPr>
        <w:t>邀请函</w:t>
      </w:r>
      <w:bookmarkStart w:id="0" w:name="_GoBack"/>
      <w:bookmarkEnd w:id="0"/>
    </w:p>
    <w:p w:rsidR="00473ECB" w:rsidRPr="001822E0" w:rsidRDefault="00473ECB" w:rsidP="00473ECB">
      <w:pPr>
        <w:jc w:val="center"/>
        <w:rPr>
          <w:rFonts w:ascii="仿宋" w:eastAsia="仿宋" w:hAnsi="仿宋"/>
          <w:sz w:val="44"/>
          <w:lang w:val="en-GB"/>
        </w:rPr>
      </w:pPr>
      <w:r w:rsidRPr="001822E0">
        <w:rPr>
          <w:rFonts w:ascii="仿宋" w:eastAsia="仿宋" w:hAnsi="仿宋"/>
          <w:b/>
          <w:noProof/>
          <w:spacing w:val="32"/>
          <w:w w:val="90"/>
          <w:sz w:val="48"/>
          <w:szCs w:val="48"/>
        </w:rPr>
        <w:drawing>
          <wp:inline distT="0" distB="0" distL="0" distR="0" wp14:anchorId="74FD8590" wp14:editId="3CF9D3D5">
            <wp:extent cx="2211572" cy="2016172"/>
            <wp:effectExtent l="0" t="0" r="0" b="3175"/>
            <wp:docPr id="1" name="图片 1" descr="说明: a71ea8d3fd1f41349d1d9ac7251f95cad1c85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a71ea8d3fd1f41349d1d9ac7251f95cad1c85e64"/>
                    <pic:cNvPicPr>
                      <a:picLocks noChangeAspect="1" noChangeArrowheads="1"/>
                    </pic:cNvPicPr>
                  </pic:nvPicPr>
                  <pic:blipFill>
                    <a:blip r:embed="rId6">
                      <a:extLst>
                        <a:ext uri="{28A0092B-C50C-407E-A947-70E740481C1C}">
                          <a14:useLocalDpi xmlns:a14="http://schemas.microsoft.com/office/drawing/2010/main" val="0"/>
                        </a:ext>
                      </a:extLst>
                    </a:blip>
                    <a:srcRect l="16910" t="8540" r="23817" b="9366"/>
                    <a:stretch>
                      <a:fillRect/>
                    </a:stretch>
                  </pic:blipFill>
                  <pic:spPr>
                    <a:xfrm>
                      <a:off x="0" y="0"/>
                      <a:ext cx="2230194" cy="2033149"/>
                    </a:xfrm>
                    <a:prstGeom prst="rect">
                      <a:avLst/>
                    </a:prstGeom>
                    <a:noFill/>
                    <a:ln>
                      <a:noFill/>
                    </a:ln>
                  </pic:spPr>
                </pic:pic>
              </a:graphicData>
            </a:graphic>
          </wp:inline>
        </w:drawing>
      </w:r>
    </w:p>
    <w:p w:rsidR="00473ECB" w:rsidRPr="001822E0" w:rsidRDefault="00473ECB" w:rsidP="00473ECB">
      <w:pPr>
        <w:jc w:val="center"/>
        <w:rPr>
          <w:rFonts w:ascii="仿宋" w:eastAsia="仿宋" w:hAnsi="仿宋"/>
          <w:lang w:val="en-GB"/>
        </w:rPr>
      </w:pPr>
    </w:p>
    <w:p w:rsidR="00473ECB" w:rsidRPr="001822E0" w:rsidRDefault="00473ECB" w:rsidP="00473ECB">
      <w:pPr>
        <w:rPr>
          <w:rFonts w:ascii="仿宋" w:eastAsia="仿宋" w:hAnsi="仿宋"/>
          <w:sz w:val="30"/>
          <w:lang w:val="en-GB"/>
        </w:rPr>
      </w:pPr>
    </w:p>
    <w:p w:rsidR="00473ECB" w:rsidRPr="001822E0" w:rsidRDefault="00473ECB" w:rsidP="00473ECB">
      <w:pPr>
        <w:pStyle w:val="A5"/>
        <w:ind w:firstLineChars="400" w:firstLine="1150"/>
        <w:rPr>
          <w:rFonts w:ascii="仿宋_GB2312" w:eastAsia="仿宋_GB2312" w:hAnsi="仿宋" w:cs="仿宋"/>
          <w:color w:val="000000" w:themeColor="text1"/>
          <w:w w:val="90"/>
          <w:sz w:val="32"/>
          <w:szCs w:val="32"/>
        </w:rPr>
      </w:pPr>
      <w:r w:rsidRPr="001822E0">
        <w:rPr>
          <w:rFonts w:ascii="仿宋_GB2312" w:eastAsia="仿宋_GB2312" w:hAnsi="仿宋" w:cs="仿宋" w:hint="eastAsia"/>
          <w:color w:val="000000" w:themeColor="text1"/>
          <w:w w:val="90"/>
          <w:sz w:val="32"/>
          <w:szCs w:val="32"/>
        </w:rPr>
        <w:t>招标人：中国水利水电第十四工程局有限公司</w:t>
      </w:r>
    </w:p>
    <w:p w:rsidR="00473ECB" w:rsidRPr="001822E0" w:rsidRDefault="00473ECB" w:rsidP="00473ECB">
      <w:pPr>
        <w:rPr>
          <w:rFonts w:ascii="仿宋" w:eastAsia="仿宋" w:hAnsi="仿宋"/>
          <w:bCs/>
          <w:spacing w:val="20"/>
          <w:sz w:val="28"/>
        </w:rPr>
      </w:pPr>
    </w:p>
    <w:p w:rsidR="00473ECB" w:rsidRPr="001822E0" w:rsidRDefault="00473ECB" w:rsidP="00473ECB">
      <w:pPr>
        <w:jc w:val="center"/>
        <w:rPr>
          <w:rFonts w:ascii="仿宋" w:eastAsia="仿宋" w:hAnsi="仿宋"/>
          <w:sz w:val="32"/>
          <w:szCs w:val="32"/>
        </w:rPr>
      </w:pPr>
      <w:r w:rsidRPr="001822E0">
        <w:rPr>
          <w:rFonts w:ascii="仿宋" w:eastAsia="仿宋" w:hAnsi="仿宋" w:hint="eastAsia"/>
          <w:w w:val="90"/>
          <w:sz w:val="32"/>
          <w:szCs w:val="32"/>
        </w:rPr>
        <w:t>采 购 人：</w:t>
      </w:r>
      <w:r w:rsidRPr="001822E0">
        <w:rPr>
          <w:rFonts w:ascii="仿宋" w:eastAsia="仿宋" w:hAnsi="仿宋" w:hint="eastAsia"/>
          <w:sz w:val="32"/>
          <w:szCs w:val="32"/>
        </w:rPr>
        <w:t>中国水利水电第十四工程局有限公司</w:t>
      </w:r>
    </w:p>
    <w:p w:rsidR="00473ECB" w:rsidRPr="001822E0" w:rsidRDefault="00473ECB" w:rsidP="00473ECB">
      <w:pPr>
        <w:ind w:firstLineChars="800" w:firstLine="2560"/>
        <w:rPr>
          <w:rFonts w:ascii="仿宋" w:eastAsia="仿宋" w:hAnsi="仿宋"/>
          <w:sz w:val="32"/>
          <w:szCs w:val="32"/>
        </w:rPr>
      </w:pPr>
      <w:r w:rsidRPr="001822E0">
        <w:rPr>
          <w:rFonts w:ascii="仿宋" w:eastAsia="仿宋" w:hAnsi="仿宋" w:hint="eastAsia"/>
          <w:sz w:val="32"/>
          <w:szCs w:val="32"/>
        </w:rPr>
        <w:t>机电安装事业部</w:t>
      </w:r>
    </w:p>
    <w:p w:rsidR="00473ECB" w:rsidRPr="001822E0" w:rsidRDefault="00473ECB" w:rsidP="00473ECB">
      <w:pPr>
        <w:jc w:val="center"/>
        <w:rPr>
          <w:rFonts w:ascii="仿宋" w:eastAsia="仿宋" w:hAnsi="仿宋"/>
          <w:sz w:val="32"/>
          <w:szCs w:val="32"/>
        </w:rPr>
      </w:pPr>
    </w:p>
    <w:p w:rsidR="00473ECB" w:rsidRDefault="00473ECB" w:rsidP="00473ECB">
      <w:pPr>
        <w:jc w:val="center"/>
        <w:rPr>
          <w:rFonts w:ascii="仿宋" w:eastAsia="仿宋" w:hAnsi="仿宋"/>
          <w:sz w:val="32"/>
          <w:szCs w:val="32"/>
        </w:rPr>
      </w:pPr>
      <w:r w:rsidRPr="001822E0">
        <w:rPr>
          <w:rFonts w:ascii="仿宋" w:eastAsia="仿宋" w:hAnsi="仿宋" w:hint="eastAsia"/>
          <w:sz w:val="32"/>
          <w:szCs w:val="32"/>
        </w:rPr>
        <w:t>二○二○</w:t>
      </w:r>
      <w:r w:rsidR="006936F8">
        <w:rPr>
          <w:rFonts w:ascii="仿宋" w:eastAsia="仿宋" w:hAnsi="仿宋" w:hint="eastAsia"/>
          <w:sz w:val="32"/>
          <w:szCs w:val="32"/>
        </w:rPr>
        <w:t>年四月</w:t>
      </w:r>
    </w:p>
    <w:p w:rsidR="006936F8" w:rsidRPr="006936F8" w:rsidRDefault="006936F8" w:rsidP="006936F8">
      <w:pPr>
        <w:pStyle w:val="2"/>
        <w:jc w:val="center"/>
        <w:rPr>
          <w:rFonts w:ascii="仿宋" w:eastAsia="仿宋" w:hAnsi="仿宋" w:cs="Times New Roman"/>
          <w:b w:val="0"/>
          <w:bCs w:val="0"/>
        </w:rPr>
        <w:sectPr w:rsidR="006936F8" w:rsidRPr="006936F8">
          <w:footerReference w:type="even" r:id="rId7"/>
          <w:footerReference w:type="default" r:id="rId8"/>
          <w:pgSz w:w="11906" w:h="16838"/>
          <w:pgMar w:top="1588" w:right="1588" w:bottom="1588" w:left="1588" w:header="851" w:footer="992" w:gutter="0"/>
          <w:pgNumType w:start="1"/>
          <w:cols w:space="425"/>
          <w:titlePg/>
          <w:docGrid w:linePitch="312"/>
        </w:sectPr>
      </w:pPr>
      <w:r w:rsidRPr="006936F8">
        <w:rPr>
          <w:rFonts w:ascii="仿宋" w:eastAsia="仿宋" w:hAnsi="仿宋" w:cs="Times New Roman"/>
          <w:b w:val="0"/>
          <w:bCs w:val="0"/>
        </w:rPr>
        <w:t>中国</w:t>
      </w:r>
      <w:r w:rsidRPr="006936F8">
        <w:rPr>
          <w:rFonts w:ascii="仿宋" w:eastAsia="仿宋" w:hAnsi="仿宋" w:cs="Times New Roman" w:hint="eastAsia"/>
          <w:b w:val="0"/>
          <w:bCs w:val="0"/>
        </w:rPr>
        <w:t>.昆明</w:t>
      </w:r>
    </w:p>
    <w:p w:rsidR="00473ECB" w:rsidRPr="001822E0" w:rsidRDefault="00473ECB" w:rsidP="00473ECB">
      <w:pPr>
        <w:pStyle w:val="1"/>
        <w:spacing w:before="360" w:after="360" w:line="360" w:lineRule="auto"/>
        <w:jc w:val="center"/>
        <w:rPr>
          <w:rFonts w:ascii="仿宋" w:eastAsia="仿宋" w:hAnsi="仿宋"/>
          <w:sz w:val="36"/>
          <w:szCs w:val="36"/>
          <w:lang w:val="zh-CN"/>
        </w:rPr>
      </w:pPr>
      <w:bookmarkStart w:id="1" w:name="_Toc14105"/>
      <w:bookmarkStart w:id="2" w:name="_Toc464832810"/>
      <w:bookmarkStart w:id="3" w:name="_Toc14788128"/>
      <w:bookmarkStart w:id="4" w:name="_Toc165532302"/>
      <w:r w:rsidRPr="001822E0">
        <w:rPr>
          <w:rFonts w:ascii="仿宋" w:eastAsia="仿宋" w:hAnsi="仿宋" w:hint="eastAsia"/>
          <w:sz w:val="36"/>
          <w:szCs w:val="36"/>
          <w:lang w:val="zh-CN"/>
        </w:rPr>
        <w:lastRenderedPageBreak/>
        <w:t>单一来源谈判邀请函</w:t>
      </w:r>
      <w:bookmarkEnd w:id="1"/>
      <w:bookmarkEnd w:id="2"/>
      <w:bookmarkEnd w:id="3"/>
    </w:p>
    <w:p w:rsidR="00473ECB" w:rsidRPr="001822E0" w:rsidRDefault="00473ECB" w:rsidP="00473ECB">
      <w:pPr>
        <w:pStyle w:val="2"/>
        <w:rPr>
          <w:rFonts w:ascii="仿宋" w:eastAsia="仿宋" w:hAnsi="仿宋" w:cs="Arial"/>
          <w:b w:val="0"/>
          <w:color w:val="000000"/>
          <w:sz w:val="24"/>
          <w:szCs w:val="22"/>
          <w:u w:val="single"/>
        </w:rPr>
      </w:pPr>
    </w:p>
    <w:p w:rsidR="00473ECB" w:rsidRPr="001822E0" w:rsidRDefault="00473ECB" w:rsidP="00473ECB">
      <w:pPr>
        <w:spacing w:beforeLines="50" w:before="156" w:afterLines="50" w:after="156" w:line="360" w:lineRule="exact"/>
        <w:rPr>
          <w:rFonts w:ascii="仿宋" w:eastAsia="仿宋" w:hAnsi="仿宋"/>
          <w:sz w:val="30"/>
          <w:szCs w:val="30"/>
        </w:rPr>
      </w:pPr>
      <w:r w:rsidRPr="001822E0">
        <w:rPr>
          <w:rFonts w:ascii="仿宋" w:eastAsia="仿宋" w:hAnsi="仿宋" w:cs="Arial" w:hint="eastAsia"/>
          <w:color w:val="000000"/>
          <w:kern w:val="0"/>
          <w:sz w:val="28"/>
          <w:szCs w:val="28"/>
          <w:u w:val="single"/>
        </w:rPr>
        <w:t>广州电缆厂有限公司</w:t>
      </w:r>
      <w:r w:rsidRPr="001822E0">
        <w:rPr>
          <w:rFonts w:ascii="仿宋" w:eastAsia="仿宋" w:hAnsi="仿宋" w:hint="eastAsia"/>
          <w:bCs/>
          <w:color w:val="000000"/>
          <w:sz w:val="30"/>
          <w:szCs w:val="30"/>
        </w:rPr>
        <w:t>：</w:t>
      </w:r>
    </w:p>
    <w:p w:rsidR="00473ECB" w:rsidRPr="001822E0" w:rsidRDefault="00473ECB" w:rsidP="00473ECB">
      <w:pPr>
        <w:pStyle w:val="2"/>
        <w:spacing w:before="0" w:after="0" w:line="360" w:lineRule="auto"/>
        <w:rPr>
          <w:rFonts w:ascii="仿宋" w:eastAsia="仿宋" w:hAnsi="仿宋"/>
          <w:bCs w:val="0"/>
          <w:sz w:val="28"/>
          <w:szCs w:val="28"/>
          <w:lang w:val="zh-CN"/>
        </w:rPr>
      </w:pPr>
      <w:r w:rsidRPr="001822E0">
        <w:rPr>
          <w:rFonts w:ascii="仿宋" w:eastAsia="仿宋" w:hAnsi="仿宋" w:hint="eastAsia"/>
          <w:sz w:val="28"/>
          <w:szCs w:val="28"/>
        </w:rPr>
        <w:t>一</w:t>
      </w:r>
      <w:r w:rsidRPr="001822E0">
        <w:rPr>
          <w:rFonts w:ascii="仿宋" w:eastAsia="仿宋" w:hAnsi="仿宋" w:hint="eastAsia"/>
          <w:sz w:val="28"/>
          <w:szCs w:val="28"/>
          <w:lang w:val="zh-CN"/>
        </w:rPr>
        <w:t>、</w:t>
      </w:r>
      <w:r w:rsidRPr="001822E0">
        <w:rPr>
          <w:rFonts w:ascii="仿宋" w:eastAsia="仿宋" w:hAnsi="仿宋"/>
          <w:sz w:val="28"/>
          <w:szCs w:val="28"/>
          <w:lang w:val="zh-CN"/>
        </w:rPr>
        <w:t>采购项目</w:t>
      </w:r>
    </w:p>
    <w:p w:rsidR="00473ECB" w:rsidRPr="001822E0" w:rsidRDefault="00473ECB" w:rsidP="00473ECB">
      <w:pPr>
        <w:spacing w:line="360" w:lineRule="auto"/>
        <w:ind w:firstLineChars="200" w:firstLine="480"/>
        <w:rPr>
          <w:rFonts w:ascii="仿宋" w:eastAsia="仿宋" w:hAnsi="仿宋" w:cs="Arial"/>
          <w:color w:val="000000"/>
          <w:kern w:val="0"/>
          <w:sz w:val="24"/>
          <w:szCs w:val="22"/>
        </w:rPr>
      </w:pPr>
      <w:r w:rsidRPr="001822E0">
        <w:rPr>
          <w:rFonts w:ascii="仿宋" w:eastAsia="仿宋" w:hAnsi="仿宋" w:cs="Arial" w:hint="eastAsia"/>
          <w:color w:val="000000"/>
          <w:kern w:val="0"/>
          <w:sz w:val="24"/>
          <w:szCs w:val="22"/>
          <w:u w:val="single"/>
        </w:rPr>
        <w:t>中国水利水电第十四工程局有限公司机电安装事业部</w:t>
      </w:r>
      <w:r w:rsidRPr="001822E0">
        <w:rPr>
          <w:rFonts w:ascii="仿宋" w:eastAsia="仿宋" w:hAnsi="仿宋" w:cs="Arial" w:hint="eastAsia"/>
          <w:color w:val="000000"/>
          <w:kern w:val="0"/>
          <w:sz w:val="24"/>
          <w:szCs w:val="22"/>
        </w:rPr>
        <w:t>因</w:t>
      </w:r>
      <w:r w:rsidRPr="001822E0">
        <w:rPr>
          <w:rFonts w:ascii="仿宋" w:eastAsia="仿宋" w:hAnsi="仿宋" w:cs="Arial" w:hint="eastAsia"/>
          <w:color w:val="000000"/>
          <w:kern w:val="0"/>
          <w:sz w:val="24"/>
          <w:szCs w:val="22"/>
          <w:u w:val="single"/>
        </w:rPr>
        <w:t>广东阳江抽水蓄能电站</w:t>
      </w:r>
      <w:r w:rsidRPr="001822E0">
        <w:rPr>
          <w:rFonts w:ascii="仿宋" w:eastAsia="仿宋" w:hAnsi="仿宋" w:cs="Arial" w:hint="eastAsia"/>
          <w:color w:val="000000"/>
          <w:kern w:val="0"/>
          <w:sz w:val="24"/>
          <w:szCs w:val="22"/>
        </w:rPr>
        <w:t>项目建设需要，拟就建设所需的</w:t>
      </w:r>
      <w:r w:rsidRPr="001822E0">
        <w:rPr>
          <w:rFonts w:ascii="仿宋" w:eastAsia="仿宋" w:hAnsi="仿宋" w:cs="Arial" w:hint="eastAsia"/>
          <w:color w:val="000000"/>
          <w:kern w:val="0"/>
          <w:sz w:val="24"/>
          <w:szCs w:val="22"/>
          <w:u w:val="single"/>
        </w:rPr>
        <w:t>电缆</w:t>
      </w:r>
      <w:r w:rsidRPr="001822E0">
        <w:rPr>
          <w:rFonts w:ascii="仿宋" w:eastAsia="仿宋" w:hAnsi="仿宋" w:cs="Arial" w:hint="eastAsia"/>
          <w:color w:val="000000"/>
          <w:kern w:val="0"/>
          <w:sz w:val="24"/>
          <w:szCs w:val="22"/>
        </w:rPr>
        <w:t>开展单一来源谈判采购，</w:t>
      </w:r>
      <w:proofErr w:type="gramStart"/>
      <w:r w:rsidRPr="001822E0">
        <w:rPr>
          <w:rFonts w:ascii="仿宋" w:eastAsia="仿宋" w:hAnsi="仿宋" w:cs="Arial" w:hint="eastAsia"/>
          <w:color w:val="000000"/>
          <w:kern w:val="0"/>
          <w:sz w:val="24"/>
          <w:szCs w:val="22"/>
        </w:rPr>
        <w:t>现邀请</w:t>
      </w:r>
      <w:proofErr w:type="gramEnd"/>
      <w:r w:rsidRPr="001822E0">
        <w:rPr>
          <w:rFonts w:ascii="仿宋" w:eastAsia="仿宋" w:hAnsi="仿宋" w:cs="Arial" w:hint="eastAsia"/>
          <w:color w:val="000000"/>
          <w:kern w:val="0"/>
          <w:sz w:val="24"/>
          <w:szCs w:val="22"/>
        </w:rPr>
        <w:t xml:space="preserve">贵公司参与。 </w:t>
      </w:r>
    </w:p>
    <w:p w:rsidR="00473ECB" w:rsidRPr="001822E0" w:rsidRDefault="00473ECB" w:rsidP="00473ECB">
      <w:pPr>
        <w:pStyle w:val="2"/>
        <w:spacing w:before="0" w:after="0" w:line="360" w:lineRule="auto"/>
        <w:rPr>
          <w:rFonts w:ascii="仿宋" w:eastAsia="仿宋" w:hAnsi="仿宋"/>
          <w:bCs w:val="0"/>
          <w:sz w:val="28"/>
          <w:szCs w:val="28"/>
          <w:lang w:val="zh-CN"/>
        </w:rPr>
      </w:pPr>
      <w:r w:rsidRPr="001822E0">
        <w:rPr>
          <w:rFonts w:ascii="仿宋" w:eastAsia="仿宋" w:hAnsi="仿宋" w:hint="eastAsia"/>
          <w:sz w:val="28"/>
          <w:szCs w:val="28"/>
        </w:rPr>
        <w:t>二</w:t>
      </w:r>
      <w:r w:rsidRPr="001822E0">
        <w:rPr>
          <w:rFonts w:ascii="仿宋" w:eastAsia="仿宋" w:hAnsi="仿宋" w:hint="eastAsia"/>
          <w:sz w:val="28"/>
          <w:szCs w:val="28"/>
          <w:lang w:val="zh-CN"/>
        </w:rPr>
        <w:t>、</w:t>
      </w:r>
      <w:r w:rsidRPr="001822E0">
        <w:rPr>
          <w:rFonts w:ascii="仿宋" w:eastAsia="仿宋" w:hAnsi="仿宋"/>
          <w:sz w:val="28"/>
          <w:szCs w:val="28"/>
          <w:lang w:val="zh-CN"/>
        </w:rPr>
        <w:t>项目概况</w:t>
      </w:r>
    </w:p>
    <w:p w:rsidR="00473ECB" w:rsidRPr="001822E0" w:rsidRDefault="00473ECB" w:rsidP="00473ECB">
      <w:pPr>
        <w:spacing w:line="440" w:lineRule="exact"/>
        <w:ind w:firstLineChars="200" w:firstLine="480"/>
        <w:rPr>
          <w:rFonts w:ascii="仿宋" w:eastAsia="仿宋" w:hAnsi="仿宋"/>
          <w:bCs/>
          <w:sz w:val="24"/>
        </w:rPr>
      </w:pPr>
      <w:r w:rsidRPr="001822E0">
        <w:rPr>
          <w:rFonts w:ascii="仿宋" w:eastAsia="仿宋" w:hAnsi="仿宋"/>
          <w:bCs/>
          <w:sz w:val="24"/>
        </w:rPr>
        <w:t>（1）</w:t>
      </w:r>
      <w:r w:rsidRPr="001822E0">
        <w:rPr>
          <w:rFonts w:ascii="仿宋" w:eastAsia="仿宋" w:hAnsi="仿宋" w:hint="eastAsia"/>
          <w:bCs/>
          <w:sz w:val="24"/>
        </w:rPr>
        <w:t>项目</w:t>
      </w:r>
      <w:r w:rsidRPr="001822E0">
        <w:rPr>
          <w:rFonts w:ascii="仿宋" w:eastAsia="仿宋" w:hAnsi="仿宋"/>
          <w:bCs/>
          <w:sz w:val="24"/>
        </w:rPr>
        <w:t>名称：</w:t>
      </w:r>
      <w:r w:rsidRPr="001822E0">
        <w:rPr>
          <w:rFonts w:ascii="仿宋" w:eastAsia="仿宋" w:hAnsi="仿宋" w:hint="eastAsia"/>
          <w:bCs/>
          <w:sz w:val="24"/>
        </w:rPr>
        <w:t>广东阳江抽水蓄能电站</w:t>
      </w:r>
    </w:p>
    <w:p w:rsidR="00473ECB" w:rsidRPr="001822E0" w:rsidRDefault="00473ECB" w:rsidP="00473ECB">
      <w:pPr>
        <w:spacing w:line="440" w:lineRule="exact"/>
        <w:ind w:firstLineChars="200" w:firstLine="480"/>
        <w:rPr>
          <w:rFonts w:ascii="仿宋" w:eastAsia="仿宋" w:hAnsi="仿宋" w:cs="仿宋"/>
          <w:bCs/>
          <w:sz w:val="24"/>
          <w:szCs w:val="24"/>
        </w:rPr>
      </w:pPr>
      <w:r w:rsidRPr="001822E0">
        <w:rPr>
          <w:rFonts w:ascii="仿宋" w:eastAsia="仿宋" w:hAnsi="仿宋"/>
          <w:bCs/>
          <w:sz w:val="24"/>
        </w:rPr>
        <w:t>（2）</w:t>
      </w:r>
      <w:r w:rsidRPr="001822E0">
        <w:rPr>
          <w:rFonts w:ascii="仿宋" w:eastAsia="仿宋" w:hAnsi="仿宋" w:hint="eastAsia"/>
          <w:bCs/>
          <w:sz w:val="24"/>
        </w:rPr>
        <w:t>项目概况</w:t>
      </w:r>
      <w:r w:rsidRPr="001822E0">
        <w:rPr>
          <w:rFonts w:ascii="仿宋" w:eastAsia="仿宋" w:hAnsi="仿宋" w:cs="仿宋" w:hint="eastAsia"/>
          <w:bCs/>
          <w:sz w:val="24"/>
          <w:szCs w:val="24"/>
        </w:rPr>
        <w:t>：</w:t>
      </w:r>
      <w:r w:rsidRPr="001822E0">
        <w:rPr>
          <w:rFonts w:ascii="仿宋" w:eastAsia="仿宋" w:hAnsi="仿宋" w:cs="仿宋" w:hint="eastAsia"/>
          <w:color w:val="000000" w:themeColor="text1"/>
          <w:kern w:val="0"/>
          <w:sz w:val="24"/>
          <w:szCs w:val="24"/>
        </w:rPr>
        <w:t>广东阳江抽水蓄能电站位于广东省阳春市与电白县交界处的八甲山区，地理位置处于广州～湛江粤西片的中部，直线距广州市230km，距阳春市50km，距阳江市60km。工程区属阳春市行政区管理范围。</w:t>
      </w:r>
    </w:p>
    <w:p w:rsidR="00473ECB" w:rsidRPr="001822E0" w:rsidRDefault="00473ECB" w:rsidP="00473ECB">
      <w:pPr>
        <w:pStyle w:val="2"/>
        <w:spacing w:before="0" w:after="0" w:line="360" w:lineRule="auto"/>
        <w:rPr>
          <w:rFonts w:ascii="仿宋" w:eastAsia="仿宋" w:hAnsi="仿宋"/>
          <w:bCs w:val="0"/>
          <w:sz w:val="28"/>
          <w:szCs w:val="28"/>
          <w:lang w:val="zh-CN"/>
        </w:rPr>
      </w:pPr>
      <w:bookmarkStart w:id="5" w:name="_Toc514920882"/>
      <w:bookmarkStart w:id="6" w:name="竞争性谈判响应文件的递交"/>
      <w:r w:rsidRPr="001822E0">
        <w:rPr>
          <w:rFonts w:ascii="仿宋" w:eastAsia="仿宋" w:hAnsi="仿宋" w:hint="eastAsia"/>
          <w:sz w:val="28"/>
          <w:szCs w:val="28"/>
        </w:rPr>
        <w:t>三</w:t>
      </w:r>
      <w:r w:rsidRPr="001822E0">
        <w:rPr>
          <w:rFonts w:ascii="仿宋" w:eastAsia="仿宋" w:hAnsi="仿宋" w:hint="eastAsia"/>
          <w:sz w:val="28"/>
          <w:szCs w:val="28"/>
          <w:lang w:val="zh-CN"/>
        </w:rPr>
        <w:t>、</w:t>
      </w:r>
      <w:r w:rsidRPr="001822E0">
        <w:rPr>
          <w:rFonts w:ascii="仿宋" w:eastAsia="仿宋" w:hAnsi="仿宋" w:hint="eastAsia"/>
          <w:sz w:val="28"/>
          <w:szCs w:val="28"/>
        </w:rPr>
        <w:t>响应</w:t>
      </w:r>
      <w:r w:rsidRPr="001822E0">
        <w:rPr>
          <w:rFonts w:ascii="仿宋" w:eastAsia="仿宋" w:hAnsi="仿宋" w:hint="eastAsia"/>
          <w:sz w:val="28"/>
          <w:szCs w:val="28"/>
          <w:lang w:val="zh-CN"/>
        </w:rPr>
        <w:t>文件的递交</w:t>
      </w:r>
      <w:bookmarkEnd w:id="5"/>
      <w:r w:rsidRPr="001822E0">
        <w:rPr>
          <w:rFonts w:ascii="仿宋" w:eastAsia="仿宋" w:hAnsi="仿宋" w:hint="eastAsia"/>
          <w:sz w:val="28"/>
          <w:szCs w:val="28"/>
          <w:lang w:val="zh-CN"/>
        </w:rPr>
        <w:t xml:space="preserve"> </w:t>
      </w:r>
      <w:bookmarkEnd w:id="6"/>
    </w:p>
    <w:p w:rsidR="00473ECB" w:rsidRPr="001822E0" w:rsidRDefault="00473ECB" w:rsidP="00473ECB">
      <w:pPr>
        <w:spacing w:line="420" w:lineRule="exact"/>
        <w:ind w:firstLineChars="200" w:firstLine="480"/>
        <w:rPr>
          <w:rFonts w:ascii="仿宋" w:eastAsia="仿宋" w:hAnsi="仿宋"/>
          <w:sz w:val="24"/>
          <w:szCs w:val="24"/>
        </w:rPr>
      </w:pPr>
      <w:r w:rsidRPr="001822E0">
        <w:rPr>
          <w:rFonts w:ascii="仿宋" w:eastAsia="仿宋" w:hAnsi="仿宋" w:hint="eastAsia"/>
          <w:sz w:val="24"/>
        </w:rPr>
        <w:t>响应文件请于</w:t>
      </w:r>
      <w:r w:rsidRPr="001822E0">
        <w:rPr>
          <w:rFonts w:ascii="仿宋" w:eastAsia="仿宋" w:hAnsi="仿宋" w:hint="eastAsia"/>
          <w:sz w:val="24"/>
          <w:u w:val="single"/>
        </w:rPr>
        <w:t>2020</w:t>
      </w:r>
      <w:r w:rsidRPr="001822E0">
        <w:rPr>
          <w:rFonts w:ascii="仿宋" w:eastAsia="仿宋" w:hAnsi="仿宋" w:hint="eastAsia"/>
          <w:sz w:val="24"/>
        </w:rPr>
        <w:t>年</w:t>
      </w:r>
      <w:r w:rsidRPr="001822E0">
        <w:rPr>
          <w:rFonts w:ascii="仿宋" w:eastAsia="仿宋" w:hAnsi="仿宋"/>
          <w:sz w:val="24"/>
          <w:u w:val="single"/>
        </w:rPr>
        <w:t>5</w:t>
      </w:r>
      <w:r w:rsidRPr="001822E0">
        <w:rPr>
          <w:rFonts w:ascii="仿宋" w:eastAsia="仿宋" w:hAnsi="仿宋" w:hint="eastAsia"/>
          <w:sz w:val="24"/>
        </w:rPr>
        <w:t>月</w:t>
      </w:r>
      <w:r w:rsidRPr="001822E0">
        <w:rPr>
          <w:rFonts w:ascii="仿宋" w:eastAsia="仿宋" w:hAnsi="仿宋"/>
          <w:sz w:val="24"/>
          <w:u w:val="single"/>
        </w:rPr>
        <w:t xml:space="preserve"> 10</w:t>
      </w:r>
      <w:r w:rsidRPr="001822E0">
        <w:rPr>
          <w:rFonts w:ascii="仿宋" w:eastAsia="仿宋" w:hAnsi="仿宋" w:hint="eastAsia"/>
          <w:sz w:val="24"/>
        </w:rPr>
        <w:t>日</w:t>
      </w:r>
      <w:r w:rsidRPr="001822E0">
        <w:rPr>
          <w:rFonts w:ascii="仿宋" w:eastAsia="仿宋" w:hAnsi="仿宋"/>
          <w:sz w:val="24"/>
          <w:u w:val="single"/>
        </w:rPr>
        <w:t xml:space="preserve">12 </w:t>
      </w:r>
      <w:r w:rsidRPr="001822E0">
        <w:rPr>
          <w:rFonts w:ascii="仿宋" w:eastAsia="仿宋" w:hAnsi="仿宋" w:hint="eastAsia"/>
          <w:sz w:val="24"/>
        </w:rPr>
        <w:t>时前，</w:t>
      </w:r>
      <w:r w:rsidRPr="001822E0">
        <w:rPr>
          <w:rFonts w:ascii="仿宋" w:eastAsia="仿宋" w:hAnsi="仿宋" w:cs="Arial" w:hint="eastAsia"/>
          <w:color w:val="000000"/>
          <w:kern w:val="0"/>
          <w:sz w:val="24"/>
          <w:u w:val="single"/>
        </w:rPr>
        <w:t>请在此时间之前在中国电力建设股份有限公司集中采购电子平台（http://ec3.powerchina.cn）网上投标，</w:t>
      </w:r>
      <w:r w:rsidRPr="001822E0">
        <w:rPr>
          <w:rFonts w:ascii="仿宋" w:eastAsia="仿宋" w:hAnsi="仿宋" w:hint="eastAsia"/>
          <w:sz w:val="24"/>
        </w:rPr>
        <w:t>授权人应在响应文件递交时参加谈判。</w:t>
      </w:r>
    </w:p>
    <w:p w:rsidR="00473ECB" w:rsidRPr="001822E0" w:rsidRDefault="00473ECB" w:rsidP="00473ECB">
      <w:pPr>
        <w:pStyle w:val="2"/>
        <w:spacing w:before="0" w:after="0" w:line="360" w:lineRule="auto"/>
        <w:rPr>
          <w:rFonts w:ascii="仿宋" w:eastAsia="仿宋" w:hAnsi="仿宋"/>
          <w:bCs w:val="0"/>
          <w:sz w:val="28"/>
          <w:szCs w:val="28"/>
          <w:lang w:val="zh-CN"/>
        </w:rPr>
      </w:pPr>
      <w:bookmarkStart w:id="7" w:name="_Toc337797826"/>
      <w:bookmarkStart w:id="8" w:name="_Toc144974493"/>
      <w:bookmarkStart w:id="9" w:name="_Toc246996915"/>
      <w:bookmarkStart w:id="10" w:name="_Toc514920883"/>
      <w:bookmarkStart w:id="11" w:name="_Toc152042301"/>
      <w:bookmarkStart w:id="12" w:name="_Toc179632542"/>
      <w:bookmarkStart w:id="13" w:name="_Toc246996172"/>
      <w:bookmarkStart w:id="14" w:name="_Toc152045525"/>
      <w:bookmarkStart w:id="15" w:name="_Toc247085686"/>
      <w:r w:rsidRPr="001822E0">
        <w:rPr>
          <w:rFonts w:ascii="仿宋" w:eastAsia="仿宋" w:hAnsi="仿宋" w:hint="eastAsia"/>
          <w:sz w:val="28"/>
          <w:szCs w:val="28"/>
        </w:rPr>
        <w:t>四</w:t>
      </w:r>
      <w:r w:rsidRPr="001822E0">
        <w:rPr>
          <w:rFonts w:ascii="仿宋" w:eastAsia="仿宋" w:hAnsi="仿宋" w:hint="eastAsia"/>
          <w:sz w:val="28"/>
          <w:szCs w:val="28"/>
          <w:lang w:val="zh-CN"/>
        </w:rPr>
        <w:t>、</w:t>
      </w:r>
      <w:bookmarkStart w:id="16" w:name="联系方式"/>
      <w:r w:rsidRPr="001822E0">
        <w:rPr>
          <w:rFonts w:ascii="仿宋" w:eastAsia="仿宋" w:hAnsi="仿宋"/>
          <w:sz w:val="28"/>
          <w:szCs w:val="28"/>
          <w:lang w:val="zh-CN"/>
        </w:rPr>
        <w:t>联系方式</w:t>
      </w:r>
      <w:bookmarkEnd w:id="7"/>
      <w:bookmarkEnd w:id="8"/>
      <w:bookmarkEnd w:id="9"/>
      <w:bookmarkEnd w:id="10"/>
      <w:bookmarkEnd w:id="11"/>
      <w:bookmarkEnd w:id="12"/>
      <w:bookmarkEnd w:id="13"/>
      <w:bookmarkEnd w:id="14"/>
      <w:bookmarkEnd w:id="15"/>
      <w:bookmarkEnd w:id="16"/>
    </w:p>
    <w:p w:rsidR="00473ECB" w:rsidRPr="001822E0" w:rsidRDefault="00473ECB" w:rsidP="00473ECB">
      <w:pPr>
        <w:topLinePunct/>
        <w:spacing w:line="360" w:lineRule="auto"/>
        <w:ind w:firstLineChars="200" w:firstLine="480"/>
        <w:rPr>
          <w:rFonts w:ascii="仿宋" w:eastAsia="仿宋" w:hAnsi="仿宋"/>
          <w:sz w:val="24"/>
        </w:rPr>
      </w:pPr>
      <w:r w:rsidRPr="001822E0">
        <w:rPr>
          <w:rFonts w:ascii="仿宋" w:eastAsia="仿宋" w:hAnsi="仿宋" w:hint="eastAsia"/>
          <w:sz w:val="24"/>
        </w:rPr>
        <w:t>采 购</w:t>
      </w:r>
      <w:r w:rsidRPr="001822E0">
        <w:rPr>
          <w:rFonts w:ascii="仿宋" w:eastAsia="仿宋" w:hAnsi="仿宋"/>
          <w:sz w:val="24"/>
        </w:rPr>
        <w:t xml:space="preserve"> 人：</w:t>
      </w:r>
      <w:r w:rsidRPr="001822E0">
        <w:rPr>
          <w:rFonts w:ascii="仿宋" w:eastAsia="仿宋" w:hAnsi="仿宋" w:hint="eastAsia"/>
          <w:sz w:val="24"/>
        </w:rPr>
        <w:t>中国水利水电第十四工程局有限公司机电安装事业部</w:t>
      </w:r>
    </w:p>
    <w:p w:rsidR="00473ECB" w:rsidRPr="001822E0" w:rsidRDefault="00473ECB" w:rsidP="00473ECB">
      <w:pPr>
        <w:topLinePunct/>
        <w:spacing w:line="360" w:lineRule="auto"/>
        <w:ind w:firstLineChars="200" w:firstLine="480"/>
        <w:rPr>
          <w:rFonts w:ascii="仿宋" w:eastAsia="仿宋" w:hAnsi="仿宋"/>
          <w:sz w:val="24"/>
        </w:rPr>
      </w:pPr>
      <w:r w:rsidRPr="001822E0">
        <w:rPr>
          <w:rFonts w:ascii="仿宋" w:eastAsia="仿宋" w:hAnsi="仿宋" w:hint="eastAsia"/>
          <w:sz w:val="24"/>
        </w:rPr>
        <w:t>地    址：云南省昆明市东风西路123号</w:t>
      </w:r>
      <w:proofErr w:type="gramStart"/>
      <w:r w:rsidRPr="001822E0">
        <w:rPr>
          <w:rFonts w:ascii="仿宋" w:eastAsia="仿宋" w:hAnsi="仿宋" w:hint="eastAsia"/>
          <w:sz w:val="24"/>
        </w:rPr>
        <w:t>三合商利</w:t>
      </w:r>
      <w:proofErr w:type="gramEnd"/>
      <w:r w:rsidRPr="001822E0">
        <w:rPr>
          <w:rFonts w:ascii="仿宋" w:eastAsia="仿宋" w:hAnsi="仿宋" w:hint="eastAsia"/>
          <w:sz w:val="24"/>
        </w:rPr>
        <w:t>大厦</w:t>
      </w:r>
      <w:r w:rsidRPr="001822E0">
        <w:rPr>
          <w:rFonts w:ascii="仿宋" w:eastAsia="仿宋" w:hAnsi="仿宋"/>
          <w:sz w:val="24"/>
        </w:rPr>
        <w:t xml:space="preserve"> </w:t>
      </w:r>
    </w:p>
    <w:p w:rsidR="00473ECB" w:rsidRPr="001822E0" w:rsidRDefault="00473ECB" w:rsidP="00473ECB">
      <w:pPr>
        <w:topLinePunct/>
        <w:spacing w:line="360" w:lineRule="auto"/>
        <w:ind w:firstLineChars="200" w:firstLine="480"/>
        <w:rPr>
          <w:rFonts w:ascii="仿宋" w:eastAsia="仿宋" w:hAnsi="仿宋"/>
          <w:sz w:val="24"/>
        </w:rPr>
      </w:pPr>
      <w:proofErr w:type="gramStart"/>
      <w:r w:rsidRPr="001822E0">
        <w:rPr>
          <w:rFonts w:ascii="仿宋" w:eastAsia="仿宋" w:hAnsi="仿宋" w:hint="eastAsia"/>
          <w:sz w:val="24"/>
        </w:rPr>
        <w:t>邮</w:t>
      </w:r>
      <w:proofErr w:type="gramEnd"/>
      <w:r w:rsidRPr="001822E0">
        <w:rPr>
          <w:rFonts w:ascii="仿宋" w:eastAsia="仿宋" w:hAnsi="仿宋" w:hint="eastAsia"/>
          <w:sz w:val="24"/>
        </w:rPr>
        <w:t xml:space="preserve">    编：650032</w:t>
      </w:r>
    </w:p>
    <w:p w:rsidR="00473ECB" w:rsidRPr="001822E0" w:rsidRDefault="00473ECB" w:rsidP="00473ECB">
      <w:pPr>
        <w:topLinePunct/>
        <w:spacing w:line="360" w:lineRule="auto"/>
        <w:ind w:firstLineChars="200" w:firstLine="480"/>
        <w:rPr>
          <w:rFonts w:ascii="仿宋" w:eastAsia="仿宋" w:hAnsi="仿宋"/>
          <w:sz w:val="24"/>
        </w:rPr>
      </w:pPr>
      <w:r w:rsidRPr="001822E0">
        <w:rPr>
          <w:rFonts w:ascii="仿宋" w:eastAsia="仿宋" w:hAnsi="仿宋" w:hint="eastAsia"/>
          <w:sz w:val="24"/>
        </w:rPr>
        <w:t>联 系 人：</w:t>
      </w:r>
      <w:proofErr w:type="gramStart"/>
      <w:r w:rsidRPr="001822E0">
        <w:rPr>
          <w:rFonts w:ascii="仿宋" w:eastAsia="仿宋" w:hAnsi="仿宋" w:hint="eastAsia"/>
          <w:sz w:val="24"/>
        </w:rPr>
        <w:t>寸奋来</w:t>
      </w:r>
      <w:proofErr w:type="gramEnd"/>
    </w:p>
    <w:p w:rsidR="00473ECB" w:rsidRPr="001822E0" w:rsidRDefault="00473ECB" w:rsidP="00473ECB">
      <w:pPr>
        <w:pStyle w:val="a6"/>
        <w:adjustRightInd w:val="0"/>
        <w:snapToGrid w:val="0"/>
        <w:spacing w:line="360" w:lineRule="auto"/>
        <w:ind w:firstLineChars="200" w:firstLine="480"/>
        <w:rPr>
          <w:rFonts w:ascii="仿宋" w:eastAsia="仿宋" w:hAnsi="仿宋"/>
          <w:sz w:val="24"/>
        </w:rPr>
      </w:pPr>
      <w:r w:rsidRPr="001822E0">
        <w:rPr>
          <w:rFonts w:ascii="仿宋" w:eastAsia="仿宋" w:hAnsi="仿宋" w:hint="eastAsia"/>
          <w:sz w:val="24"/>
        </w:rPr>
        <w:t>电    话：0871-63603411</w:t>
      </w:r>
    </w:p>
    <w:p w:rsidR="006936F8" w:rsidRDefault="006936F8" w:rsidP="00473ECB">
      <w:pPr>
        <w:spacing w:line="360" w:lineRule="auto"/>
        <w:ind w:firstLineChars="2300" w:firstLine="5520"/>
        <w:rPr>
          <w:rFonts w:ascii="仿宋" w:eastAsia="仿宋" w:hAnsi="仿宋"/>
          <w:sz w:val="24"/>
        </w:rPr>
      </w:pPr>
    </w:p>
    <w:p w:rsidR="006936F8" w:rsidRDefault="006936F8" w:rsidP="00473ECB">
      <w:pPr>
        <w:spacing w:line="360" w:lineRule="auto"/>
        <w:ind w:firstLineChars="2300" w:firstLine="5520"/>
        <w:rPr>
          <w:rFonts w:ascii="仿宋" w:eastAsia="仿宋" w:hAnsi="仿宋"/>
          <w:sz w:val="24"/>
        </w:rPr>
      </w:pPr>
    </w:p>
    <w:p w:rsidR="00473ECB" w:rsidRPr="00C429F6" w:rsidRDefault="00473ECB" w:rsidP="00473ECB">
      <w:pPr>
        <w:spacing w:line="360" w:lineRule="auto"/>
        <w:ind w:firstLineChars="2300" w:firstLine="5520"/>
        <w:rPr>
          <w:rFonts w:ascii="仿宋" w:eastAsia="仿宋" w:hAnsi="仿宋"/>
          <w:sz w:val="24"/>
        </w:rPr>
        <w:sectPr w:rsidR="00473ECB" w:rsidRPr="00C429F6">
          <w:footerReference w:type="default" r:id="rId9"/>
          <w:footerReference w:type="first" r:id="rId10"/>
          <w:pgSz w:w="11906" w:h="16838"/>
          <w:pgMar w:top="1440" w:right="1558" w:bottom="1440" w:left="1800" w:header="720" w:footer="720" w:gutter="0"/>
          <w:pgNumType w:start="1"/>
          <w:cols w:space="720"/>
          <w:docGrid w:type="lines" w:linePitch="312"/>
        </w:sectPr>
      </w:pPr>
      <w:r w:rsidRPr="001822E0">
        <w:rPr>
          <w:rFonts w:ascii="仿宋" w:eastAsia="仿宋" w:hAnsi="仿宋" w:hint="eastAsia"/>
          <w:sz w:val="24"/>
        </w:rPr>
        <w:t>2020年</w:t>
      </w:r>
      <w:r>
        <w:rPr>
          <w:rFonts w:ascii="仿宋" w:eastAsia="仿宋" w:hAnsi="仿宋" w:hint="eastAsia"/>
          <w:sz w:val="24"/>
        </w:rPr>
        <w:t>4月2</w:t>
      </w:r>
      <w:r>
        <w:rPr>
          <w:rFonts w:ascii="仿宋" w:eastAsia="仿宋" w:hAnsi="仿宋"/>
          <w:sz w:val="24"/>
        </w:rPr>
        <w:t>9</w:t>
      </w:r>
      <w:r w:rsidR="006936F8">
        <w:rPr>
          <w:rFonts w:ascii="仿宋" w:eastAsia="仿宋" w:hAnsi="仿宋"/>
          <w:sz w:val="24"/>
        </w:rPr>
        <w:t>日</w:t>
      </w:r>
    </w:p>
    <w:bookmarkEnd w:id="4"/>
    <w:p w:rsidR="00B721B4" w:rsidRPr="00473ECB" w:rsidRDefault="00B721B4" w:rsidP="00473ECB">
      <w:pPr>
        <w:widowControl/>
        <w:jc w:val="left"/>
      </w:pPr>
    </w:p>
    <w:sectPr w:rsidR="00B721B4" w:rsidRPr="00473E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52B" w:rsidRDefault="005A452B">
      <w:r>
        <w:separator/>
      </w:r>
    </w:p>
  </w:endnote>
  <w:endnote w:type="continuationSeparator" w:id="0">
    <w:p w:rsidR="005A452B" w:rsidRDefault="005A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A86" w:rsidRDefault="006936F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A2A86" w:rsidRDefault="005A452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A86" w:rsidRDefault="006936F8">
    <w:pPr>
      <w:pStyle w:val="a3"/>
      <w:framePr w:wrap="around" w:vAnchor="text" w:hAnchor="margin" w:xAlign="center" w:y="1"/>
      <w:rPr>
        <w:rStyle w:val="a4"/>
      </w:rPr>
    </w:pPr>
    <w:r>
      <w:tab/>
      <w:t xml:space="preserve">- </w:t>
    </w:r>
    <w:r>
      <w:fldChar w:fldCharType="begin"/>
    </w:r>
    <w:r>
      <w:instrText xml:space="preserve"> PAGE </w:instrText>
    </w:r>
    <w:r>
      <w:fldChar w:fldCharType="separate"/>
    </w:r>
    <w:r>
      <w:rPr>
        <w:noProof/>
      </w:rPr>
      <w:t>2</w:t>
    </w:r>
    <w:r>
      <w:fldChar w:fldCharType="end"/>
    </w:r>
    <w:r>
      <w:t xml:space="preserve"> -</w:t>
    </w:r>
    <w:r>
      <w:tab/>
      <w:t>-</w:t>
    </w:r>
  </w:p>
  <w:p w:rsidR="00AA2A86" w:rsidRDefault="005A452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CB" w:rsidRDefault="00473ECB">
    <w:pPr>
      <w:pStyle w:val="a3"/>
      <w:jc w:val="center"/>
    </w:pPr>
    <w:r>
      <w:rPr>
        <w:noProof/>
      </w:rPr>
      <mc:AlternateContent>
        <mc:Choice Requires="wps">
          <w:drawing>
            <wp:anchor distT="0" distB="0" distL="114300" distR="114300" simplePos="0" relativeHeight="251659264" behindDoc="0" locked="0" layoutInCell="1" allowOverlap="1" wp14:anchorId="3BB133F3" wp14:editId="1822B4F1">
              <wp:simplePos x="0" y="0"/>
              <wp:positionH relativeFrom="margin">
                <wp:align>center</wp:align>
              </wp:positionH>
              <wp:positionV relativeFrom="paragraph">
                <wp:posOffset>0</wp:posOffset>
              </wp:positionV>
              <wp:extent cx="114935" cy="131445"/>
              <wp:effectExtent l="0" t="0" r="0" b="0"/>
              <wp:wrapNone/>
              <wp:docPr id="2" name="文本框1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rsidR="00473ECB" w:rsidRDefault="00473EC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35118">
                            <w:rPr>
                              <w:noProof/>
                              <w:sz w:val="18"/>
                            </w:rPr>
                            <w:t>2</w:t>
                          </w:r>
                          <w:r>
                            <w:rPr>
                              <w:rFonts w:hint="eastAsia"/>
                              <w:sz w:val="18"/>
                            </w:rPr>
                            <w:fldChar w:fldCharType="end"/>
                          </w:r>
                        </w:p>
                      </w:txbxContent>
                    </wps:txbx>
                    <wps:bodyPr wrap="none" lIns="0" tIns="0" rIns="0" bIns="0" upright="1">
                      <a:spAutoFit/>
                    </wps:bodyPr>
                  </wps:wsp>
                </a:graphicData>
              </a:graphic>
            </wp:anchor>
          </w:drawing>
        </mc:Choice>
        <mc:Fallback>
          <w:pict>
            <v:shapetype w14:anchorId="3BB133F3" id="_x0000_t202" coordsize="21600,21600" o:spt="202" path="m,l,21600r21600,l21600,xe">
              <v:stroke joinstyle="miter"/>
              <v:path gradientshapeok="t" o:connecttype="rect"/>
            </v:shapetype>
            <v:shape id="文本框13" o:spid="_x0000_s1026" type="#_x0000_t202" style="position:absolute;left:0;text-align:left;margin-left:0;margin-top:0;width:9.0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" filled="f" stroked="f">
              <v:textbox style="mso-fit-shape-to-text:t" inset="0,0,0,0">
                <w:txbxContent>
                  <w:p w:rsidR="00473ECB" w:rsidRDefault="00473EC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35118">
                      <w:rPr>
                        <w:noProof/>
                        <w:sz w:val="18"/>
                      </w:rPr>
                      <w:t>2</w:t>
                    </w:r>
                    <w:r>
                      <w:rPr>
                        <w:rFonts w:hint="eastAsia"/>
                        <w:sz w:val="18"/>
                      </w:rPr>
                      <w:fldChar w:fldCharType="end"/>
                    </w:r>
                  </w:p>
                </w:txbxContent>
              </v:textbox>
              <w10:wrap anchorx="margin"/>
            </v:shape>
          </w:pict>
        </mc:Fallback>
      </mc:AlternateContent>
    </w:r>
  </w:p>
  <w:p w:rsidR="00473ECB" w:rsidRDefault="00473ECB">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CB" w:rsidRDefault="00473ECB">
    <w:pPr>
      <w:pStyle w:val="a3"/>
      <w:jc w:val="center"/>
    </w:pPr>
    <w:r>
      <w:rPr>
        <w:noProof/>
      </w:rPr>
      <mc:AlternateContent>
        <mc:Choice Requires="wps">
          <w:drawing>
            <wp:anchor distT="0" distB="0" distL="114300" distR="114300" simplePos="0" relativeHeight="251660288" behindDoc="0" locked="0" layoutInCell="1" allowOverlap="1" wp14:anchorId="068435DB" wp14:editId="1912BDCC">
              <wp:simplePos x="0" y="0"/>
              <wp:positionH relativeFrom="margin">
                <wp:align>center</wp:align>
              </wp:positionH>
              <wp:positionV relativeFrom="paragraph">
                <wp:posOffset>0</wp:posOffset>
              </wp:positionV>
              <wp:extent cx="1828800" cy="1828800"/>
              <wp:effectExtent l="0" t="0" r="0" b="0"/>
              <wp:wrapNone/>
              <wp:docPr id="3" name="文本框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73ECB" w:rsidRDefault="00473EC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type w14:anchorId="068435DB" id="_x0000_t202" coordsize="21600,21600" o:spt="202" path="m,l,21600r21600,l21600,xe">
              <v:stroke joinstyle="miter"/>
              <v:path gradientshapeok="t" o:connecttype="rect"/>
            </v:shapetype>
            <v:shape id="文本框14"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UrrhEuAEAAFIDAAAOAAAAAAAAAAAAAAAAAC4CAABkcnMvZTJvRG9jLnht&#10;bFBLAQItABQABgAIAAAAIQAMSvDu1gAAAAUBAAAPAAAAAAAAAAAAAAAAABIEAABkcnMvZG93bnJl&#10;di54bWxQSwUGAAAAAAQABADzAAAAFQUAAAAA&#10;" filled="f" stroked="f">
              <v:textbox style="mso-fit-shape-to-text:t" inset="0,0,0,0">
                <w:txbxContent>
                  <w:p w:rsidR="00473ECB" w:rsidRDefault="00473EC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p>
  <w:p w:rsidR="00473ECB" w:rsidRDefault="00473EC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52B" w:rsidRDefault="005A452B">
      <w:r>
        <w:separator/>
      </w:r>
    </w:p>
  </w:footnote>
  <w:footnote w:type="continuationSeparator" w:id="0">
    <w:p w:rsidR="005A452B" w:rsidRDefault="005A4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CB"/>
    <w:rsid w:val="00473ECB"/>
    <w:rsid w:val="005A452B"/>
    <w:rsid w:val="006936F8"/>
    <w:rsid w:val="00B721B4"/>
    <w:rsid w:val="00F35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F2D27A-B976-4054-B2F2-E0E16B49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473ECB"/>
    <w:pPr>
      <w:widowControl w:val="0"/>
      <w:jc w:val="both"/>
    </w:pPr>
    <w:rPr>
      <w:rFonts w:ascii="Times New Roman" w:eastAsia="宋体" w:hAnsi="Times New Roman" w:cs="Times New Roman"/>
      <w:szCs w:val="20"/>
    </w:rPr>
  </w:style>
  <w:style w:type="paragraph" w:styleId="1">
    <w:name w:val="heading 1"/>
    <w:basedOn w:val="a"/>
    <w:next w:val="2"/>
    <w:link w:val="1Char"/>
    <w:qFormat/>
    <w:rsid w:val="00473EC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473EC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473ECB"/>
    <w:rPr>
      <w:rFonts w:ascii="Times New Roman" w:eastAsia="宋体" w:hAnsi="Times New Roman" w:cs="Times New Roman"/>
      <w:b/>
      <w:bCs/>
      <w:kern w:val="44"/>
      <w:sz w:val="44"/>
      <w:szCs w:val="44"/>
    </w:rPr>
  </w:style>
  <w:style w:type="paragraph" w:styleId="a3">
    <w:name w:val="footer"/>
    <w:basedOn w:val="a"/>
    <w:link w:val="Char"/>
    <w:uiPriority w:val="99"/>
    <w:qFormat/>
    <w:rsid w:val="00473ECB"/>
    <w:pPr>
      <w:tabs>
        <w:tab w:val="center" w:pos="4153"/>
        <w:tab w:val="right" w:pos="8306"/>
      </w:tabs>
      <w:snapToGrid w:val="0"/>
      <w:jc w:val="left"/>
    </w:pPr>
    <w:rPr>
      <w:sz w:val="18"/>
    </w:rPr>
  </w:style>
  <w:style w:type="character" w:customStyle="1" w:styleId="Char">
    <w:name w:val="页脚 Char"/>
    <w:basedOn w:val="a0"/>
    <w:link w:val="a3"/>
    <w:uiPriority w:val="99"/>
    <w:qFormat/>
    <w:rsid w:val="00473ECB"/>
    <w:rPr>
      <w:rFonts w:ascii="Times New Roman" w:eastAsia="宋体" w:hAnsi="Times New Roman" w:cs="Times New Roman"/>
      <w:sz w:val="18"/>
      <w:szCs w:val="20"/>
    </w:rPr>
  </w:style>
  <w:style w:type="character" w:styleId="a4">
    <w:name w:val="page number"/>
    <w:basedOn w:val="a0"/>
    <w:qFormat/>
    <w:rsid w:val="00473ECB"/>
  </w:style>
  <w:style w:type="paragraph" w:customStyle="1" w:styleId="A5">
    <w:name w:val="A列表"/>
    <w:basedOn w:val="a"/>
    <w:qFormat/>
    <w:rsid w:val="00473ECB"/>
    <w:pPr>
      <w:adjustRightInd w:val="0"/>
      <w:snapToGrid w:val="0"/>
      <w:spacing w:before="40" w:line="360" w:lineRule="auto"/>
      <w:jc w:val="left"/>
    </w:pPr>
    <w:rPr>
      <w:kern w:val="0"/>
      <w:sz w:val="24"/>
    </w:rPr>
  </w:style>
  <w:style w:type="character" w:customStyle="1" w:styleId="2Char">
    <w:name w:val="标题 2 Char"/>
    <w:basedOn w:val="a0"/>
    <w:link w:val="2"/>
    <w:uiPriority w:val="9"/>
    <w:semiHidden/>
    <w:rsid w:val="00473ECB"/>
    <w:rPr>
      <w:rFonts w:asciiTheme="majorHAnsi" w:eastAsiaTheme="majorEastAsia" w:hAnsiTheme="majorHAnsi" w:cstheme="majorBidi"/>
      <w:b/>
      <w:bCs/>
      <w:sz w:val="32"/>
      <w:szCs w:val="32"/>
    </w:rPr>
  </w:style>
  <w:style w:type="paragraph" w:styleId="a6">
    <w:name w:val="Plain Text"/>
    <w:basedOn w:val="a"/>
    <w:link w:val="Char0"/>
    <w:qFormat/>
    <w:rsid w:val="00473ECB"/>
    <w:rPr>
      <w:rFonts w:ascii="宋体" w:hAnsi="Courier New"/>
    </w:rPr>
  </w:style>
  <w:style w:type="character" w:customStyle="1" w:styleId="Char0">
    <w:name w:val="纯文本 Char"/>
    <w:basedOn w:val="a0"/>
    <w:link w:val="a6"/>
    <w:qFormat/>
    <w:rsid w:val="00473ECB"/>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徐志龙</dc:creator>
  <cp:keywords/>
  <dc:description/>
  <cp:lastModifiedBy>徐志龙</cp:lastModifiedBy>
  <cp:revision>3</cp:revision>
  <dcterms:created xsi:type="dcterms:W3CDTF">2020-04-29T08:10:00Z</dcterms:created>
  <dcterms:modified xsi:type="dcterms:W3CDTF">2020-04-30T02:57:00Z</dcterms:modified>
</cp:coreProperties>
</file>