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160" w:firstLineChars="50"/>
        <w:jc w:val="center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val="en-US" w:eastAsia="zh-CN"/>
        </w:rPr>
        <w:t>ishui</w:t>
      </w:r>
      <w:r>
        <w:rPr>
          <w:rFonts w:ascii="华文中宋" w:hAnsi="华文中宋" w:eastAsia="华文中宋" w:cs="宋体"/>
          <w:b/>
          <w:kern w:val="0"/>
          <w:sz w:val="32"/>
          <w:szCs w:val="30"/>
        </w:rPr>
        <w:t>2020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年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eastAsia="zh-CN"/>
        </w:rPr>
        <w:t>山东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区域电线电缆联采</w:t>
      </w:r>
    </w:p>
    <w:p>
      <w:pPr>
        <w:widowControl/>
        <w:shd w:val="clear" w:color="auto" w:fill="FFFFFF"/>
        <w:ind w:firstLine="160" w:firstLineChars="50"/>
        <w:jc w:val="center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 xml:space="preserve"> 招 标 公 告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为满足公司</w:t>
      </w:r>
      <w:r>
        <w:rPr>
          <w:rFonts w:ascii="仿宋_GB2312" w:hAnsi="Times New Roman" w:eastAsia="仿宋_GB2312"/>
          <w:kern w:val="0"/>
          <w:sz w:val="28"/>
          <w:szCs w:val="28"/>
        </w:rPr>
        <w:t>2020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  <w:t>山东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区域在施项目生产需要，现就电线电缆采购进行公开招标，诚邀合格的投标人参与报名，具体要求如下：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1、招标组织：中建二局安装工程有限公司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2、招标范围：</w:t>
      </w:r>
      <w:r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  <w:t>山东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区域</w:t>
      </w:r>
    </w:p>
    <w:p>
      <w:pPr>
        <w:spacing w:line="5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3、招标内容：</w:t>
      </w:r>
      <w:r>
        <w:rPr>
          <w:rFonts w:hint="eastAsia" w:ascii="仿宋_GB2312" w:hAnsi="宋体" w:eastAsia="仿宋_GB2312"/>
          <w:bCs/>
          <w:sz w:val="28"/>
          <w:szCs w:val="28"/>
        </w:rPr>
        <w:t>电线电缆70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.27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28"/>
          <w:szCs w:val="28"/>
        </w:rPr>
        <w:t>万米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，实际数量以使用单位与中标分供方签订的具体执行合同为准。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163" w:after="163"/>
        <w:rPr>
          <w:rFonts w:ascii="仿宋_GB2312" w:hAnsi="宋体" w:eastAsia="仿宋_GB2312"/>
          <w:bCs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/>
          <w:bCs w:val="0"/>
          <w:sz w:val="28"/>
          <w:szCs w:val="28"/>
        </w:rPr>
        <w:t>投标人的合格条件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163" w:after="163"/>
        <w:ind w:firstLine="274" w:firstLineChars="98"/>
        <w:rPr>
          <w:rFonts w:ascii="仿宋_GB2312" w:eastAsia="仿宋_GB2312" w:cs="Calibri" w:hAnsiTheme="minorEastAsia"/>
          <w:b w:val="0"/>
          <w:bCs w:val="0"/>
          <w:sz w:val="28"/>
          <w:szCs w:val="28"/>
        </w:rPr>
      </w:pPr>
      <w:r>
        <w:rPr>
          <w:rFonts w:hint="eastAsia" w:ascii="仿宋_GB2312" w:eastAsia="仿宋_GB2312" w:hAnsiTheme="minorEastAsia"/>
          <w:b w:val="0"/>
          <w:sz w:val="28"/>
          <w:szCs w:val="28"/>
        </w:rPr>
        <w:t xml:space="preserve">1.  </w:t>
      </w:r>
      <w:r>
        <w:rPr>
          <w:rFonts w:hint="eastAsia" w:ascii="仿宋_GB2312" w:eastAsia="仿宋_GB2312" w:cs="Calibri" w:hAnsiTheme="minorEastAsia"/>
          <w:b w:val="0"/>
          <w:bCs w:val="0"/>
          <w:sz w:val="28"/>
          <w:szCs w:val="28"/>
        </w:rPr>
        <w:t>具备法律主体资格，具有独立订立及履行合同的能力。</w:t>
      </w:r>
    </w:p>
    <w:p>
      <w:pPr>
        <w:ind w:firstLine="280" w:firstLineChars="100"/>
        <w:rPr>
          <w:rFonts w:ascii="仿宋_GB2312" w:eastAsia="仿宋_GB2312" w:cs="Calibri" w:hAnsiTheme="minorEastAsia"/>
          <w:bCs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2. 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具备一般纳税人资格，可开具增值税专用发票。</w:t>
      </w:r>
    </w:p>
    <w:p>
      <w:pPr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3.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具备国家有关部门、行业或公司要求必须取得的质量、计量、安全、环保认证及其他经营许可；在国家有关部门和行业的监督检查中没有不良记录；与局及公司没有不良合作记录。</w:t>
      </w:r>
    </w:p>
    <w:p>
      <w:pPr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4. </w:t>
      </w:r>
      <w:r>
        <w:rPr>
          <w:rFonts w:hint="eastAsia" w:ascii="仿宋_GB2312" w:eastAsia="仿宋_GB2312" w:cs="Calibri" w:hAnsiTheme="minorEastAsia"/>
          <w:bCs/>
          <w:color w:val="000000"/>
          <w:kern w:val="0"/>
          <w:sz w:val="28"/>
          <w:szCs w:val="28"/>
        </w:rPr>
        <w:t>具有一定的经营规模和服务能力，</w:t>
      </w:r>
      <w:r>
        <w:rPr>
          <w:rFonts w:hint="eastAsia" w:ascii="仿宋_GB2312" w:eastAsia="仿宋_GB2312" w:cs="Calibri" w:hAnsiTheme="minorEastAsia"/>
          <w:bCs/>
          <w:color w:val="FF0000"/>
          <w:kern w:val="0"/>
          <w:sz w:val="28"/>
          <w:szCs w:val="28"/>
        </w:rPr>
        <w:t>注册资金达到</w:t>
      </w:r>
      <w:r>
        <w:rPr>
          <w:rFonts w:ascii="仿宋_GB2312" w:eastAsia="仿宋_GB2312" w:cs="Calibri" w:hAnsiTheme="minorEastAsia"/>
          <w:bCs/>
          <w:color w:val="FF0000"/>
          <w:kern w:val="0"/>
          <w:sz w:val="28"/>
          <w:szCs w:val="28"/>
        </w:rPr>
        <w:t>100</w:t>
      </w:r>
      <w:r>
        <w:rPr>
          <w:rFonts w:hint="eastAsia" w:ascii="仿宋_GB2312" w:eastAsia="仿宋_GB2312" w:cs="Calibri" w:hAnsiTheme="minorEastAsia"/>
          <w:bCs/>
          <w:color w:val="FF0000"/>
          <w:kern w:val="0"/>
          <w:sz w:val="28"/>
          <w:szCs w:val="28"/>
        </w:rPr>
        <w:t>万以上。</w:t>
      </w:r>
    </w:p>
    <w:p>
      <w:pPr>
        <w:ind w:firstLine="280" w:firstLineChars="100"/>
        <w:rPr>
          <w:rFonts w:ascii="仿宋_GB2312" w:eastAsia="仿宋_GB2312" w:cs="Calibri" w:hAnsiTheme="minorEastAsia"/>
          <w:bCs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5.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具有良好的商业信誉和健全的财务会计制度</w:t>
      </w:r>
    </w:p>
    <w:p>
      <w:pPr>
        <w:spacing w:line="500" w:lineRule="exact"/>
        <w:ind w:firstLine="280" w:firstLineChars="100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6. </w:t>
      </w:r>
      <w:r>
        <w:rPr>
          <w:rFonts w:hint="eastAsia" w:ascii="仿宋_GB2312" w:eastAsia="仿宋_GB2312" w:cs="Calibri" w:hAnsiTheme="minorEastAsia"/>
          <w:bCs/>
          <w:sz w:val="28"/>
          <w:szCs w:val="28"/>
        </w:rPr>
        <w:t>满足以上要求</w:t>
      </w:r>
      <w:r>
        <w:rPr>
          <w:rFonts w:hint="eastAsia" w:ascii="仿宋_GB2312" w:eastAsia="仿宋_GB2312" w:hAnsiTheme="minorEastAsia"/>
          <w:bCs/>
          <w:sz w:val="28"/>
          <w:szCs w:val="28"/>
        </w:rPr>
        <w:t>且通过集中采购工作组审核的分供方。</w:t>
      </w:r>
    </w:p>
    <w:p>
      <w:pPr>
        <w:widowControl/>
        <w:shd w:val="clear" w:color="auto" w:fill="FFFFFF"/>
        <w:spacing w:before="156" w:beforeLines="50" w:after="156" w:afterLines="50" w:line="500" w:lineRule="exact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1、报名时间：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截止</w:t>
      </w:r>
      <w:r>
        <w:rPr>
          <w:rFonts w:ascii="仿宋_GB2312" w:hAnsi="Times New Roman" w:eastAsia="仿宋_GB2312"/>
          <w:kern w:val="0"/>
          <w:sz w:val="28"/>
          <w:szCs w:val="28"/>
          <w:u w:val="single"/>
        </w:rPr>
        <w:t>2020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年</w:t>
      </w:r>
      <w:r>
        <w:rPr>
          <w:rFonts w:ascii="仿宋_GB2312" w:hAnsi="Times New Roman" w:eastAsia="仿宋_GB2312"/>
          <w:kern w:val="0"/>
          <w:sz w:val="28"/>
          <w:szCs w:val="28"/>
          <w:u w:val="single"/>
        </w:rPr>
        <w:t>5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月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日1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时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，逾期不再接受投标单位的报名。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2、报名方式：采取</w:t>
      </w: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网上报名方式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组织机构代码证复印件；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④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税务登记证复印件；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⑤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⑥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7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⑦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法人授权委托书原件；     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8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⑧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公司简介；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9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⑨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近三年的业绩和信誉；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10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⑩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企业体系认证证明材料复印件（如有）。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联系人：马艳潇 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联系电话： </w:t>
      </w:r>
      <w:r>
        <w:rPr>
          <w:rFonts w:ascii="仿宋_GB2312" w:hAnsi="Times New Roman" w:eastAsia="仿宋_GB2312"/>
          <w:kern w:val="0"/>
          <w:sz w:val="28"/>
          <w:szCs w:val="28"/>
        </w:rPr>
        <w:t>13029406236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地址：沈阳市</w:t>
      </w:r>
      <w:r>
        <w:rPr>
          <w:rFonts w:ascii="仿宋_GB2312" w:hAnsi="Times New Roman" w:eastAsia="仿宋_GB2312"/>
          <w:kern w:val="0"/>
          <w:sz w:val="28"/>
          <w:szCs w:val="28"/>
        </w:rPr>
        <w:t>沈河区五里河街道青年大街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1</w:t>
      </w:r>
      <w:r>
        <w:rPr>
          <w:rFonts w:ascii="仿宋_GB2312" w:hAnsi="Times New Roman" w:eastAsia="仿宋_GB2312"/>
          <w:kern w:val="0"/>
          <w:sz w:val="28"/>
          <w:szCs w:val="28"/>
        </w:rPr>
        <w:t>21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号嘉里</w:t>
      </w:r>
      <w:r>
        <w:rPr>
          <w:rFonts w:ascii="仿宋_GB2312" w:hAnsi="Times New Roman" w:eastAsia="仿宋_GB2312"/>
          <w:kern w:val="0"/>
          <w:sz w:val="28"/>
          <w:szCs w:val="28"/>
        </w:rPr>
        <w:t>中心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600"/>
        <w:jc w:val="righ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20</w:t>
      </w:r>
      <w:r>
        <w:rPr>
          <w:rFonts w:ascii="仿宋_GB2312" w:hAnsi="Times New Roman" w:eastAsia="仿宋_GB2312"/>
          <w:kern w:val="0"/>
          <w:sz w:val="28"/>
          <w:szCs w:val="28"/>
        </w:rPr>
        <w:t>20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月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C57AA"/>
    <w:rsid w:val="0B167B39"/>
    <w:rsid w:val="0B2C57AA"/>
    <w:rsid w:val="3D8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numPr>
        <w:ilvl w:val="1"/>
        <w:numId w:val="1"/>
      </w:numPr>
      <w:spacing w:before="156" w:after="156"/>
      <w:outlineLvl w:val="1"/>
    </w:pPr>
    <w:rPr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2020-05-06T06:51:00Z</dcterms:created>
  <dc:creator>Administrator</dc:creator>
  <cp:lastModifiedBy>Administrator</cp:lastModifiedBy>
  <dcterms:modified xsi:type="dcterms:W3CDTF">2020-05-07T00:44:06Z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