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883" w:firstLineChars="2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中建三局一公司安装西南经理部2</w:t>
      </w:r>
      <w:r>
        <w:rPr>
          <w:rFonts w:ascii="仿宋_GB2312" w:eastAsia="仿宋_GB2312"/>
        </w:rPr>
        <w:t>0</w:t>
      </w:r>
      <w:r>
        <w:rPr>
          <w:rFonts w:hint="eastAsia" w:ascii="仿宋_GB2312" w:eastAsia="仿宋_GB2312"/>
          <w:lang w:val="en-US" w:eastAsia="zh-CN"/>
        </w:rPr>
        <w:t>20</w:t>
      </w:r>
    </w:p>
    <w:p>
      <w:pPr>
        <w:pStyle w:val="5"/>
        <w:rPr>
          <w:rFonts w:ascii="仿宋_GB2312" w:hAnsi="Calibri" w:eastAsia="仿宋_GB2312"/>
          <w:kern w:val="44"/>
          <w:sz w:val="44"/>
          <w:szCs w:val="44"/>
        </w:rPr>
      </w:pPr>
      <w:r>
        <w:rPr>
          <w:rFonts w:hint="eastAsia" w:ascii="仿宋_GB2312" w:hAnsi="Calibri" w:eastAsia="仿宋_GB2312"/>
          <w:kern w:val="44"/>
          <w:sz w:val="44"/>
          <w:szCs w:val="44"/>
        </w:rPr>
        <w:t>招标公告</w:t>
      </w:r>
    </w:p>
    <w:p>
      <w:pPr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根据中建三局一公司招标采购管理方针。现通过“中国建筑电子商务平台”</w:t>
      </w:r>
      <w:r>
        <w:rPr>
          <w:rFonts w:ascii="仿宋_GB2312" w:hAnsi="宋体" w:eastAsia="仿宋_GB2312"/>
          <w:bCs/>
          <w:sz w:val="28"/>
          <w:szCs w:val="28"/>
        </w:rPr>
        <w:t>—</w:t>
      </w:r>
      <w:r>
        <w:rPr>
          <w:rFonts w:hint="eastAsia" w:ascii="仿宋_GB2312" w:hAnsi="华文仿宋" w:eastAsia="仿宋_GB2312"/>
          <w:bCs/>
          <w:sz w:val="28"/>
          <w:szCs w:val="28"/>
        </w:rPr>
        <w:t>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）对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 重庆约克北郡三期      </w:t>
      </w:r>
      <w:r>
        <w:rPr>
          <w:rFonts w:ascii="仿宋_GB2312" w:hAnsi="华文仿宋" w:eastAsia="仿宋_GB2312"/>
          <w:bCs/>
          <w:sz w:val="28"/>
          <w:szCs w:val="28"/>
        </w:rPr>
        <w:t>项目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控制电缆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华文仿宋" w:eastAsia="仿宋_GB2312"/>
          <w:bCs/>
          <w:sz w:val="28"/>
          <w:szCs w:val="28"/>
        </w:rPr>
        <w:t>材料进行公开招标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一、基本情况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、招标组织：中建三局一公司安装公司西南经理部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、招标项目：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重庆约克北郡三期项目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、招标内容：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控制电缆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4、品牌范围：(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无</w:t>
      </w:r>
      <w:r>
        <w:rPr>
          <w:rFonts w:hint="eastAsia" w:ascii="仿宋_GB2312" w:hAnsi="宋体" w:eastAsia="仿宋_GB2312"/>
          <w:bCs/>
          <w:color w:val="FF0000"/>
          <w:sz w:val="28"/>
          <w:szCs w:val="28"/>
          <w:highlight w:val="cyan"/>
          <w:u w:val="single"/>
        </w:rPr>
        <w:t>)</w:t>
      </w:r>
      <w:r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、招标方法：公开招标、资格预审的方式。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二、投标人的资格条件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、具备法律主体资格，具有独立订立及履行合同的能力。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、具有一定的经营规模和服务能力，供应商的企业注册资本不低于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0万元。</w:t>
      </w:r>
    </w:p>
    <w:p>
      <w:pPr>
        <w:spacing w:line="560" w:lineRule="exact"/>
        <w:ind w:firstLine="420" w:firstLineChars="150"/>
        <w:outlineLvl w:val="2"/>
        <w:rPr>
          <w:rFonts w:ascii="仿宋_GB2312" w:hAnsi="华文仿宋" w:eastAsia="仿宋_GB2312"/>
          <w:bCs/>
          <w:sz w:val="28"/>
          <w:szCs w:val="28"/>
          <w:highlight w:val="green"/>
        </w:rPr>
      </w:pPr>
      <w:r>
        <w:rPr>
          <w:rFonts w:ascii="仿宋_GB2312" w:hAnsi="华文仿宋" w:eastAsia="仿宋_GB2312"/>
          <w:bCs/>
          <w:sz w:val="28"/>
          <w:szCs w:val="28"/>
        </w:rPr>
        <w:t xml:space="preserve"> 4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、具有良好的商业信誉和健全的财务会计制度。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5</w:t>
      </w:r>
      <w:r>
        <w:rPr>
          <w:rFonts w:hint="eastAsia" w:ascii="仿宋_GB2312" w:hAnsi="华文仿宋" w:eastAsia="仿宋_GB2312"/>
          <w:bCs/>
          <w:sz w:val="28"/>
          <w:szCs w:val="28"/>
        </w:rPr>
        <w:t>、投标人必须具有一般纳税人资格，能够开具增值税专用或普通发票。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6、具有拟投标品牌的销售业绩，业绩额不小于本次招标额。</w:t>
      </w:r>
    </w:p>
    <w:p>
      <w:pPr>
        <w:spacing w:line="560" w:lineRule="exact"/>
        <w:ind w:firstLine="560" w:firstLineChars="200"/>
        <w:outlineLvl w:val="2"/>
        <w:rPr>
          <w:rFonts w:hint="eastAsia" w:ascii="仿宋_GB2312" w:hAnsi="华文仿宋" w:eastAsia="仿宋_GB2312"/>
          <w:bCs/>
          <w:sz w:val="28"/>
          <w:szCs w:val="28"/>
          <w:highlight w:val="yellow"/>
        </w:rPr>
      </w:pP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7、具有近两年与中建三局集团有限公司及其下属机构合作的</w:t>
      </w:r>
      <w:r>
        <w:rPr>
          <w:rFonts w:hint="eastAsia" w:ascii="仿宋_GB2312" w:hAnsi="宋体" w:eastAsia="仿宋_GB2312"/>
          <w:bCs/>
          <w:sz w:val="28"/>
          <w:szCs w:val="28"/>
          <w:highlight w:val="yellow"/>
        </w:rPr>
        <w:t>类似工程同类产品的业绩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，且无不良合作记录。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8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提供质量符合招标要求的样品，本次招标需提供样品清单：</w:t>
      </w:r>
    </w:p>
    <w:tbl>
      <w:tblPr>
        <w:tblStyle w:val="6"/>
        <w:tblW w:w="867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670"/>
        <w:gridCol w:w="2570"/>
        <w:gridCol w:w="2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序号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样品名称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样品规格型号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样品数量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1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华文仿宋" w:eastAsia="仿宋_GB2312"/>
                <w:bCs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  <w:lang w:val="en-US" w:eastAsia="zh-CN"/>
              </w:rPr>
              <w:t>控制电缆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华文仿宋" w:eastAsia="仿宋_GB2312" w:cs="Times New Roman"/>
                <w:bCs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  <w:lang w:val="en-US" w:eastAsia="zh-CN"/>
              </w:rPr>
              <w:t>WDZC-RYY-2*1.0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华文仿宋" w:eastAsia="仿宋_GB2312"/>
                <w:bCs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  <w:lang w:val="en-US" w:eastAsia="zh-CN"/>
              </w:rPr>
              <w:t xml:space="preserve">一根，20cm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2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控制电缆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Times New Roman"/>
                <w:bCs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WDZC-RYSP-2*1.0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  <w:lang w:val="en-US" w:eastAsia="zh-CN"/>
              </w:rPr>
              <w:t>一根，20cm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3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控制电缆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Times New Roman"/>
                <w:bCs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</w:rPr>
              <w:t>WDZC-RVV-2*1.0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  <w:highlight w:val="yellow"/>
                <w:lang w:val="en-US" w:eastAsia="zh-CN"/>
              </w:rPr>
              <w:t>一根，20cm</w:t>
            </w:r>
          </w:p>
        </w:tc>
      </w:tr>
    </w:tbl>
    <w:p>
      <w:pPr>
        <w:spacing w:line="360" w:lineRule="auto"/>
        <w:rPr>
          <w:rFonts w:ascii="仿宋_GB2312" w:hAnsi="华文仿宋" w:eastAsia="仿宋_GB2312"/>
          <w:bCs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样品应</w:t>
      </w:r>
      <w:r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  <w:t>做成展板样式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，展板上应注明生产单位和品牌商标及产品</w:t>
      </w:r>
      <w:r>
        <w:rPr>
          <w:rFonts w:ascii="仿宋_GB2312" w:hAnsi="宋体" w:eastAsia="仿宋_GB2312"/>
          <w:bCs/>
          <w:sz w:val="28"/>
          <w:szCs w:val="28"/>
          <w:highlight w:val="cyan"/>
          <w:u w:val="single"/>
        </w:rPr>
        <w:t>合格证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>。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送样时间地点：重庆</w:t>
      </w:r>
      <w:r>
        <w:rPr>
          <w:rFonts w:ascii="仿宋_GB2312" w:hAnsi="华文仿宋" w:eastAsia="仿宋_GB2312"/>
          <w:bCs/>
          <w:sz w:val="28"/>
          <w:szCs w:val="28"/>
          <w:highlight w:val="yellow"/>
        </w:rPr>
        <w:t>渝北区金州大道湖山路141号3—1（金科时代中心1号门边）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eastAsia="zh-CN"/>
        </w:rPr>
        <w:t>，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报名截止时间之前送到</w:t>
      </w:r>
      <w:r>
        <w:rPr>
          <w:rFonts w:ascii="仿宋_GB2312" w:hAnsi="华文仿宋" w:eastAsia="仿宋_GB2312"/>
          <w:bCs/>
          <w:sz w:val="28"/>
          <w:szCs w:val="28"/>
          <w:highlight w:val="yellow"/>
        </w:rPr>
        <w:t xml:space="preserve"> </w:t>
      </w:r>
      <w:bookmarkStart w:id="0" w:name="_Hlk5823018"/>
      <w:bookmarkStart w:id="1" w:name="_Hlk5822995"/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val="en-US" w:eastAsia="zh-CN"/>
        </w:rPr>
        <w:t>2020年5月14日</w:t>
      </w:r>
      <w:bookmarkEnd w:id="0"/>
      <w:r>
        <w:rPr>
          <w:rFonts w:ascii="仿宋_GB2312" w:hAnsi="华文仿宋" w:eastAsia="仿宋_GB2312"/>
          <w:bCs/>
          <w:sz w:val="28"/>
          <w:szCs w:val="28"/>
          <w:highlight w:val="yellow"/>
        </w:rPr>
        <w:t xml:space="preserve"> </w:t>
      </w:r>
      <w:bookmarkEnd w:id="1"/>
    </w:p>
    <w:p>
      <w:pPr>
        <w:spacing w:line="360" w:lineRule="auto"/>
        <w:rPr>
          <w:rFonts w:hint="eastAsia" w:ascii="仿宋_GB2312" w:hAnsi="华文仿宋" w:eastAsia="仿宋_GB2312"/>
          <w:bCs/>
          <w:sz w:val="28"/>
          <w:szCs w:val="28"/>
          <w:highlight w:val="yellow"/>
        </w:rPr>
      </w:pP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 xml:space="preserve"> </w:t>
      </w:r>
      <w:r>
        <w:rPr>
          <w:rFonts w:ascii="仿宋_GB2312" w:hAnsi="华文仿宋" w:eastAsia="仿宋_GB2312"/>
          <w:bCs/>
          <w:sz w:val="28"/>
          <w:szCs w:val="28"/>
          <w:highlight w:val="yellow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，联系人：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val="en-US" w:eastAsia="zh-CN"/>
        </w:rPr>
        <w:t>张敏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 xml:space="preserve"> </w:t>
      </w:r>
      <w:r>
        <w:rPr>
          <w:rFonts w:ascii="仿宋_GB2312" w:hAnsi="华文仿宋" w:eastAsia="仿宋_GB2312"/>
          <w:bCs/>
          <w:sz w:val="28"/>
          <w:szCs w:val="28"/>
          <w:highlight w:val="yellow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联系电话：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  <w:lang w:val="en-US" w:eastAsia="zh-CN"/>
        </w:rPr>
        <w:t>15178730485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.</w:t>
      </w:r>
    </w:p>
    <w:p>
      <w:pPr>
        <w:spacing w:line="360" w:lineRule="auto"/>
        <w:ind w:firstLine="560" w:firstLineChars="200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华文仿宋" w:eastAsia="仿宋_GB2312"/>
          <w:bCs/>
          <w:sz w:val="28"/>
          <w:szCs w:val="28"/>
        </w:rPr>
        <w:t>、符合上述条件，经中建三局一公司安装公司西南经理部工作组资格审查合格后，方为合格的投标人。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三、投标报名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、报名时间：截止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  <w:lang w:val="en-US" w:eastAsia="zh-CN"/>
        </w:rPr>
        <w:t>2020年5月14日</w:t>
      </w:r>
      <w:r>
        <w:rPr>
          <w:rFonts w:hint="eastAsia" w:ascii="仿宋_GB2312" w:hAnsi="华文仿宋" w:eastAsia="仿宋_GB2312"/>
          <w:bCs/>
          <w:sz w:val="28"/>
          <w:szCs w:val="28"/>
          <w:highlight w:val="cyan"/>
          <w:u w:val="single"/>
        </w:rPr>
        <w:t xml:space="preserve">    </w:t>
      </w:r>
      <w:r>
        <w:rPr>
          <w:rFonts w:hint="eastAsia" w:ascii="仿宋_GB2312" w:hAnsi="华文仿宋" w:eastAsia="仿宋_GB2312"/>
          <w:bCs/>
          <w:sz w:val="28"/>
          <w:szCs w:val="28"/>
        </w:rPr>
        <w:t>，逾期不再接受投标单位的报名。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、报名方式：采取网络报名方式，通过“云筑网”（网址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）上进行报名，不接受其他方式报名。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、说明：已在“云筑网”（网址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）完成正式供应商注册的投标人，直接登录平台输入用户名和密码，成功登录后签收招标公告并点击报名；未在“云筑网”（网址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）注册的投标人，需先通过平台网页进行注册，注册信息通过审核合格后，再行报名。</w:t>
      </w:r>
    </w:p>
    <w:p>
      <w:pPr>
        <w:spacing w:line="560" w:lineRule="exact"/>
        <w:ind w:firstLine="560" w:firstLineChars="200"/>
        <w:outlineLvl w:val="2"/>
        <w:rPr>
          <w:rFonts w:hint="eastAsia" w:ascii="仿宋_GB2312" w:hAnsi="华文仿宋" w:eastAsia="仿宋_GB2312"/>
          <w:b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4</w:t>
      </w:r>
      <w:r>
        <w:rPr>
          <w:rFonts w:hint="eastAsia" w:ascii="仿宋_GB2312" w:hAnsi="华文仿宋" w:eastAsia="仿宋_GB2312"/>
          <w:bCs/>
          <w:sz w:val="28"/>
          <w:szCs w:val="28"/>
        </w:rPr>
        <w:t>、采用公开报名、综合评审的方式。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四、资格审查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1</w:t>
      </w:r>
      <w:r>
        <w:rPr>
          <w:rFonts w:hint="eastAsia" w:ascii="仿宋_GB2312" w:hAnsi="华文仿宋" w:eastAsia="仿宋_GB2312"/>
          <w:sz w:val="28"/>
          <w:szCs w:val="28"/>
        </w:rPr>
        <w:t>、资格审查渠道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</w:t>
      </w:r>
      <w:r>
        <w:rPr>
          <w:rFonts w:hint="eastAsia" w:ascii="仿宋_GB2312" w:hAnsi="华文仿宋" w:eastAsia="仿宋_GB2312"/>
          <w:b/>
          <w:sz w:val="28"/>
          <w:szCs w:val="28"/>
        </w:rPr>
        <w:t>资格审查由经理部招采中心负责完成，其资审资料可直接于云筑网报名时上传平台。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  <w:highlight w:val="lightGray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）本次招标的投标人可由采购平台公开报名产生。通过平台直接报名的供应商，按照招标公告指定的时间内进行资格预审，由经理部招采中心负责审核。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2</w:t>
      </w:r>
      <w:r>
        <w:rPr>
          <w:rFonts w:hint="eastAsia" w:ascii="仿宋_GB2312" w:hAnsi="华文仿宋" w:eastAsia="仿宋_GB2312"/>
          <w:sz w:val="28"/>
          <w:szCs w:val="28"/>
        </w:rPr>
        <w:t>、资格审查资料清单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）投标单位营业执照三证合一原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件。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（</w:t>
      </w:r>
      <w:r>
        <w:rPr>
          <w:rFonts w:ascii="仿宋_GB2312" w:hAnsi="宋体" w:eastAsia="仿宋_GB2312"/>
          <w:bCs/>
          <w:sz w:val="28"/>
          <w:szCs w:val="28"/>
          <w:highlight w:val="none"/>
        </w:rPr>
        <w:t>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）法定代表人授权书证明原件。</w:t>
      </w:r>
    </w:p>
    <w:p>
      <w:pPr>
        <w:spacing w:line="560" w:lineRule="exact"/>
        <w:ind w:firstLine="560" w:firstLineChars="200"/>
        <w:outlineLvl w:val="2"/>
        <w:rPr>
          <w:rFonts w:hint="eastAsia"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（3）</w:t>
      </w:r>
      <w:r>
        <w:rPr>
          <w:rFonts w:hint="eastAsia" w:ascii="仿宋_GB2312" w:hAnsi="华文仿宋" w:eastAsia="仿宋_GB2312"/>
          <w:bCs/>
          <w:sz w:val="28"/>
          <w:szCs w:val="28"/>
          <w:highlight w:val="none"/>
        </w:rPr>
        <w:t>拟投标产品的品牌列表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及品牌代理证书。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highlight w:val="none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华文仿宋" w:eastAsia="仿宋_GB2312"/>
          <w:bCs/>
          <w:sz w:val="28"/>
          <w:szCs w:val="28"/>
          <w:highlight w:val="none"/>
        </w:rPr>
        <w:t>）投标单位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各类权威机构认证证书，</w:t>
      </w:r>
      <w:r>
        <w:rPr>
          <w:rFonts w:hint="eastAsia" w:ascii="仿宋_GB2312" w:hAnsi="华文仿宋" w:eastAsia="仿宋_GB2312"/>
          <w:bCs/>
          <w:sz w:val="28"/>
          <w:szCs w:val="28"/>
          <w:highlight w:val="none"/>
        </w:rPr>
        <w:t>资信</w:t>
      </w:r>
      <w:r>
        <w:rPr>
          <w:rFonts w:hint="eastAsia" w:ascii="仿宋_GB2312" w:hAnsi="华文仿宋" w:eastAsia="仿宋_GB2312"/>
          <w:bCs/>
          <w:sz w:val="28"/>
          <w:szCs w:val="28"/>
        </w:rPr>
        <w:t>等级证书，质量、环境、职业健康安全管理体系认证证书原件</w:t>
      </w:r>
      <w:r>
        <w:rPr>
          <w:rFonts w:hint="eastAsia" w:ascii="仿宋_GB2312" w:hAnsi="宋体" w:eastAsia="仿宋_GB2312"/>
          <w:bCs/>
          <w:sz w:val="28"/>
          <w:szCs w:val="28"/>
        </w:rPr>
        <w:t>提供一套复印件加盖公章存档使用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华文仿宋" w:eastAsia="仿宋_GB2312"/>
          <w:bCs/>
          <w:sz w:val="28"/>
          <w:szCs w:val="28"/>
        </w:rPr>
        <w:t>）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拟投标品牌的销售业绩表</w:t>
      </w:r>
      <w:r>
        <w:rPr>
          <w:rFonts w:hint="eastAsia" w:ascii="仿宋_GB2312" w:hAnsi="宋体" w:eastAsia="仿宋_GB2312"/>
          <w:bCs/>
          <w:sz w:val="28"/>
          <w:szCs w:val="28"/>
          <w:highlight w:val="yellow"/>
        </w:rPr>
        <w:t>（附合同扫描件）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华文仿宋" w:eastAsia="仿宋_GB2312"/>
          <w:bCs/>
          <w:sz w:val="28"/>
          <w:szCs w:val="28"/>
        </w:rPr>
        <w:t>）</w:t>
      </w:r>
      <w:r>
        <w:rPr>
          <w:rFonts w:hint="eastAsia" w:ascii="仿宋_GB2312" w:hAnsi="华文仿宋" w:eastAsia="仿宋_GB2312"/>
          <w:bCs/>
          <w:sz w:val="28"/>
          <w:szCs w:val="28"/>
          <w:highlight w:val="yellow"/>
        </w:rPr>
        <w:t>近两年与中建三局集团有限公司及其下属机构合作的</w:t>
      </w:r>
      <w:r>
        <w:rPr>
          <w:rFonts w:hint="eastAsia" w:ascii="仿宋_GB2312" w:hAnsi="宋体" w:eastAsia="仿宋_GB2312"/>
          <w:bCs/>
          <w:sz w:val="28"/>
          <w:szCs w:val="28"/>
          <w:highlight w:val="yellow"/>
        </w:rPr>
        <w:t>类似工程同类产品的业绩表（附合同扫描件）。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华文仿宋" w:eastAsia="仿宋_GB2312"/>
          <w:bCs/>
          <w:sz w:val="28"/>
          <w:szCs w:val="28"/>
        </w:rPr>
        <w:t>）投标单位可提供的其他证明企业情况的资料。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color w:val="FF0000"/>
          <w:sz w:val="28"/>
          <w:szCs w:val="28"/>
        </w:rPr>
        <w:t>上述资料必须提供扫描件上传云筑网</w:t>
      </w:r>
      <w:r>
        <w:rPr>
          <w:rFonts w:hint="eastAsia" w:ascii="仿宋_GB2312" w:hAnsi="华文仿宋" w:eastAsia="仿宋_GB2312"/>
          <w:bCs/>
          <w:sz w:val="28"/>
          <w:szCs w:val="28"/>
        </w:rPr>
        <w:t>，提供虚假资审资料的投标单位，任何时候一经发现，取消其投标资格，并列入云筑网黑名单。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  <w:highlight w:val="cyan"/>
          <w:u w:val="single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</w:t>
      </w:r>
      <w:r>
        <w:rPr>
          <w:rFonts w:hint="eastAsia" w:ascii="仿宋_GB2312" w:hAnsi="华文仿宋" w:eastAsia="仿宋_GB2312"/>
          <w:sz w:val="28"/>
          <w:szCs w:val="28"/>
        </w:rPr>
        <w:t>资格审查资料接收截止时间：</w:t>
      </w:r>
      <w:r>
        <w:rPr>
          <w:rFonts w:hint="eastAsia" w:ascii="仿宋_GB2312" w:hAnsi="华文仿宋" w:eastAsia="仿宋_GB2312"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华文仿宋" w:eastAsia="仿宋_GB2312"/>
          <w:sz w:val="28"/>
          <w:szCs w:val="28"/>
          <w:highlight w:val="cyan"/>
          <w:u w:val="single"/>
          <w:lang w:val="en-US" w:eastAsia="zh-CN"/>
        </w:rPr>
        <w:t>2020年5月14日</w:t>
      </w:r>
      <w:r>
        <w:rPr>
          <w:rFonts w:hint="eastAsia" w:ascii="仿宋_GB2312" w:hAnsi="华文仿宋" w:eastAsia="仿宋_GB2312"/>
          <w:sz w:val="28"/>
          <w:szCs w:val="28"/>
          <w:highlight w:val="cyan"/>
          <w:u w:val="single"/>
        </w:rPr>
        <w:t xml:space="preserve">                   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4、报名过后务必在报名截止时间内与招标方联系，未联系视为自动放弃本次报名。</w:t>
      </w:r>
    </w:p>
    <w:p>
      <w:pPr>
        <w:spacing w:line="560" w:lineRule="exact"/>
        <w:ind w:left="1402" w:leftChars="266" w:hanging="843" w:hangingChars="3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560" w:lineRule="exact"/>
        <w:ind w:left="1402" w:leftChars="266" w:hanging="843" w:hangingChars="3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华文仿宋" w:eastAsia="仿宋_GB2312"/>
          <w:b/>
          <w:color w:val="000000"/>
          <w:sz w:val="28"/>
          <w:szCs w:val="28"/>
        </w:rPr>
        <w:t>资格审查地址：</w:t>
      </w:r>
      <w:r>
        <w:rPr>
          <w:rFonts w:hint="eastAsia" w:ascii="仿宋_GB2312" w:hAnsi="宋体" w:eastAsia="仿宋_GB2312"/>
          <w:bCs/>
          <w:sz w:val="28"/>
          <w:szCs w:val="28"/>
        </w:rPr>
        <w:t>重庆市江北区江北嘴聚岩广场9号国华金融中心B座24-1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六、招标文件的发放时间及方式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、发放时间：暂定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2020年5月15</w:t>
      </w:r>
      <w:bookmarkStart w:id="2" w:name="_GoBack"/>
      <w:bookmarkEnd w:id="2"/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      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、发放形式：招标文件发布电子版，不发布书面招标文件。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、发放平台：招标方通过“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（网址：</w:t>
      </w:r>
      <w:r>
        <w:rPr>
          <w:rFonts w:ascii="仿宋_GB2312" w:hAnsi="宋体" w:eastAsia="仿宋_GB2312"/>
          <w:bCs/>
          <w:sz w:val="28"/>
          <w:szCs w:val="28"/>
          <w:u w:val="single"/>
        </w:rPr>
        <w:t>www.yzw.cn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</w:rPr>
        <w:t>进行发放。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联系人：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张敏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 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电</w:t>
      </w:r>
      <w:r>
        <w:rPr>
          <w:rFonts w:ascii="仿宋_GB2312" w:hAnsi="宋体" w:eastAsia="仿宋_GB2312"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</w:rPr>
        <w:t>话：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15178730485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 </w:t>
      </w:r>
    </w:p>
    <w:p>
      <w:pPr>
        <w:spacing w:line="560" w:lineRule="exact"/>
        <w:ind w:left="1399" w:leftChars="266" w:hanging="840" w:hangingChars="3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地址：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重</w:t>
      </w:r>
      <w:r>
        <w:rPr>
          <w:rFonts w:hint="eastAsia" w:ascii="宋体" w:hAnsi="宋体" w:cs="宋体"/>
          <w:kern w:val="0"/>
          <w:sz w:val="24"/>
          <w:szCs w:val="24"/>
          <w:highlight w:val="cyan"/>
          <w:u w:val="single"/>
        </w:rPr>
        <w:t>庆市渝北区金州大道重光地铁站旁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              </w:t>
      </w:r>
    </w:p>
    <w:p>
      <w:pPr>
        <w:spacing w:line="560" w:lineRule="exact"/>
        <w:ind w:left="1396" w:leftChars="665" w:firstLine="2240" w:firstLineChars="8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中建三局一公司安装公司西南经理部</w:t>
      </w:r>
    </w:p>
    <w:p>
      <w:pPr>
        <w:spacing w:line="560" w:lineRule="exact"/>
        <w:ind w:firstLine="560" w:firstLineChars="20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  <w:lang w:val="en-US" w:eastAsia="zh-CN"/>
        </w:rPr>
        <w:t>11</w:t>
      </w:r>
      <w:r>
        <w:rPr>
          <w:rFonts w:hint="eastAsia" w:ascii="仿宋_GB2312" w:hAnsi="宋体" w:eastAsia="仿宋_GB2312"/>
          <w:bCs/>
          <w:sz w:val="28"/>
          <w:szCs w:val="28"/>
          <w:highlight w:val="cyan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</w:rPr>
        <w:t>日</w:t>
      </w:r>
    </w:p>
    <w:p>
      <w:pPr>
        <w:rPr>
          <w:szCs w:val="21"/>
        </w:rPr>
      </w:pPr>
    </w:p>
    <w:p>
      <w:pPr>
        <w:rPr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2"/>
    <w:rsid w:val="0000637C"/>
    <w:rsid w:val="00020B48"/>
    <w:rsid w:val="00047EFA"/>
    <w:rsid w:val="00055DB3"/>
    <w:rsid w:val="00131719"/>
    <w:rsid w:val="00143DE5"/>
    <w:rsid w:val="001832E8"/>
    <w:rsid w:val="001A3BD2"/>
    <w:rsid w:val="001B2D76"/>
    <w:rsid w:val="00243351"/>
    <w:rsid w:val="00245EF9"/>
    <w:rsid w:val="002512D3"/>
    <w:rsid w:val="00270461"/>
    <w:rsid w:val="00270D1C"/>
    <w:rsid w:val="002F1F03"/>
    <w:rsid w:val="00312D64"/>
    <w:rsid w:val="00325BB8"/>
    <w:rsid w:val="0034426E"/>
    <w:rsid w:val="00364776"/>
    <w:rsid w:val="003B1C1A"/>
    <w:rsid w:val="0040790F"/>
    <w:rsid w:val="0041294B"/>
    <w:rsid w:val="00446855"/>
    <w:rsid w:val="00472D42"/>
    <w:rsid w:val="00493953"/>
    <w:rsid w:val="00530A93"/>
    <w:rsid w:val="005460E3"/>
    <w:rsid w:val="00553EE4"/>
    <w:rsid w:val="00590007"/>
    <w:rsid w:val="00611046"/>
    <w:rsid w:val="006555C9"/>
    <w:rsid w:val="0065778B"/>
    <w:rsid w:val="006D413F"/>
    <w:rsid w:val="006E15C8"/>
    <w:rsid w:val="00777B05"/>
    <w:rsid w:val="007D596F"/>
    <w:rsid w:val="00801602"/>
    <w:rsid w:val="00831B5A"/>
    <w:rsid w:val="00855B0A"/>
    <w:rsid w:val="00871422"/>
    <w:rsid w:val="00894057"/>
    <w:rsid w:val="00896DA4"/>
    <w:rsid w:val="008C3847"/>
    <w:rsid w:val="008F134E"/>
    <w:rsid w:val="009041D1"/>
    <w:rsid w:val="00934380"/>
    <w:rsid w:val="00963AE1"/>
    <w:rsid w:val="009730DF"/>
    <w:rsid w:val="009C6B2C"/>
    <w:rsid w:val="009D6ADE"/>
    <w:rsid w:val="00A13C60"/>
    <w:rsid w:val="00AC7B2D"/>
    <w:rsid w:val="00AD05AA"/>
    <w:rsid w:val="00AF5DA3"/>
    <w:rsid w:val="00B058A4"/>
    <w:rsid w:val="00B357C5"/>
    <w:rsid w:val="00B7073E"/>
    <w:rsid w:val="00B861A0"/>
    <w:rsid w:val="00BA5DA2"/>
    <w:rsid w:val="00C54E59"/>
    <w:rsid w:val="00CD338F"/>
    <w:rsid w:val="00CE6AA8"/>
    <w:rsid w:val="00CE6AE3"/>
    <w:rsid w:val="00D07357"/>
    <w:rsid w:val="00D86DBE"/>
    <w:rsid w:val="00DB2EE7"/>
    <w:rsid w:val="00E16847"/>
    <w:rsid w:val="00E20E54"/>
    <w:rsid w:val="00E3118C"/>
    <w:rsid w:val="00E33A7A"/>
    <w:rsid w:val="00E5281B"/>
    <w:rsid w:val="00E6042A"/>
    <w:rsid w:val="00EA2C7D"/>
    <w:rsid w:val="00EC4C29"/>
    <w:rsid w:val="00F00DDB"/>
    <w:rsid w:val="00F47C86"/>
    <w:rsid w:val="00F63BAE"/>
    <w:rsid w:val="00F943A9"/>
    <w:rsid w:val="00F97A08"/>
    <w:rsid w:val="00FB59C4"/>
    <w:rsid w:val="00FB7AE8"/>
    <w:rsid w:val="01D76DE7"/>
    <w:rsid w:val="09B43027"/>
    <w:rsid w:val="0B0F5B95"/>
    <w:rsid w:val="0B195466"/>
    <w:rsid w:val="0B4634ED"/>
    <w:rsid w:val="11095816"/>
    <w:rsid w:val="1867484B"/>
    <w:rsid w:val="1C6F5694"/>
    <w:rsid w:val="1EBD0D05"/>
    <w:rsid w:val="1F9A3C8E"/>
    <w:rsid w:val="21BB6FC4"/>
    <w:rsid w:val="248A081D"/>
    <w:rsid w:val="25B12080"/>
    <w:rsid w:val="27B502C9"/>
    <w:rsid w:val="2E0439E6"/>
    <w:rsid w:val="2FBB5776"/>
    <w:rsid w:val="31094C44"/>
    <w:rsid w:val="374A2644"/>
    <w:rsid w:val="39222D2A"/>
    <w:rsid w:val="399342E3"/>
    <w:rsid w:val="421262C8"/>
    <w:rsid w:val="49653E29"/>
    <w:rsid w:val="50FF7651"/>
    <w:rsid w:val="5AA2003C"/>
    <w:rsid w:val="5EA71E29"/>
    <w:rsid w:val="611119F4"/>
    <w:rsid w:val="62831246"/>
    <w:rsid w:val="70E26CD0"/>
    <w:rsid w:val="737B321F"/>
    <w:rsid w:val="747C42B6"/>
    <w:rsid w:val="79D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标题 1 字符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标题 字符"/>
    <w:link w:val="5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308</Words>
  <Characters>1761</Characters>
  <Lines>14</Lines>
  <Paragraphs>4</Paragraphs>
  <TotalTime>96</TotalTime>
  <ScaleCrop>false</ScaleCrop>
  <LinksUpToDate>false</LinksUpToDate>
  <CharactersWithSpaces>2065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2018-08-14T07:22:00Z</dcterms:created>
  <dc:creator>庞景慧</dc:creator>
  <cp:lastModifiedBy>~小米~</cp:lastModifiedBy>
  <cp:lastPrinted>2016-09-23T07:55:00Z</cp:lastPrinted>
  <dcterms:modified xsi:type="dcterms:W3CDTF">2020-05-11T03:12:18Z</dcterms:modified>
  <dc:title>中建三局一公司2018西南区域（成都）阀门采购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