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DE3" w:rsidRDefault="00C50E63">
      <w:pPr>
        <w:pStyle w:val="1"/>
        <w:spacing w:before="0" w:after="0" w:line="240" w:lineRule="auto"/>
        <w:jc w:val="center"/>
        <w:rPr>
          <w:rFonts w:ascii="方正小标宋简体" w:eastAsia="方正小标宋简体"/>
        </w:rPr>
      </w:pPr>
      <w:bookmarkStart w:id="0" w:name="_Toc425436692"/>
      <w:r>
        <w:rPr>
          <w:rFonts w:ascii="方正小标宋简体" w:eastAsia="方正小标宋简体" w:hint="eastAsia"/>
        </w:rPr>
        <w:t>中建三局北京公司</w:t>
      </w:r>
      <w:r w:rsidR="00460174">
        <w:rPr>
          <w:rFonts w:ascii="方正小标宋简体" w:eastAsia="方正小标宋简体" w:hint="eastAsia"/>
        </w:rPr>
        <w:t>临电</w:t>
      </w:r>
      <w:r w:rsidR="008343D0">
        <w:rPr>
          <w:rFonts w:ascii="方正小标宋简体" w:eastAsia="方正小标宋简体" w:hint="eastAsia"/>
        </w:rPr>
        <w:t>电缆采购</w:t>
      </w:r>
    </w:p>
    <w:p w:rsidR="00D73DE3" w:rsidRDefault="00C50E63">
      <w:pPr>
        <w:pStyle w:val="1"/>
        <w:spacing w:before="0" w:after="0" w:line="240" w:lineRule="auto"/>
        <w:jc w:val="center"/>
        <w:rPr>
          <w:rFonts w:ascii="方正小标宋简体" w:eastAsia="方正小标宋简体"/>
        </w:rPr>
      </w:pPr>
      <w:r>
        <w:rPr>
          <w:rFonts w:ascii="方正小标宋简体" w:eastAsia="方正小标宋简体" w:hint="eastAsia"/>
        </w:rPr>
        <w:t>招标公告</w:t>
      </w:r>
      <w:bookmarkEnd w:id="0"/>
    </w:p>
    <w:p w:rsidR="00D73DE3" w:rsidRDefault="00C50E63">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根据我司招标采购管理规定，结合项目需求，特制</w:t>
      </w:r>
      <w:proofErr w:type="gramStart"/>
      <w:r>
        <w:rPr>
          <w:rFonts w:ascii="仿宋_GB2312" w:eastAsia="仿宋_GB2312" w:hAnsi="宋体" w:hint="eastAsia"/>
          <w:sz w:val="28"/>
          <w:szCs w:val="28"/>
        </w:rPr>
        <w:t>定本次</w:t>
      </w:r>
      <w:proofErr w:type="gramEnd"/>
      <w:r w:rsidR="00864167">
        <w:rPr>
          <w:rFonts w:ascii="仿宋_GB2312" w:eastAsia="仿宋_GB2312" w:hAnsi="宋体" w:hint="eastAsia"/>
          <w:sz w:val="28"/>
          <w:szCs w:val="28"/>
        </w:rPr>
        <w:t>临电</w:t>
      </w:r>
      <w:r>
        <w:rPr>
          <w:rFonts w:ascii="仿宋_GB2312" w:eastAsia="仿宋_GB2312" w:hAnsi="宋体" w:hint="eastAsia"/>
          <w:sz w:val="28"/>
          <w:szCs w:val="28"/>
        </w:rPr>
        <w:t>电缆</w:t>
      </w:r>
      <w:r w:rsidR="009D1AB4">
        <w:rPr>
          <w:rFonts w:ascii="仿宋_GB2312" w:eastAsia="仿宋_GB2312" w:hAnsi="宋体" w:hint="eastAsia"/>
          <w:sz w:val="28"/>
          <w:szCs w:val="28"/>
        </w:rPr>
        <w:t>采购</w:t>
      </w:r>
      <w:r>
        <w:rPr>
          <w:rFonts w:ascii="仿宋_GB2312" w:eastAsia="仿宋_GB2312" w:hAnsi="宋体" w:hint="eastAsia"/>
          <w:sz w:val="28"/>
          <w:szCs w:val="28"/>
        </w:rPr>
        <w:t>招标文件。现通过“云筑网”（网址www.yzw.cn）进行公开招标。</w:t>
      </w:r>
    </w:p>
    <w:p w:rsidR="00D73DE3" w:rsidRDefault="00C50E63">
      <w:pPr>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一、基本情况</w:t>
      </w:r>
    </w:p>
    <w:p w:rsidR="00D73DE3" w:rsidRDefault="00C50E63">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1、招标</w:t>
      </w:r>
      <w:r>
        <w:rPr>
          <w:rFonts w:ascii="仿宋_GB2312" w:eastAsia="仿宋_GB2312" w:hAnsi="宋体"/>
          <w:sz w:val="28"/>
          <w:szCs w:val="28"/>
        </w:rPr>
        <w:t>组织</w:t>
      </w:r>
      <w:r>
        <w:rPr>
          <w:rFonts w:ascii="仿宋_GB2312" w:eastAsia="仿宋_GB2312" w:hAnsi="宋体" w:hint="eastAsia"/>
          <w:sz w:val="28"/>
          <w:szCs w:val="28"/>
        </w:rPr>
        <w:t>：</w:t>
      </w:r>
      <w:r>
        <w:rPr>
          <w:rFonts w:ascii="仿宋_GB2312" w:eastAsia="仿宋_GB2312" w:hAnsi="宋体" w:hint="eastAsia"/>
          <w:sz w:val="28"/>
          <w:szCs w:val="28"/>
          <w:u w:val="single"/>
        </w:rPr>
        <w:t>中建三局北京公司</w:t>
      </w:r>
      <w:r>
        <w:rPr>
          <w:rFonts w:ascii="仿宋_GB2312" w:eastAsia="仿宋_GB2312" w:hAnsi="宋体"/>
          <w:sz w:val="28"/>
          <w:szCs w:val="28"/>
        </w:rPr>
        <w:t>。</w:t>
      </w:r>
    </w:p>
    <w:p w:rsidR="00D73DE3" w:rsidRDefault="00C50E63">
      <w:pPr>
        <w:spacing w:line="500" w:lineRule="exact"/>
        <w:ind w:firstLineChars="200" w:firstLine="560"/>
        <w:rPr>
          <w:rFonts w:ascii="仿宋_GB2312" w:eastAsia="仿宋_GB2312" w:hAnsi="宋体"/>
          <w:sz w:val="28"/>
          <w:szCs w:val="28"/>
          <w:highlight w:val="yellow"/>
        </w:rPr>
      </w:pPr>
      <w:r>
        <w:rPr>
          <w:rFonts w:ascii="仿宋_GB2312" w:eastAsia="仿宋_GB2312" w:hAnsi="宋体" w:hint="eastAsia"/>
          <w:sz w:val="28"/>
          <w:szCs w:val="28"/>
        </w:rPr>
        <w:t>2、招标项目：</w:t>
      </w:r>
      <w:r>
        <w:rPr>
          <w:rFonts w:ascii="仿宋_GB2312" w:eastAsia="仿宋_GB2312" w:hAnsi="宋体" w:hint="eastAsia"/>
          <w:sz w:val="28"/>
          <w:szCs w:val="28"/>
          <w:u w:val="single"/>
        </w:rPr>
        <w:t>中建三局北京公司</w:t>
      </w:r>
      <w:r w:rsidR="009D1AB4">
        <w:rPr>
          <w:rFonts w:ascii="仿宋_GB2312" w:eastAsia="仿宋_GB2312" w:hAnsi="宋体" w:hint="eastAsia"/>
          <w:sz w:val="28"/>
          <w:szCs w:val="28"/>
          <w:u w:val="single"/>
        </w:rPr>
        <w:t>2</w:t>
      </w:r>
      <w:r w:rsidR="009D1AB4">
        <w:rPr>
          <w:rFonts w:ascii="仿宋_GB2312" w:eastAsia="仿宋_GB2312" w:hAnsi="宋体"/>
          <w:sz w:val="28"/>
          <w:szCs w:val="28"/>
          <w:u w:val="single"/>
        </w:rPr>
        <w:t>0</w:t>
      </w:r>
      <w:r w:rsidR="00B5375D">
        <w:rPr>
          <w:rFonts w:ascii="仿宋_GB2312" w:eastAsia="仿宋_GB2312" w:hAnsi="宋体"/>
          <w:sz w:val="28"/>
          <w:szCs w:val="28"/>
          <w:u w:val="single"/>
        </w:rPr>
        <w:t>20</w:t>
      </w:r>
      <w:r w:rsidR="009D1AB4">
        <w:rPr>
          <w:rFonts w:ascii="仿宋_GB2312" w:eastAsia="仿宋_GB2312" w:hAnsi="宋体" w:hint="eastAsia"/>
          <w:sz w:val="28"/>
          <w:szCs w:val="28"/>
          <w:u w:val="single"/>
        </w:rPr>
        <w:t>年度临电电缆集采</w:t>
      </w:r>
      <w:r>
        <w:rPr>
          <w:rFonts w:ascii="仿宋_GB2312" w:eastAsia="仿宋_GB2312" w:hAnsi="宋体" w:hint="eastAsia"/>
          <w:sz w:val="28"/>
          <w:szCs w:val="28"/>
          <w:u w:val="single"/>
        </w:rPr>
        <w:t>招标</w:t>
      </w:r>
      <w:r>
        <w:rPr>
          <w:rFonts w:ascii="仿宋_GB2312" w:eastAsia="仿宋_GB2312" w:hAnsi="宋体" w:hint="eastAsia"/>
          <w:sz w:val="28"/>
          <w:szCs w:val="28"/>
        </w:rPr>
        <w:t>。</w:t>
      </w:r>
    </w:p>
    <w:p w:rsidR="00D73DE3" w:rsidRDefault="00C50E63">
      <w:pPr>
        <w:spacing w:line="500" w:lineRule="exact"/>
        <w:ind w:firstLineChars="200" w:firstLine="560"/>
        <w:jc w:val="left"/>
        <w:rPr>
          <w:rFonts w:ascii="仿宋_GB2312" w:eastAsia="仿宋_GB2312" w:hAnsi="宋体"/>
          <w:sz w:val="28"/>
          <w:szCs w:val="28"/>
          <w:u w:val="single"/>
        </w:rPr>
      </w:pPr>
      <w:r>
        <w:rPr>
          <w:rFonts w:ascii="仿宋_GB2312" w:eastAsia="仿宋_GB2312" w:hAnsi="宋体" w:hint="eastAsia"/>
          <w:sz w:val="28"/>
          <w:szCs w:val="28"/>
        </w:rPr>
        <w:t>3、招标内容：</w:t>
      </w:r>
      <w:r>
        <w:rPr>
          <w:rFonts w:ascii="仿宋_GB2312" w:eastAsia="仿宋_GB2312" w:hAnsi="宋体" w:hint="eastAsia"/>
          <w:sz w:val="28"/>
          <w:szCs w:val="28"/>
          <w:u w:val="single"/>
        </w:rPr>
        <w:t>YJV系列、YJLV系列以及YC系列各型号</w:t>
      </w:r>
      <w:r w:rsidR="009D1AB4">
        <w:rPr>
          <w:rFonts w:ascii="仿宋_GB2312" w:eastAsia="仿宋_GB2312" w:hAnsi="宋体" w:hint="eastAsia"/>
          <w:sz w:val="28"/>
          <w:szCs w:val="28"/>
          <w:u w:val="single"/>
        </w:rPr>
        <w:t>电缆采购</w:t>
      </w:r>
      <w:r>
        <w:rPr>
          <w:rFonts w:ascii="仿宋_GB2312" w:eastAsia="仿宋_GB2312" w:hAnsi="宋体" w:hint="eastAsia"/>
          <w:sz w:val="28"/>
          <w:szCs w:val="28"/>
        </w:rPr>
        <w:t>。</w:t>
      </w:r>
    </w:p>
    <w:p w:rsidR="00D73DE3" w:rsidRDefault="00C50E63">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4、招标、评标方法：公开招标、资格预审、综合评审的方式。</w:t>
      </w:r>
    </w:p>
    <w:p w:rsidR="00D73DE3" w:rsidRDefault="00C50E63">
      <w:pPr>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二、投标人的资格条件</w:t>
      </w:r>
    </w:p>
    <w:p w:rsidR="00D73DE3" w:rsidRDefault="00C50E63">
      <w:pPr>
        <w:spacing w:line="500" w:lineRule="exact"/>
        <w:ind w:firstLineChars="200" w:firstLine="560"/>
        <w:outlineLvl w:val="2"/>
        <w:rPr>
          <w:rFonts w:ascii="仿宋_GB2312" w:eastAsia="仿宋_GB2312" w:hAnsi="华文仿宋"/>
          <w:sz w:val="28"/>
          <w:szCs w:val="28"/>
        </w:rPr>
      </w:pPr>
      <w:r>
        <w:rPr>
          <w:rFonts w:ascii="仿宋_GB2312" w:eastAsia="仿宋_GB2312" w:hAnsi="华文仿宋" w:hint="eastAsia"/>
          <w:sz w:val="28"/>
          <w:szCs w:val="28"/>
        </w:rPr>
        <w:t>1、参加投标的单位必须是具有独立法人资格的经济实体，具有独立订立及履行合同的能力。</w:t>
      </w:r>
    </w:p>
    <w:p w:rsidR="00D73DE3" w:rsidRDefault="00C50E63">
      <w:pPr>
        <w:spacing w:line="500" w:lineRule="exact"/>
        <w:ind w:firstLineChars="200" w:firstLine="560"/>
        <w:outlineLvl w:val="2"/>
        <w:rPr>
          <w:rFonts w:ascii="仿宋_GB2312" w:eastAsia="仿宋_GB2312" w:hAnsi="华文仿宋"/>
          <w:sz w:val="28"/>
          <w:szCs w:val="28"/>
        </w:rPr>
      </w:pPr>
      <w:r>
        <w:rPr>
          <w:rFonts w:ascii="仿宋_GB2312" w:eastAsia="仿宋_GB2312" w:hAnsi="华文仿宋" w:hint="eastAsia"/>
          <w:sz w:val="28"/>
          <w:szCs w:val="28"/>
        </w:rPr>
        <w:t>2、具备国家有关部门、行业或公司要求必须取得的质量、安全、环保认证及其他经营许可；在国际有关部门和行业的监督检查中没有不良记录；必须为中建系统合格供应商，无不良合作记录。</w:t>
      </w:r>
    </w:p>
    <w:p w:rsidR="00D73DE3" w:rsidRDefault="00C50E63">
      <w:pPr>
        <w:spacing w:line="500" w:lineRule="exact"/>
        <w:ind w:firstLineChars="200" w:firstLine="560"/>
        <w:outlineLvl w:val="2"/>
        <w:rPr>
          <w:rFonts w:ascii="仿宋_GB2312" w:eastAsia="仿宋_GB2312" w:hAnsi="华文仿宋"/>
          <w:color w:val="FF0000"/>
          <w:sz w:val="28"/>
          <w:szCs w:val="28"/>
        </w:rPr>
      </w:pPr>
      <w:r>
        <w:rPr>
          <w:rFonts w:ascii="仿宋_GB2312" w:eastAsia="仿宋_GB2312" w:hAnsi="华文仿宋" w:hint="eastAsia"/>
          <w:sz w:val="28"/>
          <w:szCs w:val="28"/>
        </w:rPr>
        <w:t>3、具有一定的经营规模和服务能力，供应商的企业注册资本不低于</w:t>
      </w:r>
      <w:r>
        <w:rPr>
          <w:rFonts w:ascii="仿宋_GB2312" w:eastAsia="仿宋_GB2312" w:hAnsi="华文仿宋" w:hint="eastAsia"/>
          <w:color w:val="FF0000"/>
          <w:sz w:val="28"/>
          <w:szCs w:val="28"/>
        </w:rPr>
        <w:t>50万元。</w:t>
      </w:r>
    </w:p>
    <w:p w:rsidR="00D73DE3" w:rsidRDefault="00C50E63">
      <w:pPr>
        <w:spacing w:line="500" w:lineRule="exact"/>
        <w:ind w:firstLineChars="200" w:firstLine="560"/>
        <w:outlineLvl w:val="2"/>
        <w:rPr>
          <w:rFonts w:ascii="仿宋_GB2312" w:eastAsia="仿宋_GB2312" w:hAnsi="华文仿宋"/>
          <w:sz w:val="28"/>
          <w:szCs w:val="28"/>
        </w:rPr>
      </w:pPr>
      <w:r>
        <w:rPr>
          <w:rFonts w:ascii="仿宋_GB2312" w:eastAsia="仿宋_GB2312" w:hAnsi="华文仿宋" w:hint="eastAsia"/>
          <w:sz w:val="28"/>
          <w:szCs w:val="28"/>
        </w:rPr>
        <w:t>4、具有良好的商业信誉和健全的财务会计制度。</w:t>
      </w:r>
    </w:p>
    <w:p w:rsidR="00D73DE3" w:rsidRDefault="00C50E63">
      <w:pPr>
        <w:spacing w:line="500" w:lineRule="exact"/>
        <w:ind w:firstLineChars="200" w:firstLine="560"/>
        <w:outlineLvl w:val="2"/>
        <w:rPr>
          <w:rFonts w:ascii="仿宋_GB2312" w:eastAsia="仿宋_GB2312" w:hAnsi="华文仿宋"/>
          <w:sz w:val="28"/>
          <w:szCs w:val="28"/>
        </w:rPr>
      </w:pPr>
      <w:r>
        <w:rPr>
          <w:rFonts w:ascii="仿宋_GB2312" w:eastAsia="仿宋_GB2312" w:hAnsi="华文仿宋" w:hint="eastAsia"/>
          <w:sz w:val="28"/>
          <w:szCs w:val="28"/>
        </w:rPr>
        <w:t>5、具备一般纳税人资格，根据招标方要求可开具相应适用税率的增值税专用发票。</w:t>
      </w:r>
    </w:p>
    <w:p w:rsidR="0072094F" w:rsidRPr="0072094F" w:rsidRDefault="0072094F" w:rsidP="0072094F">
      <w:pPr>
        <w:spacing w:line="500" w:lineRule="exact"/>
        <w:ind w:firstLineChars="200" w:firstLine="560"/>
        <w:outlineLvl w:val="2"/>
        <w:rPr>
          <w:rFonts w:ascii="仿宋_GB2312" w:eastAsia="仿宋_GB2312" w:hAnsi="华文仿宋"/>
          <w:sz w:val="28"/>
          <w:szCs w:val="28"/>
        </w:rPr>
      </w:pPr>
      <w:r>
        <w:rPr>
          <w:rFonts w:ascii="仿宋_GB2312" w:eastAsia="仿宋_GB2312" w:hAnsi="华文仿宋"/>
          <w:sz w:val="28"/>
          <w:szCs w:val="28"/>
        </w:rPr>
        <w:t>6</w:t>
      </w:r>
      <w:r>
        <w:rPr>
          <w:rFonts w:ascii="仿宋_GB2312" w:eastAsia="仿宋_GB2312" w:hAnsi="华文仿宋" w:hint="eastAsia"/>
          <w:sz w:val="28"/>
          <w:szCs w:val="28"/>
        </w:rPr>
        <w:t>、必须能够满足招标单位对</w:t>
      </w:r>
      <w:r w:rsidR="00F95E27">
        <w:rPr>
          <w:rFonts w:ascii="仿宋_GB2312" w:eastAsia="仿宋_GB2312" w:hAnsi="华文仿宋" w:hint="eastAsia"/>
          <w:sz w:val="28"/>
          <w:szCs w:val="28"/>
        </w:rPr>
        <w:t>电缆</w:t>
      </w:r>
      <w:r>
        <w:rPr>
          <w:rFonts w:ascii="仿宋_GB2312" w:eastAsia="仿宋_GB2312" w:hAnsi="华文仿宋" w:hint="eastAsia"/>
          <w:sz w:val="28"/>
          <w:szCs w:val="28"/>
        </w:rPr>
        <w:t>性能、安全、服务优质等方面的要求。</w:t>
      </w:r>
    </w:p>
    <w:p w:rsidR="00D73DE3" w:rsidRDefault="0072094F">
      <w:pPr>
        <w:spacing w:line="500" w:lineRule="exact"/>
        <w:ind w:firstLineChars="200" w:firstLine="560"/>
        <w:outlineLvl w:val="2"/>
        <w:rPr>
          <w:rFonts w:ascii="仿宋_GB2312" w:eastAsia="仿宋_GB2312" w:hAnsi="华文仿宋"/>
          <w:sz w:val="28"/>
          <w:szCs w:val="28"/>
        </w:rPr>
      </w:pPr>
      <w:r>
        <w:rPr>
          <w:rFonts w:ascii="仿宋_GB2312" w:eastAsia="仿宋_GB2312" w:hAnsi="华文仿宋"/>
          <w:sz w:val="28"/>
          <w:szCs w:val="28"/>
        </w:rPr>
        <w:t>7</w:t>
      </w:r>
      <w:r w:rsidR="00C50E63">
        <w:rPr>
          <w:rFonts w:ascii="仿宋_GB2312" w:eastAsia="仿宋_GB2312" w:hAnsi="华文仿宋" w:hint="eastAsia"/>
          <w:sz w:val="28"/>
          <w:szCs w:val="28"/>
        </w:rPr>
        <w:t>、参加该项目投标的投标人，必须是单位的法定代表人或持有法定代表人亲自签署的授权委托书的委托代理人。</w:t>
      </w:r>
    </w:p>
    <w:p w:rsidR="00D73DE3" w:rsidRDefault="0072094F">
      <w:pPr>
        <w:spacing w:line="500" w:lineRule="exact"/>
        <w:ind w:firstLineChars="200" w:firstLine="560"/>
        <w:outlineLvl w:val="2"/>
        <w:rPr>
          <w:rFonts w:ascii="仿宋_GB2312" w:eastAsia="仿宋_GB2312" w:hAnsi="华文仿宋"/>
          <w:sz w:val="28"/>
          <w:szCs w:val="28"/>
        </w:rPr>
      </w:pPr>
      <w:r>
        <w:rPr>
          <w:rFonts w:ascii="仿宋_GB2312" w:eastAsia="仿宋_GB2312" w:hAnsi="华文仿宋"/>
          <w:sz w:val="28"/>
          <w:szCs w:val="28"/>
        </w:rPr>
        <w:t>8</w:t>
      </w:r>
      <w:r w:rsidR="00C50E63">
        <w:rPr>
          <w:rFonts w:ascii="仿宋_GB2312" w:eastAsia="仿宋_GB2312" w:hAnsi="华文仿宋" w:hint="eastAsia"/>
          <w:sz w:val="28"/>
          <w:szCs w:val="28"/>
        </w:rPr>
        <w:t>、投标人应在规定时间内</w:t>
      </w:r>
      <w:proofErr w:type="gramStart"/>
      <w:r w:rsidR="00C50E63">
        <w:rPr>
          <w:rFonts w:ascii="仿宋_GB2312" w:eastAsia="仿宋_GB2312" w:hAnsi="华文仿宋" w:hint="eastAsia"/>
          <w:sz w:val="28"/>
          <w:szCs w:val="28"/>
        </w:rPr>
        <w:t>携有关</w:t>
      </w:r>
      <w:proofErr w:type="gramEnd"/>
      <w:r w:rsidR="00C50E63">
        <w:rPr>
          <w:rFonts w:ascii="仿宋_GB2312" w:eastAsia="仿宋_GB2312" w:hAnsi="华文仿宋" w:hint="eastAsia"/>
          <w:sz w:val="28"/>
          <w:szCs w:val="28"/>
        </w:rPr>
        <w:t>资料到中建三局北京公司合约法</w:t>
      </w:r>
      <w:proofErr w:type="gramStart"/>
      <w:r w:rsidR="00C50E63">
        <w:rPr>
          <w:rFonts w:ascii="仿宋_GB2312" w:eastAsia="仿宋_GB2312" w:hAnsi="华文仿宋" w:hint="eastAsia"/>
          <w:sz w:val="28"/>
          <w:szCs w:val="28"/>
        </w:rPr>
        <w:t>务</w:t>
      </w:r>
      <w:proofErr w:type="gramEnd"/>
      <w:r w:rsidR="00C50E63">
        <w:rPr>
          <w:rFonts w:ascii="仿宋_GB2312" w:eastAsia="仿宋_GB2312" w:hAnsi="华文仿宋" w:hint="eastAsia"/>
          <w:sz w:val="28"/>
          <w:szCs w:val="28"/>
        </w:rPr>
        <w:t>部进行主体资格合法性审查，并由合约法</w:t>
      </w:r>
      <w:proofErr w:type="gramStart"/>
      <w:r w:rsidR="00C50E63">
        <w:rPr>
          <w:rFonts w:ascii="仿宋_GB2312" w:eastAsia="仿宋_GB2312" w:hAnsi="华文仿宋" w:hint="eastAsia"/>
          <w:sz w:val="28"/>
          <w:szCs w:val="28"/>
        </w:rPr>
        <w:t>务</w:t>
      </w:r>
      <w:proofErr w:type="gramEnd"/>
      <w:r w:rsidR="00C50E63">
        <w:rPr>
          <w:rFonts w:ascii="仿宋_GB2312" w:eastAsia="仿宋_GB2312" w:hAnsi="华文仿宋" w:hint="eastAsia"/>
          <w:sz w:val="28"/>
          <w:szCs w:val="28"/>
        </w:rPr>
        <w:t>部出具主体资格合法性审查表。</w:t>
      </w:r>
      <w:r w:rsidR="00C50E63">
        <w:rPr>
          <w:rFonts w:ascii="仿宋_GB2312" w:eastAsia="仿宋_GB2312" w:hAnsi="华文仿宋" w:hint="eastAsia"/>
          <w:sz w:val="28"/>
          <w:szCs w:val="28"/>
          <w:u w:val="single"/>
        </w:rPr>
        <w:t>201</w:t>
      </w:r>
      <w:r w:rsidR="00B5375D">
        <w:rPr>
          <w:rFonts w:ascii="仿宋_GB2312" w:eastAsia="仿宋_GB2312" w:hAnsi="华文仿宋"/>
          <w:sz w:val="28"/>
          <w:szCs w:val="28"/>
          <w:u w:val="single"/>
        </w:rPr>
        <w:t>9</w:t>
      </w:r>
      <w:r w:rsidR="00C50E63">
        <w:rPr>
          <w:rFonts w:ascii="仿宋_GB2312" w:eastAsia="仿宋_GB2312" w:hAnsi="华文仿宋" w:hint="eastAsia"/>
          <w:sz w:val="28"/>
          <w:szCs w:val="28"/>
          <w:u w:val="single"/>
        </w:rPr>
        <w:t>年度</w:t>
      </w:r>
      <w:r w:rsidR="00C50E63">
        <w:rPr>
          <w:rFonts w:ascii="仿宋_GB2312" w:eastAsia="仿宋_GB2312" w:hAnsi="华文仿宋" w:hint="eastAsia"/>
          <w:sz w:val="28"/>
          <w:szCs w:val="28"/>
        </w:rPr>
        <w:t>已参加过中建三局北京公司合约法</w:t>
      </w:r>
      <w:proofErr w:type="gramStart"/>
      <w:r w:rsidR="00C50E63">
        <w:rPr>
          <w:rFonts w:ascii="仿宋_GB2312" w:eastAsia="仿宋_GB2312" w:hAnsi="华文仿宋" w:hint="eastAsia"/>
          <w:sz w:val="28"/>
          <w:szCs w:val="28"/>
        </w:rPr>
        <w:t>务</w:t>
      </w:r>
      <w:proofErr w:type="gramEnd"/>
      <w:r w:rsidR="00C50E63">
        <w:rPr>
          <w:rFonts w:ascii="仿宋_GB2312" w:eastAsia="仿宋_GB2312" w:hAnsi="华文仿宋" w:hint="eastAsia"/>
          <w:sz w:val="28"/>
          <w:szCs w:val="28"/>
        </w:rPr>
        <w:t>部资质审查的单位，可免除本次投标资格审查，具备投标资格条件。</w:t>
      </w:r>
    </w:p>
    <w:p w:rsidR="00D73DE3" w:rsidRDefault="0072094F">
      <w:pPr>
        <w:spacing w:line="500" w:lineRule="exact"/>
        <w:ind w:firstLineChars="200" w:firstLine="560"/>
        <w:outlineLvl w:val="2"/>
        <w:rPr>
          <w:rFonts w:ascii="仿宋_GB2312" w:eastAsia="仿宋_GB2312" w:hAnsi="华文仿宋"/>
          <w:sz w:val="28"/>
          <w:szCs w:val="28"/>
        </w:rPr>
      </w:pPr>
      <w:r>
        <w:rPr>
          <w:rFonts w:ascii="仿宋_GB2312" w:eastAsia="仿宋_GB2312" w:hAnsi="华文仿宋"/>
          <w:sz w:val="28"/>
          <w:szCs w:val="28"/>
        </w:rPr>
        <w:lastRenderedPageBreak/>
        <w:t>9</w:t>
      </w:r>
      <w:r w:rsidR="00C50E63">
        <w:rPr>
          <w:rFonts w:ascii="仿宋_GB2312" w:eastAsia="仿宋_GB2312" w:hAnsi="华文仿宋" w:hint="eastAsia"/>
          <w:sz w:val="28"/>
          <w:szCs w:val="28"/>
        </w:rPr>
        <w:t>、符合上述条件，经招标工作小组综合审查合格后，方可参与投标。</w:t>
      </w:r>
    </w:p>
    <w:p w:rsidR="00D73DE3" w:rsidRDefault="00C50E63">
      <w:pPr>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三、投标报名</w:t>
      </w:r>
    </w:p>
    <w:p w:rsidR="00D73DE3" w:rsidRPr="00C85FA4" w:rsidRDefault="00C50E63">
      <w:pPr>
        <w:spacing w:line="500" w:lineRule="exact"/>
        <w:ind w:firstLineChars="200" w:firstLine="560"/>
        <w:outlineLvl w:val="2"/>
        <w:rPr>
          <w:rFonts w:ascii="仿宋_GB2312" w:eastAsia="仿宋_GB2312" w:hAnsi="华文仿宋"/>
          <w:sz w:val="28"/>
          <w:szCs w:val="28"/>
        </w:rPr>
      </w:pPr>
      <w:r w:rsidRPr="00C85FA4">
        <w:rPr>
          <w:rFonts w:ascii="仿宋_GB2312" w:eastAsia="仿宋_GB2312" w:hAnsi="宋体" w:hint="eastAsia"/>
          <w:sz w:val="28"/>
          <w:szCs w:val="28"/>
        </w:rPr>
        <w:t>1、报名时间：</w:t>
      </w:r>
      <w:r w:rsidRPr="00C85FA4">
        <w:rPr>
          <w:rFonts w:ascii="仿宋_GB2312" w:eastAsia="仿宋_GB2312" w:hAnsi="华文仿宋" w:hint="eastAsia"/>
          <w:sz w:val="28"/>
          <w:szCs w:val="28"/>
          <w:u w:val="single"/>
        </w:rPr>
        <w:t>暂定截止时间20</w:t>
      </w:r>
      <w:r w:rsidR="00C85FA4" w:rsidRPr="00C85FA4">
        <w:rPr>
          <w:rFonts w:ascii="仿宋_GB2312" w:eastAsia="仿宋_GB2312" w:hAnsi="华文仿宋"/>
          <w:sz w:val="28"/>
          <w:szCs w:val="28"/>
          <w:u w:val="single"/>
        </w:rPr>
        <w:t>20</w:t>
      </w:r>
      <w:r w:rsidRPr="00C85FA4">
        <w:rPr>
          <w:rFonts w:ascii="仿宋_GB2312" w:eastAsia="仿宋_GB2312" w:hAnsi="华文仿宋" w:hint="eastAsia"/>
          <w:sz w:val="28"/>
          <w:szCs w:val="28"/>
          <w:u w:val="single"/>
        </w:rPr>
        <w:t>年</w:t>
      </w:r>
      <w:r w:rsidR="00C85FA4" w:rsidRPr="00C85FA4">
        <w:rPr>
          <w:rFonts w:ascii="仿宋_GB2312" w:eastAsia="仿宋_GB2312" w:hAnsi="华文仿宋"/>
          <w:sz w:val="28"/>
          <w:szCs w:val="28"/>
          <w:u w:val="single"/>
        </w:rPr>
        <w:t>5</w:t>
      </w:r>
      <w:r w:rsidRPr="00C85FA4">
        <w:rPr>
          <w:rFonts w:ascii="仿宋_GB2312" w:eastAsia="仿宋_GB2312" w:hAnsi="华文仿宋" w:hint="eastAsia"/>
          <w:sz w:val="28"/>
          <w:szCs w:val="28"/>
          <w:u w:val="single"/>
        </w:rPr>
        <w:t>月</w:t>
      </w:r>
      <w:r w:rsidR="00864167" w:rsidRPr="00C85FA4">
        <w:rPr>
          <w:rFonts w:ascii="仿宋_GB2312" w:eastAsia="仿宋_GB2312" w:hAnsi="华文仿宋"/>
          <w:sz w:val="28"/>
          <w:szCs w:val="28"/>
          <w:u w:val="single"/>
        </w:rPr>
        <w:t>1</w:t>
      </w:r>
      <w:r w:rsidR="00C85FA4" w:rsidRPr="00C85FA4">
        <w:rPr>
          <w:rFonts w:ascii="仿宋_GB2312" w:eastAsia="仿宋_GB2312" w:hAnsi="华文仿宋"/>
          <w:sz w:val="28"/>
          <w:szCs w:val="28"/>
          <w:u w:val="single"/>
        </w:rPr>
        <w:t>4</w:t>
      </w:r>
      <w:r w:rsidRPr="00C85FA4">
        <w:rPr>
          <w:rFonts w:ascii="仿宋_GB2312" w:eastAsia="仿宋_GB2312" w:hAnsi="华文仿宋" w:hint="eastAsia"/>
          <w:sz w:val="28"/>
          <w:szCs w:val="28"/>
          <w:u w:val="single"/>
        </w:rPr>
        <w:t>日1</w:t>
      </w:r>
      <w:r w:rsidR="00C85FA4" w:rsidRPr="00C85FA4">
        <w:rPr>
          <w:rFonts w:ascii="仿宋_GB2312" w:eastAsia="仿宋_GB2312" w:hAnsi="华文仿宋"/>
          <w:sz w:val="28"/>
          <w:szCs w:val="28"/>
          <w:u w:val="single"/>
        </w:rPr>
        <w:t>7</w:t>
      </w:r>
      <w:r w:rsidRPr="00C85FA4">
        <w:rPr>
          <w:rFonts w:ascii="仿宋_GB2312" w:eastAsia="仿宋_GB2312" w:hAnsi="华文仿宋" w:hint="eastAsia"/>
          <w:sz w:val="28"/>
          <w:szCs w:val="28"/>
          <w:u w:val="single"/>
        </w:rPr>
        <w:t>:00</w:t>
      </w:r>
      <w:r w:rsidRPr="00C85FA4">
        <w:rPr>
          <w:rFonts w:ascii="仿宋_GB2312" w:eastAsia="仿宋_GB2312" w:hAnsi="华文仿宋" w:hint="eastAsia"/>
          <w:sz w:val="28"/>
          <w:szCs w:val="28"/>
        </w:rPr>
        <w:t>，逾期不再接受投标单位的报名。</w:t>
      </w:r>
    </w:p>
    <w:p w:rsidR="00D73DE3" w:rsidRDefault="00C50E63">
      <w:pPr>
        <w:spacing w:line="500" w:lineRule="exact"/>
        <w:ind w:firstLineChars="200" w:firstLine="560"/>
        <w:outlineLvl w:val="2"/>
        <w:rPr>
          <w:rFonts w:ascii="仿宋_GB2312" w:eastAsia="仿宋_GB2312" w:hAnsi="华文仿宋"/>
          <w:sz w:val="28"/>
          <w:szCs w:val="28"/>
        </w:rPr>
      </w:pPr>
      <w:r w:rsidRPr="00C85FA4">
        <w:rPr>
          <w:rFonts w:ascii="仿宋_GB2312" w:eastAsia="仿宋_GB2312" w:hAnsi="华文仿宋" w:hint="eastAsia"/>
          <w:sz w:val="28"/>
          <w:szCs w:val="28"/>
        </w:rPr>
        <w:t>2、报名方式：采取网络报名方式，通过“</w:t>
      </w:r>
      <w:r>
        <w:rPr>
          <w:rFonts w:ascii="仿宋_GB2312" w:eastAsia="仿宋_GB2312" w:hAnsi="华文仿宋" w:hint="eastAsia"/>
          <w:sz w:val="28"/>
          <w:szCs w:val="28"/>
        </w:rPr>
        <w:t>云筑网”（网址http://www.yzw.cn/）上进行报名，不接受其他方式报名。</w:t>
      </w:r>
    </w:p>
    <w:p w:rsidR="00D73DE3" w:rsidRDefault="00C50E63">
      <w:pPr>
        <w:spacing w:line="500" w:lineRule="exact"/>
        <w:ind w:firstLineChars="200" w:firstLine="560"/>
        <w:outlineLvl w:val="2"/>
        <w:rPr>
          <w:rFonts w:ascii="仿宋_GB2312" w:eastAsia="仿宋_GB2312" w:hAnsi="华文仿宋"/>
          <w:sz w:val="28"/>
          <w:szCs w:val="28"/>
        </w:rPr>
      </w:pPr>
      <w:r>
        <w:rPr>
          <w:rFonts w:ascii="仿宋_GB2312" w:eastAsia="仿宋_GB2312" w:hAnsi="华文仿宋" w:hint="eastAsia"/>
          <w:sz w:val="28"/>
          <w:szCs w:val="28"/>
        </w:rPr>
        <w:t>3、说明：已在“云筑网”（网址http://www.yzw.cn/）完成正式供应</w:t>
      </w:r>
      <w:proofErr w:type="gramStart"/>
      <w:r>
        <w:rPr>
          <w:rFonts w:ascii="仿宋_GB2312" w:eastAsia="仿宋_GB2312" w:hAnsi="华文仿宋" w:hint="eastAsia"/>
          <w:sz w:val="28"/>
          <w:szCs w:val="28"/>
        </w:rPr>
        <w:t>商注册</w:t>
      </w:r>
      <w:proofErr w:type="gramEnd"/>
      <w:r>
        <w:rPr>
          <w:rFonts w:ascii="仿宋_GB2312" w:eastAsia="仿宋_GB2312" w:hAnsi="华文仿宋" w:hint="eastAsia"/>
          <w:sz w:val="28"/>
          <w:szCs w:val="28"/>
        </w:rPr>
        <w:t>的投标人，直接登录平台输入用户名和密码，成功登录后签收招标公告并点击报名；未在“云筑网”（网址http://www.yzw.cn/）注册的投标人，需先通过平台网页进行注册，注册信息通过审核合格后，再行报名。</w:t>
      </w:r>
    </w:p>
    <w:p w:rsidR="00D73DE3" w:rsidRDefault="00C50E63">
      <w:pPr>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四、资格审查</w:t>
      </w:r>
    </w:p>
    <w:p w:rsidR="00D73DE3" w:rsidRDefault="00C50E63">
      <w:pPr>
        <w:spacing w:line="500" w:lineRule="exact"/>
        <w:ind w:firstLineChars="200" w:firstLine="560"/>
        <w:outlineLvl w:val="2"/>
        <w:rPr>
          <w:rFonts w:ascii="仿宋_GB2312" w:eastAsia="仿宋_GB2312" w:hAnsi="华文仿宋"/>
          <w:sz w:val="28"/>
          <w:szCs w:val="28"/>
        </w:rPr>
      </w:pPr>
      <w:r>
        <w:rPr>
          <w:rFonts w:ascii="仿宋_GB2312" w:eastAsia="仿宋_GB2312" w:hAnsi="华文仿宋" w:hint="eastAsia"/>
          <w:sz w:val="28"/>
          <w:szCs w:val="28"/>
        </w:rPr>
        <w:t>1、资格审查渠道</w:t>
      </w:r>
    </w:p>
    <w:p w:rsidR="00D73DE3" w:rsidRDefault="00C50E63">
      <w:pPr>
        <w:spacing w:line="500" w:lineRule="exact"/>
        <w:ind w:firstLineChars="200" w:firstLine="560"/>
        <w:outlineLvl w:val="2"/>
        <w:rPr>
          <w:rFonts w:ascii="仿宋_GB2312" w:eastAsia="仿宋_GB2312" w:hAnsi="华文仿宋"/>
          <w:sz w:val="28"/>
          <w:szCs w:val="28"/>
        </w:rPr>
      </w:pPr>
      <w:r>
        <w:rPr>
          <w:rFonts w:ascii="仿宋_GB2312" w:eastAsia="仿宋_GB2312" w:hAnsi="华文仿宋" w:hint="eastAsia"/>
          <w:sz w:val="28"/>
          <w:szCs w:val="28"/>
        </w:rPr>
        <w:t>（1）未接受中建三局北京公司资质审查的单位，可</w:t>
      </w:r>
      <w:proofErr w:type="gramStart"/>
      <w:r>
        <w:rPr>
          <w:rFonts w:ascii="仿宋_GB2312" w:eastAsia="仿宋_GB2312" w:hAnsi="华文仿宋" w:hint="eastAsia"/>
          <w:sz w:val="28"/>
          <w:szCs w:val="28"/>
        </w:rPr>
        <w:t>携带资审资料</w:t>
      </w:r>
      <w:proofErr w:type="gramEnd"/>
      <w:r>
        <w:rPr>
          <w:rFonts w:ascii="仿宋_GB2312" w:eastAsia="仿宋_GB2312" w:hAnsi="华文仿宋" w:hint="eastAsia"/>
          <w:sz w:val="28"/>
          <w:szCs w:val="28"/>
        </w:rPr>
        <w:t>到指定地点参加资质审查。</w:t>
      </w:r>
    </w:p>
    <w:p w:rsidR="00D73DE3" w:rsidRDefault="00C50E63">
      <w:pPr>
        <w:spacing w:line="500" w:lineRule="exact"/>
        <w:ind w:firstLineChars="200" w:firstLine="560"/>
        <w:outlineLvl w:val="2"/>
        <w:rPr>
          <w:rFonts w:ascii="仿宋_GB2312" w:eastAsia="仿宋_GB2312" w:hAnsi="华文仿宋"/>
          <w:sz w:val="28"/>
          <w:szCs w:val="28"/>
        </w:rPr>
      </w:pPr>
      <w:r>
        <w:rPr>
          <w:rFonts w:ascii="仿宋_GB2312" w:eastAsia="仿宋_GB2312" w:hAnsi="华文仿宋" w:hint="eastAsia"/>
          <w:sz w:val="28"/>
          <w:szCs w:val="28"/>
        </w:rPr>
        <w:t>（2）</w:t>
      </w:r>
      <w:r>
        <w:rPr>
          <w:rFonts w:ascii="仿宋_GB2312" w:eastAsia="仿宋_GB2312" w:hAnsi="华文仿宋" w:hint="eastAsia"/>
          <w:sz w:val="28"/>
          <w:szCs w:val="28"/>
          <w:u w:val="single"/>
        </w:rPr>
        <w:t>201</w:t>
      </w:r>
      <w:r w:rsidR="00B5375D">
        <w:rPr>
          <w:rFonts w:ascii="仿宋_GB2312" w:eastAsia="仿宋_GB2312" w:hAnsi="华文仿宋"/>
          <w:sz w:val="28"/>
          <w:szCs w:val="28"/>
          <w:u w:val="single"/>
        </w:rPr>
        <w:t>9</w:t>
      </w:r>
      <w:r>
        <w:rPr>
          <w:rFonts w:ascii="仿宋_GB2312" w:eastAsia="仿宋_GB2312" w:hAnsi="华文仿宋" w:hint="eastAsia"/>
          <w:sz w:val="28"/>
          <w:szCs w:val="28"/>
          <w:u w:val="single"/>
        </w:rPr>
        <w:t>年度</w:t>
      </w:r>
      <w:r>
        <w:rPr>
          <w:rFonts w:ascii="仿宋_GB2312" w:eastAsia="仿宋_GB2312" w:hAnsi="华文仿宋" w:hint="eastAsia"/>
          <w:sz w:val="28"/>
          <w:szCs w:val="28"/>
        </w:rPr>
        <w:t>已参加过中建三局北京公司合约法</w:t>
      </w:r>
      <w:proofErr w:type="gramStart"/>
      <w:r>
        <w:rPr>
          <w:rFonts w:ascii="仿宋_GB2312" w:eastAsia="仿宋_GB2312" w:hAnsi="华文仿宋" w:hint="eastAsia"/>
          <w:sz w:val="28"/>
          <w:szCs w:val="28"/>
        </w:rPr>
        <w:t>务</w:t>
      </w:r>
      <w:proofErr w:type="gramEnd"/>
      <w:r>
        <w:rPr>
          <w:rFonts w:ascii="仿宋_GB2312" w:eastAsia="仿宋_GB2312" w:hAnsi="华文仿宋" w:hint="eastAsia"/>
          <w:sz w:val="28"/>
          <w:szCs w:val="28"/>
        </w:rPr>
        <w:t>部资质审查的单位，可免除本次投标资格审查，可直接进行网络报名。</w:t>
      </w:r>
    </w:p>
    <w:p w:rsidR="00D73DE3" w:rsidRDefault="00C50E63">
      <w:pPr>
        <w:spacing w:line="500" w:lineRule="exact"/>
        <w:ind w:firstLineChars="200" w:firstLine="560"/>
        <w:outlineLvl w:val="2"/>
        <w:rPr>
          <w:rFonts w:ascii="仿宋_GB2312" w:eastAsia="仿宋_GB2312" w:hAnsi="宋体"/>
          <w:sz w:val="28"/>
          <w:szCs w:val="28"/>
        </w:rPr>
      </w:pPr>
      <w:r>
        <w:rPr>
          <w:rFonts w:ascii="仿宋_GB2312" w:eastAsia="仿宋_GB2312" w:hAnsi="宋体" w:hint="eastAsia"/>
          <w:sz w:val="28"/>
          <w:szCs w:val="28"/>
        </w:rPr>
        <w:t>2、资格审查资料清单</w:t>
      </w:r>
    </w:p>
    <w:p w:rsidR="00D73DE3" w:rsidRDefault="00C50E63">
      <w:pPr>
        <w:spacing w:line="500" w:lineRule="exact"/>
        <w:ind w:firstLineChars="200" w:firstLine="560"/>
        <w:outlineLvl w:val="2"/>
        <w:rPr>
          <w:rFonts w:ascii="仿宋_GB2312" w:eastAsia="仿宋_GB2312" w:hAnsi="宋体"/>
          <w:sz w:val="28"/>
          <w:szCs w:val="28"/>
        </w:rPr>
      </w:pPr>
      <w:r>
        <w:rPr>
          <w:rFonts w:ascii="仿宋_GB2312" w:eastAsia="仿宋_GB2312" w:hAnsi="宋体" w:hint="eastAsia"/>
          <w:sz w:val="28"/>
          <w:szCs w:val="28"/>
        </w:rPr>
        <w:t>（1）营业执照原件（正副本均可）、营业执照复印件加盖公章、法人章、财务章和合同章（如有）、法人身份证正反面复印件写上联系方式、资质证书原件、安全生产许可证原件</w:t>
      </w:r>
      <w:r w:rsidR="00864167">
        <w:rPr>
          <w:rFonts w:ascii="仿宋_GB2312" w:eastAsia="仿宋_GB2312" w:hAnsi="宋体" w:hint="eastAsia"/>
          <w:sz w:val="28"/>
          <w:szCs w:val="28"/>
        </w:rPr>
        <w:t>、</w:t>
      </w:r>
      <w:r w:rsidR="00864167" w:rsidRPr="00864167">
        <w:rPr>
          <w:rFonts w:ascii="仿宋_GB2312" w:eastAsia="仿宋_GB2312" w:hAnsi="宋体" w:hint="eastAsia"/>
          <w:sz w:val="28"/>
          <w:szCs w:val="28"/>
        </w:rPr>
        <w:t>税务登记证、企业荣誉证书质量保证体系、产品检验报告</w:t>
      </w:r>
      <w:r>
        <w:rPr>
          <w:rFonts w:ascii="仿宋_GB2312" w:eastAsia="仿宋_GB2312" w:hAnsi="宋体" w:hint="eastAsia"/>
          <w:sz w:val="28"/>
          <w:szCs w:val="28"/>
        </w:rPr>
        <w:t>等</w:t>
      </w:r>
      <w:r w:rsidR="00864167" w:rsidRPr="00864167">
        <w:rPr>
          <w:rFonts w:ascii="仿宋_GB2312" w:eastAsia="仿宋_GB2312" w:hAnsi="宋体" w:hint="eastAsia"/>
          <w:sz w:val="28"/>
          <w:szCs w:val="28"/>
        </w:rPr>
        <w:t>，且经营范围必须包括此次投标材料在内</w:t>
      </w:r>
      <w:r>
        <w:rPr>
          <w:rFonts w:ascii="仿宋_GB2312" w:eastAsia="仿宋_GB2312" w:hAnsi="宋体" w:hint="eastAsia"/>
          <w:sz w:val="28"/>
          <w:szCs w:val="28"/>
        </w:rPr>
        <w:t>。</w:t>
      </w:r>
    </w:p>
    <w:p w:rsidR="00D73DE3" w:rsidRDefault="00C50E63">
      <w:pPr>
        <w:spacing w:line="500" w:lineRule="exact"/>
        <w:ind w:firstLineChars="200" w:firstLine="560"/>
        <w:outlineLvl w:val="2"/>
        <w:rPr>
          <w:rFonts w:ascii="仿宋_GB2312" w:eastAsia="仿宋_GB2312" w:hAnsi="宋体"/>
          <w:sz w:val="28"/>
          <w:szCs w:val="28"/>
        </w:rPr>
      </w:pPr>
      <w:r>
        <w:rPr>
          <w:rFonts w:ascii="仿宋_GB2312" w:eastAsia="仿宋_GB2312" w:hAnsi="宋体" w:hint="eastAsia"/>
          <w:sz w:val="28"/>
          <w:szCs w:val="28"/>
        </w:rPr>
        <w:t>（2）法定代表人授权书证明原件，格式参照招标公告附件。</w:t>
      </w:r>
    </w:p>
    <w:p w:rsidR="00864167" w:rsidRDefault="00864167">
      <w:pPr>
        <w:spacing w:line="500" w:lineRule="exact"/>
        <w:ind w:firstLineChars="200" w:firstLine="560"/>
        <w:outlineLvl w:val="2"/>
        <w:rPr>
          <w:rFonts w:ascii="仿宋_GB2312" w:eastAsia="仿宋_GB2312" w:hAnsi="宋体"/>
          <w:sz w:val="28"/>
          <w:szCs w:val="28"/>
        </w:rPr>
      </w:pPr>
      <w:r>
        <w:rPr>
          <w:rFonts w:ascii="仿宋_GB2312" w:eastAsia="仿宋_GB2312" w:hAnsi="宋体" w:hint="eastAsia"/>
          <w:sz w:val="28"/>
          <w:szCs w:val="28"/>
        </w:rPr>
        <w:t>（3）</w:t>
      </w:r>
      <w:r w:rsidRPr="00864167">
        <w:rPr>
          <w:rFonts w:ascii="仿宋_GB2312" w:eastAsia="仿宋_GB2312" w:hAnsi="宋体" w:hint="eastAsia"/>
          <w:sz w:val="28"/>
          <w:szCs w:val="28"/>
        </w:rPr>
        <w:t>全国工业产品生产许可证、中国国家强制性产品认证证书等有关证明材料</w:t>
      </w:r>
      <w:r>
        <w:rPr>
          <w:rFonts w:ascii="仿宋_GB2312" w:eastAsia="仿宋_GB2312" w:hAnsi="宋体" w:hint="eastAsia"/>
          <w:sz w:val="28"/>
          <w:szCs w:val="28"/>
        </w:rPr>
        <w:t>。</w:t>
      </w:r>
    </w:p>
    <w:p w:rsidR="00D73DE3" w:rsidRDefault="00C50E63">
      <w:pPr>
        <w:spacing w:line="500" w:lineRule="exact"/>
        <w:ind w:firstLineChars="200" w:firstLine="560"/>
        <w:outlineLvl w:val="2"/>
        <w:rPr>
          <w:rFonts w:ascii="仿宋_GB2312" w:eastAsia="仿宋_GB2312" w:hAnsi="华文仿宋"/>
          <w:sz w:val="28"/>
          <w:szCs w:val="28"/>
        </w:rPr>
      </w:pPr>
      <w:r>
        <w:rPr>
          <w:rFonts w:ascii="仿宋_GB2312" w:eastAsia="仿宋_GB2312" w:hAnsi="华文仿宋" w:hint="eastAsia"/>
          <w:sz w:val="28"/>
          <w:szCs w:val="28"/>
        </w:rPr>
        <w:t>（</w:t>
      </w:r>
      <w:r w:rsidR="00864167">
        <w:rPr>
          <w:rFonts w:ascii="仿宋_GB2312" w:eastAsia="仿宋_GB2312" w:hAnsi="华文仿宋"/>
          <w:sz w:val="28"/>
          <w:szCs w:val="28"/>
        </w:rPr>
        <w:t>4</w:t>
      </w:r>
      <w:r>
        <w:rPr>
          <w:rFonts w:ascii="仿宋_GB2312" w:eastAsia="仿宋_GB2312" w:hAnsi="华文仿宋" w:hint="eastAsia"/>
          <w:sz w:val="28"/>
          <w:szCs w:val="28"/>
        </w:rPr>
        <w:t>）投标单位资信等级证书，质量、环境、职业健康安全管理体系认证证书原件。</w:t>
      </w:r>
    </w:p>
    <w:p w:rsidR="00D73DE3" w:rsidRDefault="00C50E63">
      <w:pPr>
        <w:spacing w:line="500" w:lineRule="exact"/>
        <w:ind w:firstLineChars="200" w:firstLine="560"/>
        <w:outlineLvl w:val="2"/>
        <w:rPr>
          <w:rFonts w:ascii="仿宋_GB2312" w:eastAsia="仿宋_GB2312" w:hAnsi="华文仿宋"/>
          <w:sz w:val="28"/>
          <w:szCs w:val="28"/>
        </w:rPr>
      </w:pPr>
      <w:r>
        <w:rPr>
          <w:rFonts w:ascii="仿宋_GB2312" w:eastAsia="仿宋_GB2312" w:hAnsi="华文仿宋" w:hint="eastAsia"/>
          <w:sz w:val="28"/>
          <w:szCs w:val="28"/>
        </w:rPr>
        <w:t>（</w:t>
      </w:r>
      <w:r w:rsidR="00864167">
        <w:rPr>
          <w:rFonts w:ascii="仿宋_GB2312" w:eastAsia="仿宋_GB2312" w:hAnsi="华文仿宋"/>
          <w:sz w:val="28"/>
          <w:szCs w:val="28"/>
        </w:rPr>
        <w:t>5</w:t>
      </w:r>
      <w:r>
        <w:rPr>
          <w:rFonts w:ascii="仿宋_GB2312" w:eastAsia="仿宋_GB2312" w:hAnsi="华文仿宋" w:hint="eastAsia"/>
          <w:sz w:val="28"/>
          <w:szCs w:val="28"/>
        </w:rPr>
        <w:t>）投标单位可提供的其他证明企业情况的资料。</w:t>
      </w:r>
    </w:p>
    <w:p w:rsidR="00D73DE3" w:rsidRDefault="00864167">
      <w:pPr>
        <w:spacing w:line="500" w:lineRule="exact"/>
        <w:ind w:firstLineChars="200" w:firstLine="560"/>
        <w:outlineLvl w:val="2"/>
        <w:rPr>
          <w:rFonts w:ascii="仿宋_GB2312" w:eastAsia="仿宋_GB2312" w:hAnsi="华文仿宋"/>
          <w:sz w:val="28"/>
          <w:szCs w:val="28"/>
        </w:rPr>
      </w:pPr>
      <w:r>
        <w:rPr>
          <w:rFonts w:ascii="仿宋_GB2312" w:eastAsia="仿宋_GB2312" w:hAnsi="华文仿宋" w:hint="eastAsia"/>
          <w:sz w:val="28"/>
          <w:szCs w:val="28"/>
        </w:rPr>
        <w:t>上述1-3项资料必须提供，4-5项若有可提供，</w:t>
      </w:r>
      <w:r w:rsidR="00C50E63">
        <w:rPr>
          <w:rFonts w:ascii="仿宋_GB2312" w:eastAsia="仿宋_GB2312" w:hAnsi="华文仿宋" w:hint="eastAsia"/>
          <w:sz w:val="28"/>
          <w:szCs w:val="28"/>
        </w:rPr>
        <w:t>提供</w:t>
      </w:r>
      <w:proofErr w:type="gramStart"/>
      <w:r w:rsidR="00C50E63">
        <w:rPr>
          <w:rFonts w:ascii="仿宋_GB2312" w:eastAsia="仿宋_GB2312" w:hAnsi="华文仿宋" w:hint="eastAsia"/>
          <w:sz w:val="28"/>
          <w:szCs w:val="28"/>
        </w:rPr>
        <w:t>虚假资审资料</w:t>
      </w:r>
      <w:proofErr w:type="gramEnd"/>
      <w:r w:rsidR="00C50E63">
        <w:rPr>
          <w:rFonts w:ascii="仿宋_GB2312" w:eastAsia="仿宋_GB2312" w:hAnsi="华文仿宋" w:hint="eastAsia"/>
          <w:sz w:val="28"/>
          <w:szCs w:val="28"/>
        </w:rPr>
        <w:t>的投标单位，任何时候一经发现，取消其投标资格。</w:t>
      </w:r>
    </w:p>
    <w:p w:rsidR="00D73DE3" w:rsidRPr="00C85FA4" w:rsidRDefault="00C50E63">
      <w:pPr>
        <w:spacing w:line="500" w:lineRule="exact"/>
        <w:ind w:firstLineChars="200" w:firstLine="560"/>
        <w:outlineLvl w:val="2"/>
        <w:rPr>
          <w:rFonts w:ascii="仿宋_GB2312" w:eastAsia="仿宋_GB2312" w:hAnsi="华文仿宋"/>
          <w:sz w:val="28"/>
          <w:szCs w:val="28"/>
        </w:rPr>
      </w:pPr>
      <w:r>
        <w:rPr>
          <w:rFonts w:ascii="仿宋_GB2312" w:eastAsia="仿宋_GB2312" w:hAnsi="华文仿宋" w:hint="eastAsia"/>
          <w:sz w:val="28"/>
          <w:szCs w:val="28"/>
        </w:rPr>
        <w:lastRenderedPageBreak/>
        <w:t>3、资格审查时间及</w:t>
      </w:r>
      <w:r w:rsidRPr="00C85FA4">
        <w:rPr>
          <w:rFonts w:ascii="仿宋_GB2312" w:eastAsia="仿宋_GB2312" w:hAnsi="华文仿宋" w:hint="eastAsia"/>
          <w:sz w:val="28"/>
          <w:szCs w:val="28"/>
        </w:rPr>
        <w:t>地点</w:t>
      </w:r>
    </w:p>
    <w:p w:rsidR="00D73DE3" w:rsidRPr="00C85FA4" w:rsidRDefault="00C50E63">
      <w:pPr>
        <w:spacing w:line="500" w:lineRule="exact"/>
        <w:ind w:firstLineChars="200" w:firstLine="560"/>
        <w:outlineLvl w:val="2"/>
        <w:rPr>
          <w:rFonts w:ascii="仿宋_GB2312" w:eastAsia="仿宋_GB2312" w:hAnsi="华文仿宋"/>
          <w:sz w:val="28"/>
          <w:szCs w:val="28"/>
        </w:rPr>
      </w:pPr>
      <w:r w:rsidRPr="00C85FA4">
        <w:rPr>
          <w:rFonts w:ascii="仿宋_GB2312" w:eastAsia="仿宋_GB2312" w:hAnsi="宋体" w:hint="eastAsia"/>
          <w:sz w:val="28"/>
          <w:szCs w:val="28"/>
        </w:rPr>
        <w:t>（1）资格审查时间：</w:t>
      </w:r>
      <w:r w:rsidRPr="00C85FA4">
        <w:rPr>
          <w:rFonts w:ascii="仿宋_GB2312" w:eastAsia="仿宋_GB2312" w:hAnsi="华文仿宋" w:hint="eastAsia"/>
          <w:sz w:val="28"/>
          <w:szCs w:val="28"/>
          <w:u w:val="single"/>
        </w:rPr>
        <w:t>20</w:t>
      </w:r>
      <w:r w:rsidR="00C85FA4" w:rsidRPr="00C85FA4">
        <w:rPr>
          <w:rFonts w:ascii="仿宋_GB2312" w:eastAsia="仿宋_GB2312" w:hAnsi="华文仿宋"/>
          <w:sz w:val="28"/>
          <w:szCs w:val="28"/>
          <w:u w:val="single"/>
        </w:rPr>
        <w:t>20</w:t>
      </w:r>
      <w:r w:rsidRPr="00C85FA4">
        <w:rPr>
          <w:rFonts w:ascii="仿宋_GB2312" w:eastAsia="仿宋_GB2312" w:hAnsi="华文仿宋" w:hint="eastAsia"/>
          <w:sz w:val="28"/>
          <w:szCs w:val="28"/>
          <w:u w:val="single"/>
        </w:rPr>
        <w:t>年</w:t>
      </w:r>
      <w:r w:rsidR="00C85FA4" w:rsidRPr="00C85FA4">
        <w:rPr>
          <w:rFonts w:ascii="仿宋_GB2312" w:eastAsia="仿宋_GB2312" w:hAnsi="华文仿宋"/>
          <w:sz w:val="28"/>
          <w:szCs w:val="28"/>
          <w:u w:val="single"/>
        </w:rPr>
        <w:t>5</w:t>
      </w:r>
      <w:r w:rsidRPr="00C85FA4">
        <w:rPr>
          <w:rFonts w:ascii="仿宋_GB2312" w:eastAsia="仿宋_GB2312" w:hAnsi="华文仿宋" w:hint="eastAsia"/>
          <w:sz w:val="28"/>
          <w:szCs w:val="28"/>
          <w:u w:val="single"/>
        </w:rPr>
        <w:t>月</w:t>
      </w:r>
      <w:r w:rsidR="00C85FA4" w:rsidRPr="00C85FA4">
        <w:rPr>
          <w:rFonts w:ascii="仿宋_GB2312" w:eastAsia="仿宋_GB2312" w:hAnsi="华文仿宋"/>
          <w:sz w:val="28"/>
          <w:szCs w:val="28"/>
          <w:u w:val="single"/>
        </w:rPr>
        <w:t>14</w:t>
      </w:r>
      <w:r w:rsidRPr="00C85FA4">
        <w:rPr>
          <w:rFonts w:ascii="仿宋_GB2312" w:eastAsia="仿宋_GB2312" w:hAnsi="华文仿宋" w:hint="eastAsia"/>
          <w:sz w:val="28"/>
          <w:szCs w:val="28"/>
          <w:u w:val="single"/>
        </w:rPr>
        <w:t>日</w:t>
      </w:r>
      <w:r w:rsidRPr="00C85FA4">
        <w:rPr>
          <w:rFonts w:ascii="仿宋_GB2312" w:eastAsia="仿宋_GB2312" w:hAnsi="华文仿宋" w:hint="eastAsia"/>
          <w:sz w:val="28"/>
          <w:szCs w:val="28"/>
        </w:rPr>
        <w:t>，</w:t>
      </w:r>
      <w:r w:rsidRPr="00C85FA4">
        <w:rPr>
          <w:rFonts w:ascii="仿宋_GB2312" w:eastAsia="仿宋_GB2312" w:hAnsi="华文仿宋" w:hint="eastAsia"/>
          <w:sz w:val="28"/>
          <w:szCs w:val="28"/>
          <w:u w:val="single"/>
        </w:rPr>
        <w:t>8:30-1</w:t>
      </w:r>
      <w:r w:rsidR="009D1AB4" w:rsidRPr="00C85FA4">
        <w:rPr>
          <w:rFonts w:ascii="仿宋_GB2312" w:eastAsia="仿宋_GB2312" w:hAnsi="华文仿宋"/>
          <w:sz w:val="28"/>
          <w:szCs w:val="28"/>
          <w:u w:val="single"/>
        </w:rPr>
        <w:t>1</w:t>
      </w:r>
      <w:r w:rsidRPr="00C85FA4">
        <w:rPr>
          <w:rFonts w:ascii="仿宋_GB2312" w:eastAsia="仿宋_GB2312" w:hAnsi="华文仿宋" w:hint="eastAsia"/>
          <w:sz w:val="28"/>
          <w:szCs w:val="28"/>
          <w:u w:val="single"/>
        </w:rPr>
        <w:t>:30。</w:t>
      </w:r>
    </w:p>
    <w:p w:rsidR="00D73DE3" w:rsidRPr="00C85FA4" w:rsidRDefault="00C50E63">
      <w:pPr>
        <w:spacing w:line="500" w:lineRule="exact"/>
        <w:ind w:firstLineChars="200" w:firstLine="560"/>
        <w:outlineLvl w:val="2"/>
        <w:rPr>
          <w:rFonts w:ascii="仿宋_GB2312" w:eastAsia="仿宋_GB2312" w:hAnsi="宋体"/>
          <w:sz w:val="28"/>
          <w:szCs w:val="28"/>
        </w:rPr>
      </w:pPr>
      <w:r w:rsidRPr="00C85FA4">
        <w:rPr>
          <w:rFonts w:ascii="仿宋_GB2312" w:eastAsia="仿宋_GB2312" w:hAnsi="华文仿宋" w:hint="eastAsia"/>
          <w:sz w:val="28"/>
          <w:szCs w:val="28"/>
        </w:rPr>
        <w:t>（2）</w:t>
      </w:r>
      <w:r w:rsidRPr="00C85FA4">
        <w:rPr>
          <w:rFonts w:ascii="仿宋_GB2312" w:eastAsia="仿宋_GB2312" w:hAnsi="宋体" w:hint="eastAsia"/>
          <w:sz w:val="28"/>
          <w:szCs w:val="28"/>
        </w:rPr>
        <w:t>资格审查地点</w:t>
      </w:r>
    </w:p>
    <w:p w:rsidR="00D73DE3" w:rsidRDefault="00C50E63">
      <w:pPr>
        <w:spacing w:line="500" w:lineRule="exact"/>
        <w:ind w:firstLineChars="200" w:firstLine="560"/>
        <w:outlineLvl w:val="2"/>
        <w:rPr>
          <w:rFonts w:ascii="仿宋_GB2312" w:eastAsia="仿宋_GB2312" w:hAnsi="宋体"/>
          <w:sz w:val="28"/>
          <w:szCs w:val="28"/>
          <w:u w:val="single"/>
        </w:rPr>
      </w:pPr>
      <w:r w:rsidRPr="00C85FA4">
        <w:rPr>
          <w:rFonts w:ascii="仿宋_GB2312" w:eastAsia="仿宋_GB2312" w:hAnsi="宋体" w:hint="eastAsia"/>
          <w:sz w:val="28"/>
          <w:szCs w:val="28"/>
        </w:rPr>
        <w:t>北京：</w:t>
      </w:r>
      <w:r w:rsidRPr="00C85FA4">
        <w:rPr>
          <w:rFonts w:ascii="仿宋_GB2312" w:eastAsia="仿宋_GB2312" w:hAnsi="宋体" w:hint="eastAsia"/>
          <w:sz w:val="28"/>
          <w:szCs w:val="28"/>
          <w:u w:val="single"/>
        </w:rPr>
        <w:t>北京市海淀区板井路69号世纪金源商务中心东区6F</w:t>
      </w:r>
      <w:r>
        <w:rPr>
          <w:rFonts w:ascii="仿宋_GB2312" w:eastAsia="仿宋_GB2312" w:hAnsi="宋体" w:hint="eastAsia"/>
          <w:sz w:val="28"/>
          <w:szCs w:val="28"/>
          <w:u w:val="single"/>
        </w:rPr>
        <w:t>B中建三局北京公司工程管理部。</w:t>
      </w:r>
    </w:p>
    <w:p w:rsidR="00D73DE3" w:rsidRDefault="00C50E63">
      <w:pPr>
        <w:spacing w:line="500" w:lineRule="exact"/>
        <w:ind w:firstLineChars="200" w:firstLine="560"/>
        <w:outlineLvl w:val="2"/>
        <w:rPr>
          <w:rFonts w:ascii="仿宋_GB2312" w:eastAsia="仿宋_GB2312" w:hAnsi="宋体"/>
          <w:sz w:val="28"/>
          <w:szCs w:val="28"/>
        </w:rPr>
      </w:pPr>
      <w:r>
        <w:rPr>
          <w:rFonts w:ascii="仿宋_GB2312" w:eastAsia="仿宋_GB2312" w:hAnsi="宋体"/>
          <w:sz w:val="28"/>
          <w:szCs w:val="28"/>
        </w:rPr>
        <w:t>联系人：</w:t>
      </w:r>
      <w:r w:rsidR="009D1AB4">
        <w:rPr>
          <w:rFonts w:ascii="仿宋_GB2312" w:eastAsia="仿宋_GB2312" w:hAnsi="宋体" w:hint="eastAsia"/>
          <w:sz w:val="28"/>
          <w:szCs w:val="28"/>
        </w:rPr>
        <w:t>黄</w:t>
      </w:r>
      <w:r>
        <w:rPr>
          <w:rFonts w:ascii="仿宋_GB2312" w:eastAsia="仿宋_GB2312" w:hAnsi="宋体" w:hint="eastAsia"/>
          <w:sz w:val="28"/>
          <w:szCs w:val="28"/>
        </w:rPr>
        <w:t xml:space="preserve">经理 </w:t>
      </w:r>
      <w:r>
        <w:rPr>
          <w:rFonts w:ascii="仿宋_GB2312" w:eastAsia="仿宋_GB2312" w:hAnsi="宋体"/>
          <w:sz w:val="28"/>
          <w:szCs w:val="28"/>
        </w:rPr>
        <w:t xml:space="preserve">         联系电话：010-88438080</w:t>
      </w:r>
      <w:r>
        <w:rPr>
          <w:rFonts w:ascii="仿宋_GB2312" w:eastAsia="仿宋_GB2312" w:hAnsi="宋体" w:hint="eastAsia"/>
          <w:sz w:val="28"/>
          <w:szCs w:val="28"/>
        </w:rPr>
        <w:t>转616</w:t>
      </w:r>
      <w:r>
        <w:rPr>
          <w:rFonts w:ascii="仿宋_GB2312" w:eastAsia="仿宋_GB2312" w:hAnsi="宋体"/>
          <w:sz w:val="28"/>
          <w:szCs w:val="28"/>
        </w:rPr>
        <w:t xml:space="preserve">          </w:t>
      </w:r>
    </w:p>
    <w:p w:rsidR="00D73DE3" w:rsidRDefault="00C50E63">
      <w:pPr>
        <w:spacing w:line="500" w:lineRule="exact"/>
        <w:ind w:firstLineChars="200" w:firstLine="560"/>
        <w:outlineLvl w:val="2"/>
        <w:rPr>
          <w:rFonts w:ascii="仿宋_GB2312" w:eastAsia="仿宋_GB2312" w:hAnsi="华文仿宋"/>
          <w:sz w:val="28"/>
          <w:szCs w:val="28"/>
        </w:rPr>
      </w:pPr>
      <w:r>
        <w:rPr>
          <w:rFonts w:ascii="仿宋_GB2312" w:eastAsia="仿宋_GB2312" w:hAnsi="宋体" w:hint="eastAsia"/>
          <w:sz w:val="28"/>
          <w:szCs w:val="28"/>
        </w:rPr>
        <w:t>（3）投标人应携带相应资料在规定时间内到指定地点进行资格审查，逾期无效。</w:t>
      </w:r>
    </w:p>
    <w:p w:rsidR="00D73DE3" w:rsidRDefault="00C50E63">
      <w:pPr>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五、招标文件的发放时间及方式</w:t>
      </w:r>
    </w:p>
    <w:p w:rsidR="00D73DE3" w:rsidRDefault="00C50E63">
      <w:pPr>
        <w:spacing w:line="500" w:lineRule="exact"/>
        <w:ind w:firstLineChars="200" w:firstLine="560"/>
        <w:rPr>
          <w:rFonts w:ascii="仿宋_GB2312" w:eastAsia="仿宋_GB2312" w:hAnsi="宋体"/>
          <w:color w:val="FF0000"/>
          <w:sz w:val="28"/>
          <w:szCs w:val="28"/>
          <w:u w:val="single"/>
        </w:rPr>
      </w:pPr>
      <w:r>
        <w:rPr>
          <w:rFonts w:ascii="仿宋_GB2312" w:eastAsia="仿宋_GB2312" w:hAnsi="宋体" w:hint="eastAsia"/>
          <w:sz w:val="28"/>
          <w:szCs w:val="28"/>
        </w:rPr>
        <w:t>1、发放时间：</w:t>
      </w:r>
      <w:r>
        <w:rPr>
          <w:rFonts w:ascii="仿宋_GB2312" w:eastAsia="仿宋_GB2312" w:hAnsi="宋体" w:hint="eastAsia"/>
          <w:sz w:val="28"/>
          <w:szCs w:val="28"/>
          <w:u w:val="single"/>
        </w:rPr>
        <w:t>具体以</w:t>
      </w:r>
      <w:proofErr w:type="gramStart"/>
      <w:r>
        <w:rPr>
          <w:rFonts w:ascii="仿宋_GB2312" w:eastAsia="仿宋_GB2312" w:hAnsi="宋体" w:hint="eastAsia"/>
          <w:sz w:val="28"/>
          <w:szCs w:val="28"/>
          <w:u w:val="single"/>
        </w:rPr>
        <w:t>云筑网</w:t>
      </w:r>
      <w:proofErr w:type="gramEnd"/>
      <w:r>
        <w:rPr>
          <w:rFonts w:ascii="仿宋_GB2312" w:eastAsia="仿宋_GB2312" w:hAnsi="宋体" w:hint="eastAsia"/>
          <w:sz w:val="28"/>
          <w:szCs w:val="28"/>
          <w:u w:val="single"/>
        </w:rPr>
        <w:t>发布时间为准。</w:t>
      </w:r>
    </w:p>
    <w:p w:rsidR="00D73DE3" w:rsidRDefault="00C50E63">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2、发放形式：招标文件发布电子版，不发布书面招标文件。</w:t>
      </w:r>
    </w:p>
    <w:p w:rsidR="00D73DE3" w:rsidRDefault="00C50E63">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3、发放平台：招标方通过“</w:t>
      </w:r>
      <w:r>
        <w:rPr>
          <w:rFonts w:ascii="仿宋_GB2312" w:eastAsia="仿宋_GB2312" w:hAnsi="宋体" w:hint="eastAsia"/>
          <w:sz w:val="28"/>
          <w:szCs w:val="28"/>
          <w:u w:val="single"/>
        </w:rPr>
        <w:t>云筑网”（网址：www.yzw.cn）</w:t>
      </w:r>
      <w:r>
        <w:rPr>
          <w:rFonts w:ascii="仿宋_GB2312" w:eastAsia="仿宋_GB2312" w:hAnsi="宋体" w:hint="eastAsia"/>
          <w:sz w:val="28"/>
          <w:szCs w:val="28"/>
        </w:rPr>
        <w:t>进行发放。</w:t>
      </w:r>
    </w:p>
    <w:p w:rsidR="00D73DE3" w:rsidRDefault="00C50E63">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4、发放对象：投标资格审查合格且经集采工作组审核通过的投标人，投标人通过网络平台直接下载招标文件。</w:t>
      </w:r>
    </w:p>
    <w:p w:rsidR="00D73DE3" w:rsidRDefault="00C50E63">
      <w:pPr>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六、投标保证金及费用</w:t>
      </w:r>
    </w:p>
    <w:p w:rsidR="00D73DE3" w:rsidRDefault="00C50E63">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1、本次招标的投标保证金 2万元，投标单位在投标截止前以投标公司账户通过电汇或</w:t>
      </w:r>
      <w:proofErr w:type="gramStart"/>
      <w:r>
        <w:rPr>
          <w:rFonts w:ascii="仿宋_GB2312" w:eastAsia="仿宋_GB2312" w:hAnsi="宋体" w:hint="eastAsia"/>
          <w:sz w:val="28"/>
          <w:szCs w:val="28"/>
        </w:rPr>
        <w:t>网银方式</w:t>
      </w:r>
      <w:proofErr w:type="gramEnd"/>
      <w:r>
        <w:rPr>
          <w:rFonts w:ascii="仿宋_GB2312" w:eastAsia="仿宋_GB2312" w:hAnsi="宋体" w:hint="eastAsia"/>
          <w:sz w:val="28"/>
          <w:szCs w:val="28"/>
        </w:rPr>
        <w:t>提交至招标人指定账户, 招标人指定银行账户如下：</w:t>
      </w:r>
    </w:p>
    <w:p w:rsidR="00D73DE3" w:rsidRDefault="00C50E63">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开户单位：中建三局集团有限公司</w:t>
      </w:r>
    </w:p>
    <w:p w:rsidR="00D73DE3" w:rsidRDefault="00C50E63">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 xml:space="preserve">开户行：  中国建设银行北京兴融支行  </w:t>
      </w:r>
    </w:p>
    <w:p w:rsidR="00D73DE3" w:rsidRDefault="00C50E63">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 xml:space="preserve">账号： </w:t>
      </w:r>
      <w:r>
        <w:rPr>
          <w:rFonts w:ascii="仿宋_GB2312" w:eastAsia="仿宋_GB2312" w:hAnsi="宋体"/>
          <w:sz w:val="28"/>
          <w:szCs w:val="28"/>
        </w:rPr>
        <w:t xml:space="preserve">   </w:t>
      </w:r>
      <w:r>
        <w:rPr>
          <w:rFonts w:ascii="仿宋_GB2312" w:eastAsia="仿宋_GB2312" w:hAnsi="宋体" w:hint="eastAsia"/>
          <w:sz w:val="28"/>
          <w:szCs w:val="28"/>
        </w:rPr>
        <w:t xml:space="preserve">11001028300053004366          </w:t>
      </w:r>
    </w:p>
    <w:p w:rsidR="00D73DE3" w:rsidRDefault="00C50E63">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2、投标保证金接收账户信息，账户对公办理，不接受个人汇款，投标人以投标公司的账户转账。</w:t>
      </w:r>
    </w:p>
    <w:p w:rsidR="00D73DE3" w:rsidRDefault="00C50E63">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3、投标人在递交书面投标文件时，应出示投标保证金转账凭证备查，没有按时缴纳投标保证金的投标人，取消其本次投标资格。</w:t>
      </w:r>
    </w:p>
    <w:p w:rsidR="00D73DE3" w:rsidRDefault="00C50E63">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4、中标单位的投标保证金自动转为履约保证金的一部分，未中标的投标人提供原始收据和投标人收款账号信息，由中建三局北京公司工程管理部在确定中标单位后30个工作日内无息退还给相应单位。</w:t>
      </w:r>
    </w:p>
    <w:p w:rsidR="00D73DE3" w:rsidRDefault="00C50E63">
      <w:pPr>
        <w:spacing w:line="500" w:lineRule="exact"/>
        <w:ind w:firstLineChars="200" w:firstLine="560"/>
        <w:rPr>
          <w:rFonts w:ascii="仿宋_GB2312" w:eastAsia="仿宋_GB2312" w:hAnsi="宋体"/>
          <w:sz w:val="28"/>
          <w:szCs w:val="28"/>
          <w:u w:val="single"/>
        </w:rPr>
      </w:pPr>
      <w:r>
        <w:rPr>
          <w:rFonts w:ascii="仿宋_GB2312" w:eastAsia="仿宋_GB2312" w:hAnsi="宋体"/>
          <w:sz w:val="28"/>
          <w:szCs w:val="28"/>
        </w:rPr>
        <w:t>5</w:t>
      </w:r>
      <w:r>
        <w:rPr>
          <w:rFonts w:ascii="仿宋_GB2312" w:eastAsia="仿宋_GB2312" w:hAnsi="宋体" w:hint="eastAsia"/>
          <w:sz w:val="28"/>
          <w:szCs w:val="28"/>
        </w:rPr>
        <w:t>、收据开具及办理投标保证金退还手续地点：</w:t>
      </w:r>
      <w:r>
        <w:rPr>
          <w:rFonts w:ascii="仿宋_GB2312" w:eastAsia="仿宋_GB2312" w:hAnsi="宋体" w:hint="eastAsia"/>
          <w:sz w:val="28"/>
          <w:szCs w:val="28"/>
          <w:u w:val="single"/>
        </w:rPr>
        <w:t>北京市海淀区板井路69号世纪金源商务中心东区6FB中建三局北京公司工程管理部。</w:t>
      </w:r>
    </w:p>
    <w:p w:rsidR="00D73DE3" w:rsidRDefault="00C50E63">
      <w:pPr>
        <w:spacing w:line="500" w:lineRule="exact"/>
        <w:ind w:firstLineChars="200" w:firstLine="562"/>
        <w:rPr>
          <w:rFonts w:ascii="仿宋_GB2312" w:eastAsia="仿宋_GB2312" w:hAnsi="宋体"/>
          <w:b/>
          <w:sz w:val="28"/>
          <w:szCs w:val="28"/>
        </w:rPr>
      </w:pPr>
      <w:r>
        <w:rPr>
          <w:rFonts w:ascii="仿宋_GB2312" w:eastAsia="仿宋_GB2312" w:hAnsi="宋体" w:hint="eastAsia"/>
          <w:b/>
          <w:bCs/>
          <w:sz w:val="28"/>
          <w:szCs w:val="28"/>
        </w:rPr>
        <w:lastRenderedPageBreak/>
        <w:t>七、投标文件递交及开标相关要求</w:t>
      </w:r>
    </w:p>
    <w:p w:rsidR="00D73DE3" w:rsidRDefault="00C50E63">
      <w:pPr>
        <w:pStyle w:val="a9"/>
        <w:spacing w:before="75" w:beforeAutospacing="0" w:after="75" w:afterAutospacing="0" w:line="555" w:lineRule="atLeast"/>
        <w:ind w:firstLine="555"/>
        <w:rPr>
          <w:rFonts w:ascii="Arial" w:hAnsi="Arial" w:cs="Arial"/>
          <w:color w:val="000000"/>
        </w:rPr>
      </w:pPr>
      <w:r>
        <w:rPr>
          <w:rFonts w:ascii="仿宋" w:eastAsia="仿宋" w:hAnsi="仿宋" w:cs="Arial" w:hint="eastAsia"/>
          <w:color w:val="000000"/>
          <w:sz w:val="29"/>
          <w:szCs w:val="29"/>
        </w:rPr>
        <w:t>投标文件递交截止时间、开标时间及具体要求详见招标文件。</w:t>
      </w:r>
    </w:p>
    <w:p w:rsidR="00D73DE3" w:rsidRDefault="00C50E63">
      <w:pPr>
        <w:spacing w:line="500" w:lineRule="exact"/>
        <w:ind w:firstLineChars="200" w:firstLine="562"/>
        <w:rPr>
          <w:rFonts w:ascii="仿宋_GB2312" w:eastAsia="仿宋_GB2312" w:hAnsi="宋体"/>
          <w:b/>
          <w:bCs/>
          <w:sz w:val="28"/>
          <w:szCs w:val="28"/>
        </w:rPr>
      </w:pPr>
      <w:r>
        <w:rPr>
          <w:rFonts w:ascii="仿宋_GB2312" w:eastAsia="仿宋_GB2312" w:hAnsi="宋体"/>
          <w:b/>
          <w:bCs/>
          <w:sz w:val="28"/>
          <w:szCs w:val="28"/>
        </w:rPr>
        <w:t>八、联系方式</w:t>
      </w:r>
    </w:p>
    <w:p w:rsidR="00D73DE3" w:rsidRDefault="00C50E63">
      <w:pPr>
        <w:spacing w:line="500" w:lineRule="exact"/>
        <w:ind w:firstLineChars="200" w:firstLine="560"/>
        <w:rPr>
          <w:rFonts w:ascii="仿宋_GB2312" w:eastAsia="仿宋_GB2312" w:hAnsi="sans-serif" w:cs="仿宋_GB2312"/>
          <w:color w:val="000000"/>
          <w:sz w:val="28"/>
          <w:szCs w:val="28"/>
        </w:rPr>
      </w:pPr>
      <w:r>
        <w:rPr>
          <w:rFonts w:ascii="仿宋_GB2312" w:eastAsia="仿宋_GB2312" w:hAnsi="宋体" w:hint="eastAsia"/>
          <w:sz w:val="28"/>
          <w:szCs w:val="28"/>
        </w:rPr>
        <w:t>联系人：</w:t>
      </w:r>
      <w:r w:rsidR="009D1AB4">
        <w:rPr>
          <w:rFonts w:ascii="仿宋_GB2312" w:eastAsia="仿宋_GB2312" w:hAnsi="宋体" w:hint="eastAsia"/>
          <w:sz w:val="28"/>
          <w:szCs w:val="28"/>
        </w:rPr>
        <w:t>黄</w:t>
      </w:r>
      <w:r>
        <w:rPr>
          <w:rFonts w:ascii="仿宋_GB2312" w:eastAsia="仿宋_GB2312" w:hAnsi="宋体" w:hint="eastAsia"/>
          <w:sz w:val="28"/>
          <w:szCs w:val="28"/>
        </w:rPr>
        <w:t xml:space="preserve">经理   </w:t>
      </w:r>
      <w:r>
        <w:rPr>
          <w:rFonts w:ascii="仿宋_GB2312" w:eastAsia="仿宋_GB2312" w:hAnsi="宋体"/>
          <w:sz w:val="28"/>
          <w:szCs w:val="28"/>
        </w:rPr>
        <w:t xml:space="preserve">      </w:t>
      </w:r>
      <w:r>
        <w:rPr>
          <w:rFonts w:ascii="仿宋_GB2312" w:eastAsia="仿宋_GB2312" w:hAnsi="宋体" w:hint="eastAsia"/>
          <w:sz w:val="28"/>
          <w:szCs w:val="28"/>
        </w:rPr>
        <w:t>电话：</w:t>
      </w:r>
      <w:r>
        <w:rPr>
          <w:rFonts w:ascii="仿宋_GB2312" w:eastAsia="仿宋_GB2312" w:hAnsi="sans-serif" w:cs="仿宋_GB2312"/>
          <w:color w:val="000000"/>
          <w:sz w:val="28"/>
          <w:szCs w:val="28"/>
        </w:rPr>
        <w:t>010-88438080-616</w:t>
      </w:r>
    </w:p>
    <w:p w:rsidR="00D73DE3" w:rsidRDefault="00C50E63">
      <w:pPr>
        <w:spacing w:line="500" w:lineRule="exact"/>
        <w:ind w:firstLineChars="200" w:firstLine="560"/>
        <w:outlineLvl w:val="2"/>
        <w:rPr>
          <w:rFonts w:ascii="仿宋_GB2312" w:eastAsia="仿宋_GB2312" w:hAnsi="宋体"/>
          <w:sz w:val="28"/>
          <w:szCs w:val="28"/>
        </w:rPr>
      </w:pPr>
      <w:r>
        <w:rPr>
          <w:rFonts w:ascii="仿宋_GB2312" w:eastAsia="仿宋_GB2312" w:hAnsi="宋体" w:hint="eastAsia"/>
          <w:sz w:val="28"/>
          <w:szCs w:val="28"/>
        </w:rPr>
        <w:t>地址：</w:t>
      </w:r>
      <w:r>
        <w:rPr>
          <w:rFonts w:ascii="仿宋_GB2312" w:eastAsia="仿宋_GB2312" w:hAnsi="宋体" w:hint="eastAsia"/>
          <w:sz w:val="28"/>
          <w:szCs w:val="28"/>
          <w:u w:val="single"/>
        </w:rPr>
        <w:t>北京市海淀区板井路69号世纪金源商务中心东区6FB中建三局工程管理部</w:t>
      </w:r>
      <w:r>
        <w:rPr>
          <w:rFonts w:ascii="仿宋_GB2312" w:eastAsia="仿宋_GB2312" w:hAnsi="宋体" w:hint="eastAsia"/>
          <w:sz w:val="28"/>
          <w:szCs w:val="28"/>
        </w:rPr>
        <w:t>。</w:t>
      </w:r>
    </w:p>
    <w:p w:rsidR="00D73DE3" w:rsidRDefault="00D73DE3">
      <w:pPr>
        <w:spacing w:line="500" w:lineRule="exact"/>
        <w:ind w:firstLineChars="200" w:firstLine="562"/>
        <w:rPr>
          <w:rFonts w:ascii="仿宋_GB2312" w:eastAsia="仿宋_GB2312" w:hAnsi="宋体"/>
          <w:b/>
          <w:sz w:val="28"/>
          <w:szCs w:val="28"/>
        </w:rPr>
      </w:pPr>
    </w:p>
    <w:p w:rsidR="00D73DE3" w:rsidRDefault="00D73DE3">
      <w:pPr>
        <w:spacing w:line="500" w:lineRule="exact"/>
        <w:ind w:firstLineChars="200" w:firstLine="560"/>
        <w:rPr>
          <w:rFonts w:ascii="仿宋_GB2312" w:eastAsia="仿宋_GB2312" w:hAnsi="宋体"/>
          <w:sz w:val="28"/>
          <w:szCs w:val="28"/>
        </w:rPr>
      </w:pPr>
    </w:p>
    <w:p w:rsidR="00D73DE3" w:rsidRDefault="00C50E63">
      <w:pPr>
        <w:spacing w:line="500" w:lineRule="exact"/>
        <w:jc w:val="left"/>
        <w:rPr>
          <w:rFonts w:ascii="仿宋_GB2312" w:eastAsia="仿宋_GB2312" w:hAnsi="宋体"/>
          <w:sz w:val="28"/>
          <w:szCs w:val="28"/>
        </w:rPr>
      </w:pPr>
      <w:r>
        <w:rPr>
          <w:rFonts w:ascii="仿宋_GB2312" w:eastAsia="仿宋_GB2312" w:hAnsi="宋体" w:hint="eastAsia"/>
          <w:sz w:val="28"/>
          <w:szCs w:val="28"/>
        </w:rPr>
        <w:t xml:space="preserve">                               </w:t>
      </w:r>
      <w:r>
        <w:rPr>
          <w:rFonts w:ascii="仿宋_GB2312" w:eastAsia="仿宋_GB2312" w:hAnsi="宋体"/>
          <w:sz w:val="28"/>
          <w:szCs w:val="28"/>
        </w:rPr>
        <w:t xml:space="preserve">            </w:t>
      </w:r>
      <w:r>
        <w:rPr>
          <w:rFonts w:ascii="仿宋_GB2312" w:eastAsia="仿宋_GB2312" w:hAnsi="宋体" w:hint="eastAsia"/>
          <w:sz w:val="28"/>
          <w:szCs w:val="28"/>
        </w:rPr>
        <w:t>中建三局北京公司</w:t>
      </w:r>
    </w:p>
    <w:p w:rsidR="00D73DE3" w:rsidRDefault="00C50E63">
      <w:pPr>
        <w:spacing w:line="500" w:lineRule="exact"/>
        <w:ind w:firstLineChars="200" w:firstLine="560"/>
        <w:jc w:val="center"/>
        <w:rPr>
          <w:rFonts w:ascii="仿宋_GB2312" w:eastAsia="仿宋_GB2312" w:hAnsi="宋体"/>
          <w:sz w:val="28"/>
          <w:szCs w:val="28"/>
        </w:rPr>
      </w:pPr>
      <w:r>
        <w:rPr>
          <w:rFonts w:ascii="仿宋_GB2312" w:eastAsia="仿宋_GB2312" w:hAnsi="宋体" w:hint="eastAsia"/>
          <w:sz w:val="28"/>
          <w:szCs w:val="28"/>
        </w:rPr>
        <w:t xml:space="preserve">             </w:t>
      </w:r>
      <w:r>
        <w:rPr>
          <w:rFonts w:ascii="仿宋_GB2312" w:eastAsia="仿宋_GB2312" w:hAnsi="宋体"/>
          <w:sz w:val="28"/>
          <w:szCs w:val="28"/>
        </w:rPr>
        <w:t xml:space="preserve">                 </w:t>
      </w:r>
      <w:r>
        <w:rPr>
          <w:rFonts w:ascii="仿宋_GB2312" w:eastAsia="仿宋_GB2312" w:hAnsi="宋体" w:hint="eastAsia"/>
          <w:sz w:val="28"/>
          <w:szCs w:val="28"/>
        </w:rPr>
        <w:t xml:space="preserve"> </w:t>
      </w:r>
      <w:r w:rsidRPr="00C85FA4">
        <w:rPr>
          <w:rFonts w:ascii="仿宋_GB2312" w:eastAsia="仿宋_GB2312" w:hAnsi="宋体" w:hint="eastAsia"/>
          <w:sz w:val="28"/>
          <w:szCs w:val="28"/>
        </w:rPr>
        <w:t>20</w:t>
      </w:r>
      <w:r w:rsidR="00C85FA4" w:rsidRPr="00C85FA4">
        <w:rPr>
          <w:rFonts w:ascii="仿宋_GB2312" w:eastAsia="仿宋_GB2312" w:hAnsi="宋体"/>
          <w:sz w:val="28"/>
          <w:szCs w:val="28"/>
        </w:rPr>
        <w:t>20</w:t>
      </w:r>
      <w:r w:rsidRPr="00C85FA4">
        <w:rPr>
          <w:rFonts w:ascii="仿宋_GB2312" w:eastAsia="仿宋_GB2312" w:hAnsi="宋体" w:hint="eastAsia"/>
          <w:sz w:val="28"/>
          <w:szCs w:val="28"/>
        </w:rPr>
        <w:t>年</w:t>
      </w:r>
      <w:r w:rsidR="00C85FA4" w:rsidRPr="00C85FA4">
        <w:rPr>
          <w:rFonts w:ascii="仿宋_GB2312" w:eastAsia="仿宋_GB2312" w:hAnsi="宋体"/>
          <w:sz w:val="28"/>
          <w:szCs w:val="28"/>
        </w:rPr>
        <w:t>5</w:t>
      </w:r>
      <w:r w:rsidRPr="00C85FA4">
        <w:rPr>
          <w:rFonts w:ascii="仿宋_GB2312" w:eastAsia="仿宋_GB2312" w:hAnsi="宋体" w:hint="eastAsia"/>
          <w:sz w:val="28"/>
          <w:szCs w:val="28"/>
        </w:rPr>
        <w:t>月</w:t>
      </w:r>
      <w:r w:rsidR="00C85FA4" w:rsidRPr="00C85FA4">
        <w:rPr>
          <w:rFonts w:ascii="仿宋_GB2312" w:eastAsia="仿宋_GB2312" w:hAnsi="宋体"/>
          <w:sz w:val="28"/>
          <w:szCs w:val="28"/>
        </w:rPr>
        <w:t>11</w:t>
      </w:r>
      <w:r w:rsidRPr="00C85FA4">
        <w:rPr>
          <w:rFonts w:ascii="仿宋_GB2312" w:eastAsia="仿宋_GB2312" w:hAnsi="宋体" w:hint="eastAsia"/>
          <w:sz w:val="28"/>
          <w:szCs w:val="28"/>
        </w:rPr>
        <w:t>日</w:t>
      </w:r>
    </w:p>
    <w:p w:rsidR="00D73DE3" w:rsidRDefault="00D73DE3"/>
    <w:p w:rsidR="00D73DE3" w:rsidRDefault="00D73DE3"/>
    <w:p w:rsidR="00D73DE3" w:rsidRDefault="00D73DE3"/>
    <w:p w:rsidR="00D73DE3" w:rsidRDefault="00D73DE3"/>
    <w:p w:rsidR="00D73DE3" w:rsidRDefault="00D73DE3"/>
    <w:p w:rsidR="00D73DE3" w:rsidRDefault="00D73DE3"/>
    <w:p w:rsidR="00D73DE3" w:rsidRDefault="00D73DE3"/>
    <w:p w:rsidR="00D73DE3" w:rsidRDefault="00D73DE3"/>
    <w:p w:rsidR="00D73DE3" w:rsidRDefault="00D73DE3"/>
    <w:p w:rsidR="00D73DE3" w:rsidRDefault="00D73DE3"/>
    <w:p w:rsidR="00D73DE3" w:rsidRDefault="00D73DE3"/>
    <w:p w:rsidR="00D73DE3" w:rsidRDefault="00D73DE3"/>
    <w:p w:rsidR="00D73DE3" w:rsidRDefault="00D73DE3"/>
    <w:p w:rsidR="00D73DE3" w:rsidRDefault="00D73DE3"/>
    <w:p w:rsidR="00D73DE3" w:rsidRDefault="00D73DE3"/>
    <w:p w:rsidR="00D73DE3" w:rsidRDefault="00D73DE3"/>
    <w:p w:rsidR="00D73DE3" w:rsidRDefault="00D73DE3"/>
    <w:p w:rsidR="00D73DE3" w:rsidRDefault="00D73DE3"/>
    <w:p w:rsidR="00D73DE3" w:rsidRDefault="00D73DE3"/>
    <w:p w:rsidR="00D73DE3" w:rsidRDefault="00D73DE3"/>
    <w:p w:rsidR="00D73DE3" w:rsidRDefault="00D73DE3"/>
    <w:p w:rsidR="00D73DE3" w:rsidRDefault="00C50E63">
      <w:pPr>
        <w:spacing w:line="500" w:lineRule="exact"/>
        <w:jc w:val="center"/>
        <w:rPr>
          <w:rFonts w:ascii="仿宋_GB2312" w:eastAsia="仿宋_GB2312" w:hAnsi="宋体"/>
          <w:color w:val="000000"/>
          <w:sz w:val="28"/>
          <w:szCs w:val="28"/>
        </w:rPr>
      </w:pPr>
      <w:r>
        <w:br w:type="page"/>
      </w:r>
      <w:r>
        <w:rPr>
          <w:rFonts w:ascii="仿宋_GB2312" w:eastAsia="仿宋_GB2312" w:hAnsi="宋体" w:hint="eastAsia"/>
          <w:b/>
          <w:bCs/>
          <w:sz w:val="28"/>
          <w:szCs w:val="28"/>
        </w:rPr>
        <w:lastRenderedPageBreak/>
        <w:t>法定代表人授权委托书</w:t>
      </w:r>
    </w:p>
    <w:p w:rsidR="00D73DE3" w:rsidRDefault="00D73DE3">
      <w:pPr>
        <w:spacing w:line="500" w:lineRule="exact"/>
        <w:rPr>
          <w:rFonts w:ascii="仿宋_GB2312" w:eastAsia="仿宋_GB2312" w:hAnsi="宋体"/>
          <w:color w:val="000000"/>
          <w:sz w:val="28"/>
          <w:szCs w:val="28"/>
        </w:rPr>
      </w:pPr>
    </w:p>
    <w:p w:rsidR="00D73DE3" w:rsidRDefault="00C50E63">
      <w:pPr>
        <w:spacing w:line="500" w:lineRule="exact"/>
        <w:rPr>
          <w:rFonts w:ascii="仿宋_GB2312" w:eastAsia="仿宋_GB2312" w:hAnsi="宋体"/>
          <w:color w:val="000000"/>
          <w:sz w:val="28"/>
          <w:szCs w:val="28"/>
          <w:u w:val="single"/>
        </w:rPr>
      </w:pPr>
      <w:r>
        <w:rPr>
          <w:rFonts w:ascii="仿宋_GB2312" w:eastAsia="仿宋_GB2312" w:hAnsi="宋体" w:hint="eastAsia"/>
          <w:color w:val="000000"/>
          <w:sz w:val="28"/>
          <w:szCs w:val="28"/>
        </w:rPr>
        <w:t>致：</w:t>
      </w:r>
      <w:r>
        <w:rPr>
          <w:rFonts w:ascii="仿宋_GB2312" w:eastAsia="仿宋_GB2312" w:hAnsi="宋体" w:hint="eastAsia"/>
          <w:color w:val="000000"/>
          <w:sz w:val="28"/>
          <w:szCs w:val="28"/>
          <w:u w:val="single"/>
        </w:rPr>
        <w:t>中建三局集团有限公司（北京）</w:t>
      </w:r>
    </w:p>
    <w:p w:rsidR="00D73DE3" w:rsidRDefault="00C50E63">
      <w:pPr>
        <w:pStyle w:val="Default"/>
        <w:ind w:firstLineChars="200" w:firstLine="560"/>
        <w:rPr>
          <w:rFonts w:ascii="仿宋_GB2312" w:eastAsia="仿宋_GB2312" w:hAnsi="宋体" w:cs="Times New Roman"/>
          <w:color w:val="auto"/>
          <w:sz w:val="28"/>
          <w:szCs w:val="28"/>
        </w:rPr>
      </w:pPr>
      <w:r>
        <w:rPr>
          <w:rFonts w:ascii="仿宋_GB2312" w:eastAsia="仿宋_GB2312" w:hAnsi="宋体" w:hint="eastAsia"/>
          <w:sz w:val="28"/>
          <w:szCs w:val="28"/>
        </w:rPr>
        <w:t>本授权书声明</w:t>
      </w:r>
      <w:r>
        <w:rPr>
          <w:rFonts w:ascii="仿宋_GB2312" w:eastAsia="仿宋_GB2312" w:hAnsi="宋体" w:cs="Times New Roman" w:hint="eastAsia"/>
          <w:color w:val="auto"/>
          <w:sz w:val="28"/>
          <w:szCs w:val="28"/>
        </w:rPr>
        <w:t>：位于</w:t>
      </w:r>
      <w:r>
        <w:rPr>
          <w:rFonts w:ascii="仿宋_GB2312" w:eastAsia="仿宋_GB2312" w:hAnsi="宋体" w:cs="Times New Roman" w:hint="eastAsia"/>
          <w:color w:val="auto"/>
          <w:sz w:val="28"/>
          <w:szCs w:val="28"/>
          <w:u w:val="single"/>
        </w:rPr>
        <w:t>（公司地址）</w:t>
      </w:r>
      <w:r>
        <w:rPr>
          <w:rFonts w:ascii="仿宋_GB2312" w:eastAsia="仿宋_GB2312" w:hAnsi="宋体" w:cs="Times New Roman"/>
          <w:color w:val="auto"/>
          <w:sz w:val="28"/>
          <w:szCs w:val="28"/>
          <w:u w:val="single"/>
        </w:rPr>
        <w:t xml:space="preserve"> </w:t>
      </w:r>
      <w:r>
        <w:rPr>
          <w:rFonts w:ascii="仿宋_GB2312" w:eastAsia="仿宋_GB2312" w:hAnsi="宋体" w:cs="Times New Roman" w:hint="eastAsia"/>
          <w:color w:val="auto"/>
          <w:sz w:val="28"/>
          <w:szCs w:val="28"/>
        </w:rPr>
        <w:t>的</w:t>
      </w:r>
      <w:r>
        <w:rPr>
          <w:rFonts w:ascii="仿宋_GB2312" w:eastAsia="仿宋_GB2312" w:hAnsi="宋体" w:cs="Times New Roman"/>
          <w:color w:val="auto"/>
          <w:sz w:val="28"/>
          <w:szCs w:val="28"/>
        </w:rPr>
        <w:t xml:space="preserve"> </w:t>
      </w:r>
      <w:r>
        <w:rPr>
          <w:rFonts w:ascii="仿宋_GB2312" w:eastAsia="仿宋_GB2312" w:hAnsi="宋体" w:cs="Times New Roman" w:hint="eastAsia"/>
          <w:color w:val="auto"/>
          <w:sz w:val="28"/>
          <w:szCs w:val="28"/>
          <w:u w:val="single"/>
        </w:rPr>
        <w:t>（公司名称）</w:t>
      </w:r>
      <w:r>
        <w:rPr>
          <w:rFonts w:ascii="仿宋_GB2312" w:eastAsia="仿宋_GB2312" w:hAnsi="宋体" w:cs="Times New Roman"/>
          <w:color w:val="auto"/>
          <w:sz w:val="28"/>
          <w:szCs w:val="28"/>
        </w:rPr>
        <w:t xml:space="preserve"> </w:t>
      </w:r>
      <w:r>
        <w:rPr>
          <w:rFonts w:ascii="仿宋_GB2312" w:eastAsia="仿宋_GB2312" w:hAnsi="宋体" w:cs="Times New Roman" w:hint="eastAsia"/>
          <w:color w:val="auto"/>
          <w:sz w:val="28"/>
          <w:szCs w:val="28"/>
        </w:rPr>
        <w:t>的</w:t>
      </w:r>
      <w:r>
        <w:rPr>
          <w:rFonts w:ascii="仿宋_GB2312" w:eastAsia="仿宋_GB2312" w:hAnsi="宋体" w:cs="Times New Roman" w:hint="eastAsia"/>
          <w:color w:val="auto"/>
          <w:sz w:val="28"/>
          <w:szCs w:val="28"/>
          <w:u w:val="single"/>
        </w:rPr>
        <w:t>（法定代表人姓名）</w:t>
      </w:r>
      <w:r>
        <w:rPr>
          <w:rFonts w:ascii="仿宋_GB2312" w:eastAsia="仿宋_GB2312" w:hAnsi="宋体" w:cs="Times New Roman" w:hint="eastAsia"/>
          <w:color w:val="auto"/>
          <w:sz w:val="28"/>
          <w:szCs w:val="28"/>
        </w:rPr>
        <w:t>代表本公司授权</w:t>
      </w:r>
      <w:r>
        <w:rPr>
          <w:rFonts w:ascii="仿宋_GB2312" w:eastAsia="仿宋_GB2312" w:hAnsi="宋体" w:cs="Times New Roman" w:hint="eastAsia"/>
          <w:color w:val="auto"/>
          <w:sz w:val="28"/>
          <w:szCs w:val="28"/>
          <w:u w:val="single"/>
        </w:rPr>
        <w:t>（被授权人姓名）</w:t>
      </w:r>
      <w:r>
        <w:rPr>
          <w:rFonts w:ascii="仿宋_GB2312" w:eastAsia="仿宋_GB2312" w:hAnsi="宋体" w:cs="Times New Roman" w:hint="eastAsia"/>
          <w:color w:val="auto"/>
          <w:sz w:val="28"/>
          <w:szCs w:val="28"/>
        </w:rPr>
        <w:t>为本公司的唯一合法代理人，代表本公司参加中建三局北京公司</w:t>
      </w:r>
      <w:r w:rsidR="00F45A56">
        <w:rPr>
          <w:rFonts w:ascii="仿宋_GB2312" w:eastAsia="仿宋_GB2312" w:hAnsi="宋体" w:cs="Times New Roman" w:hint="eastAsia"/>
          <w:color w:val="auto"/>
          <w:sz w:val="28"/>
          <w:szCs w:val="28"/>
        </w:rPr>
        <w:t>临电电缆采购</w:t>
      </w:r>
      <w:r>
        <w:rPr>
          <w:rFonts w:ascii="仿宋_GB2312" w:eastAsia="仿宋_GB2312" w:hAnsi="宋体" w:cs="Times New Roman" w:hint="eastAsia"/>
          <w:color w:val="auto"/>
          <w:sz w:val="28"/>
          <w:szCs w:val="28"/>
        </w:rPr>
        <w:t>招标活动</w:t>
      </w:r>
      <w:r>
        <w:rPr>
          <w:rFonts w:ascii="仿宋_GB2312" w:eastAsia="仿宋_GB2312" w:hAnsi="宋体" w:hint="eastAsia"/>
          <w:sz w:val="28"/>
          <w:szCs w:val="28"/>
        </w:rPr>
        <w:t>的投标及合同的签订、履行直至完成</w:t>
      </w:r>
      <w:r>
        <w:rPr>
          <w:rFonts w:ascii="仿宋_GB2312" w:eastAsia="仿宋_GB2312" w:hAnsi="宋体" w:cs="Times New Roman" w:hint="eastAsia"/>
          <w:color w:val="auto"/>
          <w:sz w:val="28"/>
          <w:szCs w:val="28"/>
        </w:rPr>
        <w:t>，以本公司名义全权处理</w:t>
      </w:r>
      <w:r>
        <w:rPr>
          <w:rFonts w:ascii="仿宋_GB2312" w:eastAsia="仿宋_GB2312" w:hAnsi="宋体" w:hint="eastAsia"/>
          <w:sz w:val="28"/>
          <w:szCs w:val="28"/>
        </w:rPr>
        <w:t>一切与之有关的事务，</w:t>
      </w:r>
      <w:r>
        <w:rPr>
          <w:rFonts w:ascii="仿宋_GB2312" w:eastAsia="仿宋_GB2312" w:hAnsi="宋体" w:cs="Times New Roman" w:hint="eastAsia"/>
          <w:color w:val="auto"/>
          <w:sz w:val="28"/>
          <w:szCs w:val="28"/>
        </w:rPr>
        <w:t>并保证所提供的资质证明材料真实、合法、完整、有效。</w:t>
      </w:r>
    </w:p>
    <w:p w:rsidR="00D73DE3" w:rsidRDefault="00C50E63">
      <w:pPr>
        <w:pStyle w:val="Default"/>
        <w:ind w:firstLineChars="200" w:firstLine="560"/>
        <w:rPr>
          <w:rFonts w:ascii="仿宋_GB2312" w:eastAsia="仿宋_GB2312" w:hAnsi="宋体" w:cs="Times New Roman"/>
          <w:color w:val="auto"/>
          <w:sz w:val="28"/>
          <w:szCs w:val="28"/>
        </w:rPr>
      </w:pPr>
      <w:r>
        <w:rPr>
          <w:rFonts w:ascii="仿宋_GB2312" w:eastAsia="仿宋_GB2312" w:hAnsi="宋体" w:cs="Times New Roman" w:hint="eastAsia"/>
          <w:color w:val="auto"/>
          <w:sz w:val="28"/>
          <w:szCs w:val="28"/>
        </w:rPr>
        <w:t>被授权人无转委托权。</w:t>
      </w:r>
      <w:r>
        <w:rPr>
          <w:rFonts w:ascii="仿宋_GB2312" w:eastAsia="仿宋_GB2312" w:hAnsi="宋体" w:cs="Times New Roman"/>
          <w:color w:val="auto"/>
          <w:sz w:val="28"/>
          <w:szCs w:val="28"/>
        </w:rPr>
        <w:t xml:space="preserve"> </w:t>
      </w:r>
    </w:p>
    <w:p w:rsidR="00D73DE3" w:rsidRDefault="00C50E63">
      <w:pPr>
        <w:pStyle w:val="Default"/>
        <w:ind w:firstLineChars="200" w:firstLine="560"/>
        <w:rPr>
          <w:rFonts w:ascii="仿宋_GB2312" w:eastAsia="仿宋_GB2312" w:hAnsi="宋体" w:cs="Times New Roman"/>
          <w:color w:val="auto"/>
          <w:sz w:val="28"/>
          <w:szCs w:val="28"/>
        </w:rPr>
      </w:pPr>
      <w:r>
        <w:rPr>
          <w:rFonts w:ascii="仿宋_GB2312" w:eastAsia="仿宋_GB2312" w:hAnsi="宋体" w:cs="Times New Roman" w:hint="eastAsia"/>
          <w:color w:val="auto"/>
          <w:sz w:val="28"/>
          <w:szCs w:val="28"/>
        </w:rPr>
        <w:t>授权期限为：</w:t>
      </w:r>
      <w:r>
        <w:rPr>
          <w:rFonts w:ascii="仿宋_GB2312" w:eastAsia="仿宋_GB2312" w:hAnsi="宋体" w:cs="Times New Roman"/>
          <w:color w:val="auto"/>
          <w:sz w:val="28"/>
          <w:szCs w:val="28"/>
          <w:u w:val="single"/>
        </w:rPr>
        <w:t xml:space="preserve">    </w:t>
      </w:r>
      <w:r>
        <w:rPr>
          <w:rFonts w:ascii="仿宋_GB2312" w:eastAsia="仿宋_GB2312" w:hAnsi="宋体" w:cs="Times New Roman" w:hint="eastAsia"/>
          <w:color w:val="auto"/>
          <w:sz w:val="28"/>
          <w:szCs w:val="28"/>
        </w:rPr>
        <w:t>年</w:t>
      </w:r>
      <w:r>
        <w:rPr>
          <w:rFonts w:ascii="仿宋_GB2312" w:eastAsia="仿宋_GB2312" w:hAnsi="宋体" w:cs="Times New Roman"/>
          <w:color w:val="auto"/>
          <w:sz w:val="28"/>
          <w:szCs w:val="28"/>
          <w:u w:val="single"/>
        </w:rPr>
        <w:t xml:space="preserve">    </w:t>
      </w:r>
      <w:r>
        <w:rPr>
          <w:rFonts w:ascii="仿宋_GB2312" w:eastAsia="仿宋_GB2312" w:hAnsi="宋体" w:cs="Times New Roman" w:hint="eastAsia"/>
          <w:color w:val="auto"/>
          <w:sz w:val="28"/>
          <w:szCs w:val="28"/>
          <w:u w:val="single"/>
        </w:rPr>
        <w:t xml:space="preserve"> </w:t>
      </w:r>
      <w:r>
        <w:rPr>
          <w:rFonts w:ascii="仿宋_GB2312" w:eastAsia="仿宋_GB2312" w:hAnsi="宋体" w:cs="Times New Roman" w:hint="eastAsia"/>
          <w:color w:val="auto"/>
          <w:sz w:val="28"/>
          <w:szCs w:val="28"/>
        </w:rPr>
        <w:t>月</w:t>
      </w:r>
      <w:r>
        <w:rPr>
          <w:rFonts w:ascii="仿宋_GB2312" w:eastAsia="仿宋_GB2312" w:hAnsi="宋体" w:cs="Times New Roman"/>
          <w:color w:val="auto"/>
          <w:sz w:val="28"/>
          <w:szCs w:val="28"/>
          <w:u w:val="single"/>
        </w:rPr>
        <w:t xml:space="preserve">    </w:t>
      </w:r>
      <w:r>
        <w:rPr>
          <w:rFonts w:ascii="仿宋_GB2312" w:eastAsia="仿宋_GB2312" w:hAnsi="宋体" w:cs="Times New Roman" w:hint="eastAsia"/>
          <w:color w:val="auto"/>
          <w:sz w:val="28"/>
          <w:szCs w:val="28"/>
          <w:u w:val="single"/>
        </w:rPr>
        <w:t xml:space="preserve"> </w:t>
      </w:r>
      <w:r>
        <w:rPr>
          <w:rFonts w:ascii="仿宋_GB2312" w:eastAsia="仿宋_GB2312" w:hAnsi="宋体" w:cs="Times New Roman" w:hint="eastAsia"/>
          <w:color w:val="auto"/>
          <w:sz w:val="28"/>
          <w:szCs w:val="28"/>
        </w:rPr>
        <w:t>日起至</w:t>
      </w:r>
      <w:r w:rsidR="002F7A05">
        <w:rPr>
          <w:rFonts w:ascii="仿宋_GB2312" w:eastAsia="仿宋_GB2312" w:hAnsi="宋体" w:cs="Times New Roman" w:hint="eastAsia"/>
          <w:color w:val="auto"/>
          <w:sz w:val="28"/>
          <w:szCs w:val="28"/>
        </w:rPr>
        <w:t>本次采购期</w:t>
      </w:r>
      <w:r>
        <w:rPr>
          <w:rFonts w:ascii="仿宋_GB2312" w:eastAsia="仿宋_GB2312" w:hAnsi="宋体" w:cs="Times New Roman" w:hint="eastAsia"/>
          <w:color w:val="auto"/>
          <w:sz w:val="28"/>
          <w:szCs w:val="28"/>
        </w:rPr>
        <w:t>结束。授权期限内无特殊情况不变更合法代理人（被授权人）。</w:t>
      </w:r>
      <w:r>
        <w:rPr>
          <w:rFonts w:ascii="仿宋_GB2312" w:eastAsia="仿宋_GB2312" w:hAnsi="宋体" w:cs="Times New Roman"/>
          <w:color w:val="auto"/>
          <w:sz w:val="28"/>
          <w:szCs w:val="28"/>
        </w:rPr>
        <w:t xml:space="preserve"> </w:t>
      </w:r>
    </w:p>
    <w:p w:rsidR="00D73DE3" w:rsidRDefault="00D73DE3">
      <w:pPr>
        <w:pStyle w:val="Default"/>
        <w:rPr>
          <w:rFonts w:ascii="仿宋_GB2312" w:eastAsia="仿宋_GB2312" w:hAnsi="宋体" w:cs="Times New Roman"/>
          <w:color w:val="auto"/>
          <w:sz w:val="28"/>
          <w:szCs w:val="28"/>
        </w:rPr>
      </w:pPr>
    </w:p>
    <w:p w:rsidR="00D73DE3" w:rsidRDefault="00C50E63">
      <w:pPr>
        <w:pStyle w:val="Default"/>
        <w:rPr>
          <w:rFonts w:ascii="仿宋_GB2312" w:eastAsia="仿宋_GB2312" w:hAnsi="宋体" w:cs="Times New Roman"/>
          <w:color w:val="auto"/>
          <w:sz w:val="28"/>
          <w:szCs w:val="28"/>
        </w:rPr>
      </w:pPr>
      <w:r>
        <w:rPr>
          <w:rFonts w:ascii="仿宋_GB2312" w:eastAsia="仿宋_GB2312" w:hAnsi="宋体" w:cs="Times New Roman" w:hint="eastAsia"/>
          <w:color w:val="auto"/>
          <w:sz w:val="28"/>
          <w:szCs w:val="28"/>
        </w:rPr>
        <w:t>法定代表人：</w:t>
      </w:r>
      <w:r>
        <w:rPr>
          <w:rFonts w:ascii="仿宋_GB2312" w:eastAsia="仿宋_GB2312" w:hAnsi="宋体" w:cs="Times New Roman"/>
          <w:color w:val="auto"/>
          <w:sz w:val="28"/>
          <w:szCs w:val="28"/>
        </w:rPr>
        <w:t>(</w:t>
      </w:r>
      <w:r>
        <w:rPr>
          <w:rFonts w:ascii="仿宋_GB2312" w:eastAsia="仿宋_GB2312" w:hAnsi="宋体" w:cs="Times New Roman" w:hint="eastAsia"/>
          <w:color w:val="auto"/>
          <w:sz w:val="28"/>
          <w:szCs w:val="28"/>
        </w:rPr>
        <w:t>签字</w:t>
      </w:r>
      <w:r>
        <w:rPr>
          <w:rFonts w:ascii="仿宋_GB2312" w:eastAsia="仿宋_GB2312" w:hAnsi="宋体" w:cs="Times New Roman"/>
          <w:color w:val="auto"/>
          <w:sz w:val="28"/>
          <w:szCs w:val="28"/>
        </w:rPr>
        <w:t xml:space="preserve">) </w:t>
      </w:r>
      <w:r>
        <w:rPr>
          <w:rFonts w:ascii="仿宋_GB2312" w:eastAsia="仿宋_GB2312" w:hAnsi="宋体" w:cs="Times New Roman" w:hint="eastAsia"/>
          <w:color w:val="auto"/>
          <w:sz w:val="28"/>
          <w:szCs w:val="28"/>
        </w:rPr>
        <w:t xml:space="preserve">                   被授权人：</w:t>
      </w:r>
      <w:r>
        <w:rPr>
          <w:rFonts w:ascii="仿宋_GB2312" w:eastAsia="仿宋_GB2312" w:hAnsi="宋体" w:cs="Times New Roman"/>
          <w:color w:val="auto"/>
          <w:sz w:val="28"/>
          <w:szCs w:val="28"/>
        </w:rPr>
        <w:t>(</w:t>
      </w:r>
      <w:r>
        <w:rPr>
          <w:rFonts w:ascii="仿宋_GB2312" w:eastAsia="仿宋_GB2312" w:hAnsi="宋体" w:cs="Times New Roman" w:hint="eastAsia"/>
          <w:color w:val="auto"/>
          <w:sz w:val="28"/>
          <w:szCs w:val="28"/>
        </w:rPr>
        <w:t>签字</w:t>
      </w:r>
      <w:r>
        <w:rPr>
          <w:rFonts w:ascii="仿宋_GB2312" w:eastAsia="仿宋_GB2312" w:hAnsi="宋体" w:cs="Times New Roman"/>
          <w:color w:val="auto"/>
          <w:sz w:val="28"/>
          <w:szCs w:val="28"/>
        </w:rPr>
        <w:t xml:space="preserve">) </w:t>
      </w:r>
    </w:p>
    <w:p w:rsidR="00D73DE3" w:rsidRDefault="00C50E63">
      <w:pPr>
        <w:pStyle w:val="a3"/>
        <w:spacing w:line="500" w:lineRule="exact"/>
        <w:rPr>
          <w:rFonts w:ascii="仿宋_GB2312" w:eastAsia="仿宋_GB2312" w:hAnsi="宋体"/>
          <w:sz w:val="28"/>
          <w:szCs w:val="28"/>
        </w:rPr>
      </w:pPr>
      <w:r>
        <w:rPr>
          <w:rFonts w:ascii="仿宋_GB2312" w:eastAsia="仿宋_GB2312" w:hAnsi="宋体" w:hint="eastAsia"/>
          <w:sz w:val="28"/>
          <w:szCs w:val="28"/>
        </w:rPr>
        <w:t>授权单位名称：（盖章）                联系电话：</w:t>
      </w:r>
    </w:p>
    <w:p w:rsidR="00D73DE3" w:rsidRDefault="00D73DE3">
      <w:pPr>
        <w:pStyle w:val="Default"/>
        <w:rPr>
          <w:rFonts w:ascii="仿宋_GB2312" w:eastAsia="仿宋_GB2312" w:hAnsi="宋体" w:cs="Times New Roman"/>
          <w:color w:val="auto"/>
          <w:sz w:val="28"/>
          <w:szCs w:val="28"/>
        </w:rPr>
      </w:pPr>
    </w:p>
    <w:p w:rsidR="00D73DE3" w:rsidRDefault="00C50E63">
      <w:pPr>
        <w:pStyle w:val="Default"/>
        <w:rPr>
          <w:rFonts w:ascii="仿宋_GB2312" w:eastAsia="仿宋_GB2312" w:hAnsi="宋体" w:cs="Times New Roman"/>
          <w:color w:val="auto"/>
          <w:sz w:val="28"/>
          <w:szCs w:val="28"/>
        </w:rPr>
      </w:pPr>
      <w:r>
        <w:rPr>
          <w:rFonts w:ascii="仿宋_GB2312" w:eastAsia="仿宋_GB2312" w:hAnsi="宋体" w:cs="Times New Roman" w:hint="eastAsia"/>
          <w:color w:val="auto"/>
          <w:sz w:val="28"/>
          <w:szCs w:val="28"/>
        </w:rPr>
        <w:t>附：被授权人身份证复印件（正反面）</w:t>
      </w:r>
    </w:p>
    <w:p w:rsidR="00D73DE3" w:rsidRDefault="00D73DE3"/>
    <w:p w:rsidR="00D73DE3" w:rsidRDefault="00C50E63">
      <w:r>
        <w:rPr>
          <w:rFonts w:ascii="仿宋_GB2312" w:eastAsia="仿宋_GB2312" w:hint="eastAsia"/>
          <w:noProof/>
          <w:sz w:val="28"/>
          <w:szCs w:val="28"/>
        </w:rPr>
        <mc:AlternateContent>
          <mc:Choice Requires="wpg">
            <w:drawing>
              <wp:anchor distT="0" distB="0" distL="114300" distR="114300" simplePos="0" relativeHeight="251659264" behindDoc="0" locked="0" layoutInCell="1" allowOverlap="1">
                <wp:simplePos x="0" y="0"/>
                <wp:positionH relativeFrom="margin">
                  <wp:posOffset>-231140</wp:posOffset>
                </wp:positionH>
                <wp:positionV relativeFrom="paragraph">
                  <wp:posOffset>175895</wp:posOffset>
                </wp:positionV>
                <wp:extent cx="6412865" cy="2179320"/>
                <wp:effectExtent l="0" t="0" r="26035" b="11430"/>
                <wp:wrapNone/>
                <wp:docPr id="1" name="组合 1"/>
                <wp:cNvGraphicFramePr/>
                <a:graphic xmlns:a="http://schemas.openxmlformats.org/drawingml/2006/main">
                  <a:graphicData uri="http://schemas.microsoft.com/office/word/2010/wordprocessingGroup">
                    <wpg:wgp>
                      <wpg:cNvGrpSpPr/>
                      <wpg:grpSpPr>
                        <a:xfrm>
                          <a:off x="0" y="0"/>
                          <a:ext cx="6412865" cy="2179320"/>
                          <a:chOff x="0" y="0"/>
                          <a:chExt cx="9360" cy="3432"/>
                        </a:xfrm>
                      </wpg:grpSpPr>
                      <wps:wsp>
                        <wps:cNvPr id="2" name="_x0000_s1034"/>
                        <wps:cNvSpPr>
                          <a:spLocks noChangeArrowheads="1"/>
                        </wps:cNvSpPr>
                        <wps:spPr bwMode="auto">
                          <a:xfrm>
                            <a:off x="0" y="0"/>
                            <a:ext cx="3960" cy="3432"/>
                          </a:xfrm>
                          <a:prstGeom prst="rect">
                            <a:avLst/>
                          </a:prstGeom>
                          <a:solidFill>
                            <a:srgbClr val="FFFFFF"/>
                          </a:solidFill>
                          <a:ln w="9525" cap="rnd">
                            <a:solidFill>
                              <a:srgbClr val="000000"/>
                            </a:solidFill>
                            <a:prstDash val="sysDot"/>
                            <a:miter lim="800000"/>
                          </a:ln>
                        </wps:spPr>
                        <wps:txbx>
                          <w:txbxContent>
                            <w:p w:rsidR="00D73DE3" w:rsidRDefault="00D73DE3">
                              <w:pPr>
                                <w:ind w:leftChars="-270" w:left="-2" w:hangingChars="201" w:hanging="565"/>
                                <w:jc w:val="center"/>
                                <w:rPr>
                                  <w:rFonts w:ascii="宋体" w:hAnsi="宋体"/>
                                  <w:b/>
                                  <w:sz w:val="28"/>
                                </w:rPr>
                              </w:pPr>
                            </w:p>
                            <w:p w:rsidR="00D73DE3" w:rsidRDefault="00C50E63">
                              <w:pPr>
                                <w:jc w:val="center"/>
                                <w:rPr>
                                  <w:rFonts w:ascii="宋体" w:hAnsi="宋体"/>
                                  <w:b/>
                                  <w:sz w:val="28"/>
                                </w:rPr>
                              </w:pPr>
                              <w:r>
                                <w:rPr>
                                  <w:rFonts w:ascii="宋体" w:hAnsi="宋体" w:hint="eastAsia"/>
                                  <w:b/>
                                  <w:sz w:val="28"/>
                                </w:rPr>
                                <w:t>代理人（被授权人）</w:t>
                              </w:r>
                            </w:p>
                            <w:p w:rsidR="00D73DE3" w:rsidRDefault="00C50E63">
                              <w:pPr>
                                <w:jc w:val="center"/>
                                <w:rPr>
                                  <w:rFonts w:ascii="宋体" w:hAnsi="宋体"/>
                                  <w:b/>
                                  <w:sz w:val="28"/>
                                </w:rPr>
                              </w:pPr>
                              <w:r>
                                <w:rPr>
                                  <w:rFonts w:ascii="宋体" w:hAnsi="宋体" w:hint="eastAsia"/>
                                  <w:b/>
                                  <w:sz w:val="28"/>
                                </w:rPr>
                                <w:t>居民身份证复印件</w:t>
                              </w:r>
                            </w:p>
                            <w:p w:rsidR="00D73DE3" w:rsidRDefault="00C50E63">
                              <w:pPr>
                                <w:jc w:val="center"/>
                                <w:rPr>
                                  <w:rFonts w:ascii="宋体" w:hAnsi="宋体"/>
                                  <w:b/>
                                  <w:sz w:val="28"/>
                                </w:rPr>
                              </w:pPr>
                              <w:r>
                                <w:rPr>
                                  <w:rFonts w:ascii="宋体" w:hAnsi="宋体" w:hint="eastAsia"/>
                                  <w:b/>
                                  <w:sz w:val="28"/>
                                </w:rPr>
                                <w:t>粘贴处(正面)</w:t>
                              </w:r>
                            </w:p>
                          </w:txbxContent>
                        </wps:txbx>
                        <wps:bodyPr rot="0" vert="horz" wrap="square" lIns="91440" tIns="45720" rIns="91440" bIns="45720" anchor="t" anchorCtr="0" upright="1">
                          <a:noAutofit/>
                        </wps:bodyPr>
                      </wps:wsp>
                      <wps:wsp>
                        <wps:cNvPr id="3" name="_x0000_s1035"/>
                        <wps:cNvSpPr>
                          <a:spLocks noChangeArrowheads="1"/>
                        </wps:cNvSpPr>
                        <wps:spPr bwMode="auto">
                          <a:xfrm>
                            <a:off x="5040" y="0"/>
                            <a:ext cx="4320" cy="3432"/>
                          </a:xfrm>
                          <a:prstGeom prst="rect">
                            <a:avLst/>
                          </a:prstGeom>
                          <a:solidFill>
                            <a:srgbClr val="FFFFFF"/>
                          </a:solidFill>
                          <a:ln w="9525" cap="rnd">
                            <a:solidFill>
                              <a:srgbClr val="000000"/>
                            </a:solidFill>
                            <a:prstDash val="sysDot"/>
                            <a:miter lim="800000"/>
                          </a:ln>
                        </wps:spPr>
                        <wps:txbx>
                          <w:txbxContent>
                            <w:p w:rsidR="00D73DE3" w:rsidRDefault="00D73DE3">
                              <w:pPr>
                                <w:jc w:val="center"/>
                                <w:rPr>
                                  <w:rFonts w:ascii="宋体" w:hAnsi="宋体"/>
                                  <w:b/>
                                  <w:sz w:val="28"/>
                                </w:rPr>
                              </w:pPr>
                            </w:p>
                            <w:p w:rsidR="00D73DE3" w:rsidRDefault="00C50E63">
                              <w:pPr>
                                <w:jc w:val="center"/>
                                <w:rPr>
                                  <w:rFonts w:ascii="宋体" w:hAnsi="宋体"/>
                                  <w:b/>
                                  <w:sz w:val="28"/>
                                </w:rPr>
                              </w:pPr>
                              <w:r>
                                <w:rPr>
                                  <w:rFonts w:ascii="宋体" w:hAnsi="宋体" w:hint="eastAsia"/>
                                  <w:b/>
                                  <w:sz w:val="28"/>
                                </w:rPr>
                                <w:t>代理人（被授权人）</w:t>
                              </w:r>
                            </w:p>
                            <w:p w:rsidR="00D73DE3" w:rsidRDefault="00C50E63">
                              <w:pPr>
                                <w:jc w:val="center"/>
                                <w:rPr>
                                  <w:rFonts w:ascii="宋体" w:hAnsi="宋体"/>
                                  <w:b/>
                                  <w:sz w:val="28"/>
                                </w:rPr>
                              </w:pPr>
                              <w:r>
                                <w:rPr>
                                  <w:rFonts w:ascii="宋体" w:hAnsi="宋体" w:hint="eastAsia"/>
                                  <w:b/>
                                  <w:sz w:val="28"/>
                                </w:rPr>
                                <w:t>居民身份证复印件</w:t>
                              </w:r>
                            </w:p>
                            <w:p w:rsidR="00D73DE3" w:rsidRDefault="00C50E63">
                              <w:pPr>
                                <w:jc w:val="center"/>
                                <w:rPr>
                                  <w:rFonts w:ascii="宋体" w:hAnsi="宋体"/>
                                  <w:b/>
                                  <w:sz w:val="28"/>
                                </w:rPr>
                              </w:pPr>
                              <w:r>
                                <w:rPr>
                                  <w:rFonts w:ascii="宋体" w:hAnsi="宋体" w:hint="eastAsia"/>
                                  <w:b/>
                                  <w:sz w:val="28"/>
                                </w:rPr>
                                <w:t>粘贴处(反面)</w:t>
                              </w:r>
                            </w:p>
                          </w:txbxContent>
                        </wps:txbx>
                        <wps:bodyPr rot="0" vert="horz" wrap="square" lIns="91440" tIns="45720" rIns="91440" bIns="45720" anchor="t" anchorCtr="0" upright="1">
                          <a:noAutofit/>
                        </wps:bodyPr>
                      </wps:wsp>
                      <wps:wsp>
                        <wps:cNvPr id="4" name="_x0000_s1036"/>
                        <wps:cNvSpPr>
                          <a:spLocks noChangeArrowheads="1"/>
                        </wps:cNvSpPr>
                        <wps:spPr bwMode="auto">
                          <a:xfrm>
                            <a:off x="3420" y="624"/>
                            <a:ext cx="2520" cy="2028"/>
                          </a:xfrm>
                          <a:prstGeom prst="ellipse">
                            <a:avLst/>
                          </a:prstGeom>
                          <a:solidFill>
                            <a:srgbClr val="FFFFFF"/>
                          </a:solidFill>
                          <a:ln w="9525" cap="rnd">
                            <a:solidFill>
                              <a:srgbClr val="000000"/>
                            </a:solidFill>
                            <a:prstDash val="sysDot"/>
                            <a:round/>
                          </a:ln>
                        </wps:spPr>
                        <wps:txbx>
                          <w:txbxContent>
                            <w:p w:rsidR="00D73DE3" w:rsidRDefault="00C50E63">
                              <w:pPr>
                                <w:ind w:firstLineChars="200" w:firstLine="560"/>
                                <w:rPr>
                                  <w:sz w:val="28"/>
                                  <w:szCs w:val="28"/>
                                </w:rPr>
                              </w:pPr>
                              <w:r>
                                <w:rPr>
                                  <w:rFonts w:hint="eastAsia"/>
                                  <w:sz w:val="28"/>
                                  <w:szCs w:val="28"/>
                                </w:rPr>
                                <w:t>加盖</w:t>
                              </w:r>
                            </w:p>
                            <w:p w:rsidR="00D73DE3" w:rsidRDefault="00C50E63">
                              <w:pPr>
                                <w:ind w:firstLineChars="100" w:firstLine="280"/>
                                <w:rPr>
                                  <w:sz w:val="28"/>
                                  <w:szCs w:val="28"/>
                                </w:rPr>
                              </w:pPr>
                              <w:r>
                                <w:rPr>
                                  <w:rFonts w:hint="eastAsia"/>
                                  <w:sz w:val="28"/>
                                  <w:szCs w:val="28"/>
                                </w:rPr>
                                <w:t>单位印章</w:t>
                              </w:r>
                            </w:p>
                          </w:txbxContent>
                        </wps:txbx>
                        <wps:bodyPr rot="0" vert="horz" wrap="square" lIns="91440" tIns="45720" rIns="91440" bIns="45720" anchor="t" anchorCtr="0" upright="1">
                          <a:noAutofit/>
                        </wps:bodyPr>
                      </wps:wsp>
                    </wpg:wgp>
                  </a:graphicData>
                </a:graphic>
              </wp:anchor>
            </w:drawing>
          </mc:Choice>
          <mc:Fallback>
            <w:pict>
              <v:group id="组合 1" o:spid="_x0000_s1026" style="position:absolute;left:0;text-align:left;margin-left:-18.2pt;margin-top:13.85pt;width:504.95pt;height:171.6pt;z-index:251659264;mso-position-horizontal-relative:margin" coordsize="936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">
                <v:rect id="_x0000_s1034" o:spid="_x0000_s1027" style="position:absolute;width:3960;height:3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">
                  <v:stroke dashstyle="1 1" endcap="round"/>
                  <v:textbox>
                    <w:txbxContent>
                      <w:p w:rsidR="00D73DE3" w:rsidRDefault="00D73DE3">
                        <w:pPr>
                          <w:ind w:leftChars="-270" w:left="-2" w:hangingChars="201" w:hanging="565"/>
                          <w:jc w:val="center"/>
                          <w:rPr>
                            <w:rFonts w:ascii="宋体" w:hAnsi="宋体"/>
                            <w:b/>
                            <w:sz w:val="28"/>
                          </w:rPr>
                        </w:pPr>
                      </w:p>
                      <w:p w:rsidR="00D73DE3" w:rsidRDefault="00C50E63">
                        <w:pPr>
                          <w:jc w:val="center"/>
                          <w:rPr>
                            <w:rFonts w:ascii="宋体" w:hAnsi="宋体"/>
                            <w:b/>
                            <w:sz w:val="28"/>
                          </w:rPr>
                        </w:pPr>
                        <w:r>
                          <w:rPr>
                            <w:rFonts w:ascii="宋体" w:hAnsi="宋体" w:hint="eastAsia"/>
                            <w:b/>
                            <w:sz w:val="28"/>
                          </w:rPr>
                          <w:t>代理人（被授权人）</w:t>
                        </w:r>
                      </w:p>
                      <w:p w:rsidR="00D73DE3" w:rsidRDefault="00C50E63">
                        <w:pPr>
                          <w:jc w:val="center"/>
                          <w:rPr>
                            <w:rFonts w:ascii="宋体" w:hAnsi="宋体"/>
                            <w:b/>
                            <w:sz w:val="28"/>
                          </w:rPr>
                        </w:pPr>
                        <w:r>
                          <w:rPr>
                            <w:rFonts w:ascii="宋体" w:hAnsi="宋体" w:hint="eastAsia"/>
                            <w:b/>
                            <w:sz w:val="28"/>
                          </w:rPr>
                          <w:t>居民身份证复印件</w:t>
                        </w:r>
                      </w:p>
                      <w:p w:rsidR="00D73DE3" w:rsidRDefault="00C50E63">
                        <w:pPr>
                          <w:jc w:val="center"/>
                          <w:rPr>
                            <w:rFonts w:ascii="宋体" w:hAnsi="宋体"/>
                            <w:b/>
                            <w:sz w:val="28"/>
                          </w:rPr>
                        </w:pPr>
                        <w:r>
                          <w:rPr>
                            <w:rFonts w:ascii="宋体" w:hAnsi="宋体" w:hint="eastAsia"/>
                            <w:b/>
                            <w:sz w:val="28"/>
                          </w:rPr>
                          <w:t>粘贴处(正面)</w:t>
                        </w:r>
                      </w:p>
                    </w:txbxContent>
                  </v:textbox>
                </v:rect>
                <v:rect id="_x0000_s1035" o:spid="_x0000_s1028" style="position:absolute;left:5040;width:4320;height:3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">
                  <v:stroke dashstyle="1 1" endcap="round"/>
                  <v:textbox>
                    <w:txbxContent>
                      <w:p w:rsidR="00D73DE3" w:rsidRDefault="00D73DE3">
                        <w:pPr>
                          <w:jc w:val="center"/>
                          <w:rPr>
                            <w:rFonts w:ascii="宋体" w:hAnsi="宋体"/>
                            <w:b/>
                            <w:sz w:val="28"/>
                          </w:rPr>
                        </w:pPr>
                      </w:p>
                      <w:p w:rsidR="00D73DE3" w:rsidRDefault="00C50E63">
                        <w:pPr>
                          <w:jc w:val="center"/>
                          <w:rPr>
                            <w:rFonts w:ascii="宋体" w:hAnsi="宋体"/>
                            <w:b/>
                            <w:sz w:val="28"/>
                          </w:rPr>
                        </w:pPr>
                        <w:r>
                          <w:rPr>
                            <w:rFonts w:ascii="宋体" w:hAnsi="宋体" w:hint="eastAsia"/>
                            <w:b/>
                            <w:sz w:val="28"/>
                          </w:rPr>
                          <w:t>代理人（被授权人）</w:t>
                        </w:r>
                      </w:p>
                      <w:p w:rsidR="00D73DE3" w:rsidRDefault="00C50E63">
                        <w:pPr>
                          <w:jc w:val="center"/>
                          <w:rPr>
                            <w:rFonts w:ascii="宋体" w:hAnsi="宋体"/>
                            <w:b/>
                            <w:sz w:val="28"/>
                          </w:rPr>
                        </w:pPr>
                        <w:r>
                          <w:rPr>
                            <w:rFonts w:ascii="宋体" w:hAnsi="宋体" w:hint="eastAsia"/>
                            <w:b/>
                            <w:sz w:val="28"/>
                          </w:rPr>
                          <w:t>居民身份证复印件</w:t>
                        </w:r>
                      </w:p>
                      <w:p w:rsidR="00D73DE3" w:rsidRDefault="00C50E63">
                        <w:pPr>
                          <w:jc w:val="center"/>
                          <w:rPr>
                            <w:rFonts w:ascii="宋体" w:hAnsi="宋体"/>
                            <w:b/>
                            <w:sz w:val="28"/>
                          </w:rPr>
                        </w:pPr>
                        <w:r>
                          <w:rPr>
                            <w:rFonts w:ascii="宋体" w:hAnsi="宋体" w:hint="eastAsia"/>
                            <w:b/>
                            <w:sz w:val="28"/>
                          </w:rPr>
                          <w:t>粘贴处(反面)</w:t>
                        </w:r>
                      </w:p>
                    </w:txbxContent>
                  </v:textbox>
                </v:rect>
                <v:oval id="_x0000_s1036" o:spid="_x0000_s1029" style="position:absolute;left:3420;top:624;width:2520;height:2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">
                  <v:stroke dashstyle="1 1" endcap="round"/>
                  <v:textbox>
                    <w:txbxContent>
                      <w:p w:rsidR="00D73DE3" w:rsidRDefault="00C50E63">
                        <w:pPr>
                          <w:ind w:firstLineChars="200" w:firstLine="560"/>
                          <w:rPr>
                            <w:sz w:val="28"/>
                            <w:szCs w:val="28"/>
                          </w:rPr>
                        </w:pPr>
                        <w:r>
                          <w:rPr>
                            <w:rFonts w:hint="eastAsia"/>
                            <w:sz w:val="28"/>
                            <w:szCs w:val="28"/>
                          </w:rPr>
                          <w:t>加盖</w:t>
                        </w:r>
                      </w:p>
                      <w:p w:rsidR="00D73DE3" w:rsidRDefault="00C50E63">
                        <w:pPr>
                          <w:ind w:firstLineChars="100" w:firstLine="280"/>
                          <w:rPr>
                            <w:sz w:val="28"/>
                            <w:szCs w:val="28"/>
                          </w:rPr>
                        </w:pPr>
                        <w:r>
                          <w:rPr>
                            <w:rFonts w:hint="eastAsia"/>
                            <w:sz w:val="28"/>
                            <w:szCs w:val="28"/>
                          </w:rPr>
                          <w:t>单位印章</w:t>
                        </w:r>
                      </w:p>
                    </w:txbxContent>
                  </v:textbox>
                </v:oval>
                <w10:wrap anchorx="margin"/>
              </v:group>
            </w:pict>
          </mc:Fallback>
        </mc:AlternateContent>
      </w:r>
    </w:p>
    <w:sectPr w:rsidR="00D73DE3">
      <w:pgSz w:w="11906" w:h="16838"/>
      <w:pgMar w:top="1134" w:right="1247" w:bottom="1134" w:left="1247"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方正小标宋简体">
    <w:altName w:val="微软雅黑"/>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sans-serif">
    <w:altName w:val="微软雅黑"/>
    <w:charset w:val="01"/>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D42"/>
    <w:rsid w:val="000219E7"/>
    <w:rsid w:val="00046827"/>
    <w:rsid w:val="00076A4B"/>
    <w:rsid w:val="000811A8"/>
    <w:rsid w:val="000C3E8B"/>
    <w:rsid w:val="000D4C23"/>
    <w:rsid w:val="000F4228"/>
    <w:rsid w:val="001023CB"/>
    <w:rsid w:val="00141F5E"/>
    <w:rsid w:val="00143DE5"/>
    <w:rsid w:val="00146035"/>
    <w:rsid w:val="001A3BD2"/>
    <w:rsid w:val="001A5E0D"/>
    <w:rsid w:val="001B0356"/>
    <w:rsid w:val="001C37C3"/>
    <w:rsid w:val="001C40D9"/>
    <w:rsid w:val="001F1733"/>
    <w:rsid w:val="0020742E"/>
    <w:rsid w:val="00213422"/>
    <w:rsid w:val="0026407C"/>
    <w:rsid w:val="00281D6B"/>
    <w:rsid w:val="00287E51"/>
    <w:rsid w:val="002D32B2"/>
    <w:rsid w:val="002E6CC0"/>
    <w:rsid w:val="002F44A4"/>
    <w:rsid w:val="002F6027"/>
    <w:rsid w:val="002F7A05"/>
    <w:rsid w:val="003067B2"/>
    <w:rsid w:val="00310407"/>
    <w:rsid w:val="003240C5"/>
    <w:rsid w:val="003834E3"/>
    <w:rsid w:val="003C242B"/>
    <w:rsid w:val="003C42D4"/>
    <w:rsid w:val="003D30F9"/>
    <w:rsid w:val="003D486A"/>
    <w:rsid w:val="00460174"/>
    <w:rsid w:val="00472D42"/>
    <w:rsid w:val="0049249D"/>
    <w:rsid w:val="004A29B7"/>
    <w:rsid w:val="004A2A94"/>
    <w:rsid w:val="004B00BF"/>
    <w:rsid w:val="004C32DD"/>
    <w:rsid w:val="004E281D"/>
    <w:rsid w:val="0050787E"/>
    <w:rsid w:val="00513734"/>
    <w:rsid w:val="005252EB"/>
    <w:rsid w:val="00534231"/>
    <w:rsid w:val="00553A19"/>
    <w:rsid w:val="00565246"/>
    <w:rsid w:val="005716B1"/>
    <w:rsid w:val="005B054E"/>
    <w:rsid w:val="006602C3"/>
    <w:rsid w:val="00667626"/>
    <w:rsid w:val="00670B38"/>
    <w:rsid w:val="006760D9"/>
    <w:rsid w:val="006E3A78"/>
    <w:rsid w:val="006F6C7C"/>
    <w:rsid w:val="0072094F"/>
    <w:rsid w:val="00744EE1"/>
    <w:rsid w:val="007826C0"/>
    <w:rsid w:val="00785D74"/>
    <w:rsid w:val="00787B74"/>
    <w:rsid w:val="00794401"/>
    <w:rsid w:val="007B1D26"/>
    <w:rsid w:val="00800B49"/>
    <w:rsid w:val="00817199"/>
    <w:rsid w:val="0082181D"/>
    <w:rsid w:val="00823628"/>
    <w:rsid w:val="008343D0"/>
    <w:rsid w:val="00855A27"/>
    <w:rsid w:val="00864167"/>
    <w:rsid w:val="00866033"/>
    <w:rsid w:val="00866866"/>
    <w:rsid w:val="0088148A"/>
    <w:rsid w:val="00884675"/>
    <w:rsid w:val="008A44C3"/>
    <w:rsid w:val="008C101B"/>
    <w:rsid w:val="008C4691"/>
    <w:rsid w:val="008D6F89"/>
    <w:rsid w:val="008F0862"/>
    <w:rsid w:val="008F5FA9"/>
    <w:rsid w:val="0095558D"/>
    <w:rsid w:val="00967292"/>
    <w:rsid w:val="0097183A"/>
    <w:rsid w:val="009C0576"/>
    <w:rsid w:val="009C6B2C"/>
    <w:rsid w:val="009D1AB4"/>
    <w:rsid w:val="009E6406"/>
    <w:rsid w:val="009F34F4"/>
    <w:rsid w:val="00A219DE"/>
    <w:rsid w:val="00A31543"/>
    <w:rsid w:val="00A469DB"/>
    <w:rsid w:val="00A918F8"/>
    <w:rsid w:val="00AA31C0"/>
    <w:rsid w:val="00AD2B51"/>
    <w:rsid w:val="00AF5DA3"/>
    <w:rsid w:val="00B5375D"/>
    <w:rsid w:val="00BB3034"/>
    <w:rsid w:val="00BE72B7"/>
    <w:rsid w:val="00C03BD5"/>
    <w:rsid w:val="00C1137B"/>
    <w:rsid w:val="00C15A24"/>
    <w:rsid w:val="00C50E63"/>
    <w:rsid w:val="00C7538E"/>
    <w:rsid w:val="00C85FA4"/>
    <w:rsid w:val="00CF4693"/>
    <w:rsid w:val="00D00101"/>
    <w:rsid w:val="00D05639"/>
    <w:rsid w:val="00D33FCB"/>
    <w:rsid w:val="00D52049"/>
    <w:rsid w:val="00D67583"/>
    <w:rsid w:val="00D73DE3"/>
    <w:rsid w:val="00D86A5A"/>
    <w:rsid w:val="00DE067F"/>
    <w:rsid w:val="00E6042A"/>
    <w:rsid w:val="00EB56E4"/>
    <w:rsid w:val="00EC6A96"/>
    <w:rsid w:val="00F00DDB"/>
    <w:rsid w:val="00F05F76"/>
    <w:rsid w:val="00F07D13"/>
    <w:rsid w:val="00F45A56"/>
    <w:rsid w:val="00F47C86"/>
    <w:rsid w:val="00F63BAE"/>
    <w:rsid w:val="00F7424D"/>
    <w:rsid w:val="00F95E27"/>
    <w:rsid w:val="00FA3385"/>
    <w:rsid w:val="00FB59C4"/>
    <w:rsid w:val="00FD26CC"/>
    <w:rsid w:val="05B9092F"/>
    <w:rsid w:val="06271347"/>
    <w:rsid w:val="077211C3"/>
    <w:rsid w:val="080E6DFB"/>
    <w:rsid w:val="088E3F19"/>
    <w:rsid w:val="0A8E1461"/>
    <w:rsid w:val="0D817C72"/>
    <w:rsid w:val="0F1C24D9"/>
    <w:rsid w:val="10080413"/>
    <w:rsid w:val="1168681B"/>
    <w:rsid w:val="1942734E"/>
    <w:rsid w:val="22BA7F98"/>
    <w:rsid w:val="26AF2CDF"/>
    <w:rsid w:val="290D0BA8"/>
    <w:rsid w:val="2C852B16"/>
    <w:rsid w:val="2E9C0B5E"/>
    <w:rsid w:val="2FBC3EDD"/>
    <w:rsid w:val="393A4815"/>
    <w:rsid w:val="4D47309A"/>
    <w:rsid w:val="4FE33B1E"/>
    <w:rsid w:val="4FF9123E"/>
    <w:rsid w:val="50C77632"/>
    <w:rsid w:val="50D024A2"/>
    <w:rsid w:val="50E67EC9"/>
    <w:rsid w:val="53711DA4"/>
    <w:rsid w:val="5C7907C5"/>
    <w:rsid w:val="5CB21C23"/>
    <w:rsid w:val="669D1583"/>
    <w:rsid w:val="68767856"/>
    <w:rsid w:val="6A6C7E45"/>
    <w:rsid w:val="6B59700B"/>
    <w:rsid w:val="6D7C718B"/>
    <w:rsid w:val="6E1F20B8"/>
    <w:rsid w:val="6E53628B"/>
    <w:rsid w:val="700111D1"/>
    <w:rsid w:val="707B746F"/>
    <w:rsid w:val="7231358D"/>
    <w:rsid w:val="75FF6ED8"/>
    <w:rsid w:val="777D3B96"/>
    <w:rsid w:val="7D5E2262"/>
    <w:rsid w:val="7E337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4:docId w14:val="3D76502A"/>
  <w15:docId w15:val="{00168C5C-8863-4F7E-9337-72D145C5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rPr>
      <w:rFonts w:ascii="宋体" w:hAnsi="Courier New"/>
      <w:kern w:val="0"/>
      <w:szCs w:val="20"/>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a">
    <w:name w:val="Title"/>
    <w:basedOn w:val="a"/>
    <w:next w:val="a"/>
    <w:link w:val="ab"/>
    <w:uiPriority w:val="10"/>
    <w:qFormat/>
    <w:pPr>
      <w:spacing w:before="240" w:after="60"/>
      <w:jc w:val="center"/>
      <w:outlineLvl w:val="0"/>
    </w:pPr>
    <w:rPr>
      <w:rFonts w:ascii="Cambria" w:hAnsi="Cambria"/>
      <w:b/>
      <w:bCs/>
      <w:sz w:val="32"/>
      <w:szCs w:val="32"/>
    </w:rPr>
  </w:style>
  <w:style w:type="character" w:styleId="ac">
    <w:name w:val="page number"/>
    <w:basedOn w:val="a0"/>
    <w:unhideWhenUsed/>
  </w:style>
  <w:style w:type="paragraph" w:customStyle="1" w:styleId="11">
    <w:name w:val="纯文本1"/>
    <w:basedOn w:val="a"/>
    <w:qFormat/>
    <w:rPr>
      <w:rFonts w:ascii="宋体" w:hAnsi="Courier New"/>
      <w:szCs w:val="20"/>
    </w:rPr>
  </w:style>
  <w:style w:type="character" w:customStyle="1" w:styleId="10">
    <w:name w:val="标题 1 字符"/>
    <w:basedOn w:val="a0"/>
    <w:link w:val="1"/>
    <w:uiPriority w:val="9"/>
    <w:qFormat/>
    <w:rPr>
      <w:rFonts w:ascii="Calibri" w:eastAsia="宋体" w:hAnsi="Calibri" w:cs="Times New Roman"/>
      <w:b/>
      <w:bCs/>
      <w:kern w:val="44"/>
      <w:sz w:val="44"/>
      <w:szCs w:val="44"/>
    </w:rPr>
  </w:style>
  <w:style w:type="character" w:customStyle="1" w:styleId="ab">
    <w:name w:val="标题 字符"/>
    <w:basedOn w:val="a0"/>
    <w:link w:val="aa"/>
    <w:uiPriority w:val="10"/>
    <w:qFormat/>
    <w:rPr>
      <w:rFonts w:ascii="Cambria" w:eastAsia="宋体" w:hAnsi="Cambria"/>
      <w:b/>
      <w:bCs/>
      <w:sz w:val="32"/>
      <w:szCs w:val="32"/>
    </w:rPr>
  </w:style>
  <w:style w:type="character" w:customStyle="1" w:styleId="a8">
    <w:name w:val="页眉 字符"/>
    <w:basedOn w:val="a0"/>
    <w:link w:val="a7"/>
    <w:uiPriority w:val="99"/>
    <w:qFormat/>
    <w:rPr>
      <w:rFonts w:ascii="Calibri" w:eastAsia="宋体" w:hAnsi="Calibri" w:cs="Times New Roman"/>
      <w:kern w:val="2"/>
      <w:sz w:val="18"/>
      <w:szCs w:val="18"/>
    </w:rPr>
  </w:style>
  <w:style w:type="character" w:customStyle="1" w:styleId="a6">
    <w:name w:val="页脚 字符"/>
    <w:basedOn w:val="a0"/>
    <w:link w:val="a5"/>
    <w:uiPriority w:val="99"/>
    <w:qFormat/>
    <w:rPr>
      <w:rFonts w:ascii="Calibri" w:eastAsia="宋体" w:hAnsi="Calibri" w:cs="Times New Roman"/>
      <w:kern w:val="2"/>
      <w:sz w:val="18"/>
      <w:szCs w:val="18"/>
    </w:rPr>
  </w:style>
  <w:style w:type="character" w:customStyle="1" w:styleId="a4">
    <w:name w:val="纯文本 字符"/>
    <w:link w:val="a3"/>
    <w:qFormat/>
    <w:rPr>
      <w:rFonts w:ascii="宋体" w:hAnsi="Courier New"/>
      <w:sz w:val="21"/>
    </w:rPr>
  </w:style>
  <w:style w:type="character" w:customStyle="1" w:styleId="Char">
    <w:name w:val="纯文本 Char"/>
    <w:basedOn w:val="a0"/>
    <w:semiHidden/>
    <w:qFormat/>
    <w:rPr>
      <w:rFonts w:ascii="宋体" w:hAnsi="Courier New" w:cs="Courier New"/>
      <w:kern w:val="2"/>
      <w:sz w:val="21"/>
      <w:szCs w:val="21"/>
    </w:rPr>
  </w:style>
  <w:style w:type="paragraph" w:customStyle="1" w:styleId="Default">
    <w:name w:val="Default"/>
    <w:qFormat/>
    <w:pPr>
      <w:widowControl w:val="0"/>
      <w:autoSpaceDE w:val="0"/>
      <w:autoSpaceDN w:val="0"/>
      <w:adjustRightInd w:val="0"/>
    </w:pPr>
    <w:rPr>
      <w:rFonts w:ascii="微软雅黑" w:eastAsia="微软雅黑" w:cs="微软雅黑"/>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5</Pages>
  <Words>403</Words>
  <Characters>2299</Characters>
  <Application>Microsoft Office Word</Application>
  <DocSecurity>0</DocSecurity>
  <Lines>19</Lines>
  <Paragraphs>5</Paragraphs>
  <ScaleCrop>false</ScaleCrop>
  <Company>user</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中建三局成都公司设备租赁</dc:title>
  <dc:creator>庞景慧</dc:creator>
  <cp:lastModifiedBy>玉豪 黄</cp:lastModifiedBy>
  <cp:revision>73</cp:revision>
  <cp:lastPrinted>2016-09-23T07:55:00Z</cp:lastPrinted>
  <dcterms:created xsi:type="dcterms:W3CDTF">2018-08-21T03:01:00Z</dcterms:created>
  <dcterms:modified xsi:type="dcterms:W3CDTF">2020-05-11T07:38:00Z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