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w:rPr>
          <w:rFonts w:hint="eastAsia"/>
          <w:b/>
          <w:sz w:val="28"/>
          <w:szCs w:val="28"/>
        </w:rPr>
        <w:t>附表1</w:t>
      </w:r>
    </w:p>
    <w:p>
      <w:pPr>
        <w:jc w:val="center"/>
      </w:pPr>
      <w:r>
        <w:rPr>
          <w:rFonts w:hint="eastAsia" w:ascii="宋体" w:hAnsi="宋体"/>
          <w:b/>
          <w:sz w:val="30"/>
          <w:szCs w:val="30"/>
        </w:rPr>
        <w:t>招标物资包件划分</w:t>
      </w:r>
    </w:p>
    <w:tbl>
      <w:tblPr>
        <w:tblStyle w:val="3"/>
        <w:tblW w:w="0" w:type="auto"/>
        <w:jc w:val="center"/>
        <w:tblLayout w:type="fixed"/>
        <w:tblCellMar>
          <w:top w:w="0" w:type="dxa"/>
          <w:left w:w="0" w:type="dxa"/>
          <w:bottom w:w="0" w:type="dxa"/>
          <w:right w:w="0" w:type="dxa"/>
        </w:tblCellMar>
      </w:tblPr>
      <w:tblGrid>
        <w:gridCol w:w="457"/>
        <w:gridCol w:w="906"/>
        <w:gridCol w:w="893"/>
        <w:gridCol w:w="606"/>
        <w:gridCol w:w="846"/>
        <w:gridCol w:w="8932"/>
        <w:gridCol w:w="699"/>
        <w:gridCol w:w="771"/>
      </w:tblGrid>
      <w:tr>
        <w:tblPrEx>
          <w:tblCellMar>
            <w:top w:w="0" w:type="dxa"/>
            <w:left w:w="0" w:type="dxa"/>
            <w:bottom w:w="0" w:type="dxa"/>
            <w:right w:w="0" w:type="dxa"/>
          </w:tblCellMar>
        </w:tblPrEx>
        <w:trPr>
          <w:jc w:val="center"/>
        </w:trPr>
        <w:tc>
          <w:tcPr>
            <w:tcW w:w="4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序号</w:t>
            </w:r>
          </w:p>
        </w:tc>
        <w:tc>
          <w:tcPr>
            <w:tcW w:w="90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物资</w:t>
            </w:r>
          </w:p>
          <w:p>
            <w:pPr>
              <w:snapToGrid w:val="0"/>
              <w:spacing w:line="320" w:lineRule="exact"/>
              <w:jc w:val="center"/>
              <w:rPr>
                <w:rFonts w:ascii="宋体" w:hAnsi="宋体"/>
                <w:b/>
                <w:sz w:val="24"/>
                <w:szCs w:val="24"/>
              </w:rPr>
            </w:pPr>
            <w:r>
              <w:rPr>
                <w:rFonts w:hint="eastAsia" w:ascii="宋体" w:hAnsi="宋体"/>
                <w:b/>
                <w:sz w:val="24"/>
                <w:szCs w:val="24"/>
              </w:rPr>
              <w:t>名称</w:t>
            </w:r>
          </w:p>
        </w:tc>
        <w:tc>
          <w:tcPr>
            <w:tcW w:w="89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包件号</w:t>
            </w:r>
          </w:p>
        </w:tc>
        <w:tc>
          <w:tcPr>
            <w:tcW w:w="60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计量单位</w:t>
            </w:r>
          </w:p>
        </w:tc>
        <w:tc>
          <w:tcPr>
            <w:tcW w:w="84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rPr>
                <w:rFonts w:ascii="宋体" w:hAnsi="宋体"/>
                <w:b/>
                <w:sz w:val="24"/>
                <w:szCs w:val="24"/>
              </w:rPr>
            </w:pPr>
          </w:p>
          <w:p>
            <w:pPr>
              <w:snapToGrid w:val="0"/>
              <w:spacing w:line="320" w:lineRule="exact"/>
              <w:jc w:val="center"/>
              <w:rPr>
                <w:rFonts w:ascii="宋体" w:hAnsi="宋体"/>
                <w:b/>
                <w:sz w:val="24"/>
                <w:szCs w:val="24"/>
              </w:rPr>
            </w:pPr>
            <w:r>
              <w:rPr>
                <w:rFonts w:hint="eastAsia" w:ascii="宋体" w:hAnsi="宋体"/>
                <w:b/>
                <w:sz w:val="24"/>
                <w:szCs w:val="24"/>
              </w:rPr>
              <w:t>数量</w:t>
            </w:r>
          </w:p>
        </w:tc>
        <w:tc>
          <w:tcPr>
            <w:tcW w:w="893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投标人资格条件</w:t>
            </w:r>
          </w:p>
        </w:tc>
        <w:tc>
          <w:tcPr>
            <w:tcW w:w="69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color w:val="000000"/>
                <w:sz w:val="24"/>
                <w:szCs w:val="24"/>
              </w:rPr>
            </w:pPr>
            <w:r>
              <w:rPr>
                <w:rFonts w:hint="eastAsia" w:ascii="宋体" w:hAnsi="宋体"/>
                <w:b/>
                <w:color w:val="000000"/>
                <w:sz w:val="24"/>
                <w:szCs w:val="24"/>
              </w:rPr>
              <w:t>招标文件售价(元)</w:t>
            </w:r>
          </w:p>
        </w:tc>
        <w:tc>
          <w:tcPr>
            <w:tcW w:w="77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color w:val="000000"/>
                <w:sz w:val="24"/>
                <w:szCs w:val="24"/>
              </w:rPr>
            </w:pPr>
            <w:r>
              <w:rPr>
                <w:rFonts w:hint="eastAsia" w:ascii="宋体" w:hAnsi="宋体"/>
                <w:b/>
                <w:color w:val="000000"/>
                <w:sz w:val="24"/>
                <w:szCs w:val="24"/>
              </w:rPr>
              <w:t>投标保证金(万元)</w:t>
            </w:r>
          </w:p>
        </w:tc>
      </w:tr>
      <w:tr>
        <w:tblPrEx>
          <w:tblCellMar>
            <w:top w:w="0" w:type="dxa"/>
            <w:left w:w="0" w:type="dxa"/>
            <w:bottom w:w="0" w:type="dxa"/>
            <w:right w:w="0" w:type="dxa"/>
          </w:tblCellMar>
        </w:tblPrEx>
        <w:trPr>
          <w:jc w:val="center"/>
        </w:trPr>
        <w:tc>
          <w:tcPr>
            <w:tcW w:w="4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sz w:val="24"/>
                <w:szCs w:val="24"/>
              </w:rPr>
            </w:pPr>
            <w:r>
              <w:rPr>
                <w:rFonts w:hint="eastAsia" w:ascii="宋体" w:hAnsi="宋体"/>
                <w:sz w:val="24"/>
                <w:szCs w:val="24"/>
              </w:rPr>
              <w:t>1</w:t>
            </w:r>
          </w:p>
        </w:tc>
        <w:tc>
          <w:tcPr>
            <w:tcW w:w="90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hint="eastAsia" w:ascii="宋体" w:hAnsi="宋体"/>
              </w:rPr>
            </w:pPr>
            <w:r>
              <w:rPr>
                <w:rFonts w:hint="eastAsia" w:ascii="宋体" w:hAnsi="宋体"/>
              </w:rPr>
              <w:t>低压</w:t>
            </w:r>
          </w:p>
          <w:p>
            <w:pPr>
              <w:snapToGrid w:val="0"/>
              <w:spacing w:line="320" w:lineRule="exact"/>
              <w:jc w:val="center"/>
              <w:rPr>
                <w:rFonts w:ascii="宋体" w:hAnsi="宋体"/>
              </w:rPr>
            </w:pPr>
            <w:r>
              <w:rPr>
                <w:rFonts w:hint="eastAsia" w:ascii="宋体" w:hAnsi="宋体"/>
              </w:rPr>
              <w:t>电缆</w:t>
            </w:r>
          </w:p>
        </w:tc>
        <w:tc>
          <w:tcPr>
            <w:tcW w:w="89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rPr>
            </w:pPr>
            <w:r>
              <w:rPr>
                <w:rFonts w:ascii="宋体" w:hAnsi="宋体" w:cs="宋体"/>
                <w:sz w:val="18"/>
                <w:szCs w:val="18"/>
              </w:rPr>
              <w:t>DLDL-01</w:t>
            </w:r>
          </w:p>
        </w:tc>
        <w:tc>
          <w:tcPr>
            <w:tcW w:w="60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rPr>
            </w:pPr>
            <w:r>
              <w:rPr>
                <w:rFonts w:hint="eastAsia" w:ascii="宋体" w:hAnsi="宋体"/>
              </w:rPr>
              <w:t>米</w:t>
            </w:r>
          </w:p>
        </w:tc>
        <w:tc>
          <w:tcPr>
            <w:tcW w:w="84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rPr>
            </w:pPr>
            <w:r>
              <w:rPr>
                <w:rFonts w:hint="eastAsia" w:ascii="宋体" w:hAnsi="宋体"/>
              </w:rPr>
              <w:t>612000</w:t>
            </w:r>
          </w:p>
        </w:tc>
        <w:tc>
          <w:tcPr>
            <w:tcW w:w="8932" w:type="dxa"/>
            <w:tcBorders>
              <w:top w:val="single" w:color="000000" w:sz="4" w:space="0"/>
              <w:left w:val="single" w:color="000000" w:sz="4" w:space="0"/>
              <w:bottom w:val="single" w:color="auto" w:sz="4" w:space="0"/>
              <w:right w:val="single" w:color="000000" w:sz="4" w:space="0"/>
            </w:tcBorders>
            <w:shd w:val="clear" w:color="000000" w:fill="auto"/>
            <w:tcMar>
              <w:left w:w="15" w:type="dxa"/>
              <w:right w:w="15" w:type="dxa"/>
            </w:tcMar>
          </w:tcPr>
          <w:p>
            <w:pPr>
              <w:jc w:val="left"/>
              <w:rPr>
                <w:rFonts w:ascii="宋体" w:hAnsi="宋体" w:cs="宋体"/>
                <w:sz w:val="18"/>
                <w:szCs w:val="18"/>
              </w:rPr>
            </w:pPr>
            <w:r>
              <w:rPr>
                <w:rFonts w:ascii="宋体" w:hAnsi="宋体" w:cs="宋体"/>
                <w:b/>
                <w:sz w:val="18"/>
                <w:szCs w:val="18"/>
              </w:rPr>
              <w:t>投标人资格要求</w:t>
            </w:r>
          </w:p>
          <w:p>
            <w:pPr>
              <w:jc w:val="left"/>
              <w:rPr>
                <w:rFonts w:ascii="宋体" w:hAnsi="宋体" w:cs="宋体"/>
                <w:sz w:val="20"/>
                <w:szCs w:val="20"/>
              </w:rPr>
            </w:pPr>
            <w:r>
              <w:rPr>
                <w:rFonts w:ascii="宋体" w:hAnsi="宋体" w:cs="宋体"/>
                <w:sz w:val="15"/>
                <w:szCs w:val="15"/>
              </w:rPr>
              <w:t>1.</w:t>
            </w:r>
            <w:r>
              <w:rPr>
                <w:rFonts w:ascii="宋体" w:hAnsi="宋体" w:cs="宋体"/>
                <w:sz w:val="20"/>
                <w:szCs w:val="20"/>
              </w:rPr>
              <w:t xml:space="preserve">营业范围要求：在中华人民共和国境内依法注册，具有独立法人资格、具有招标物资生产或供应经验的生产厂家，并且具有合法、有效的营业执照、税务登记证书、组织机构代码证书。                                  </w:t>
            </w:r>
          </w:p>
          <w:p>
            <w:pPr>
              <w:jc w:val="left"/>
              <w:rPr>
                <w:rFonts w:ascii="宋体" w:cs="宋体"/>
                <w:color w:val="000000" w:themeColor="text1"/>
                <w14:textFill>
                  <w14:solidFill>
                    <w14:schemeClr w14:val="tx1"/>
                  </w14:solidFill>
                </w14:textFill>
              </w:rPr>
            </w:pPr>
            <w:r>
              <w:rPr>
                <w:rFonts w:ascii="宋体" w:hAnsi="宋体" w:cs="宋体"/>
                <w:sz w:val="20"/>
                <w:szCs w:val="20"/>
              </w:rPr>
              <w:t>2．生产及财务能力要求：</w:t>
            </w:r>
            <w:r>
              <w:rPr>
                <w:rFonts w:hint="eastAsia" w:ascii="宋体" w:hAnsi="宋体" w:cs="宋体"/>
                <w:sz w:val="20"/>
                <w:szCs w:val="20"/>
              </w:rPr>
              <w:t>具备足够的生产能力，生产工艺、装备必须符合国家电线电缆产业发展政策的相关规定，具有全国工业产品生产</w:t>
            </w:r>
            <w:r>
              <w:rPr>
                <w:rStyle w:val="5"/>
                <w:rFonts w:hint="eastAsia" w:ascii="宋体" w:hAnsi="宋体"/>
                <w:sz w:val="20"/>
                <w:szCs w:val="20"/>
              </w:rPr>
              <w:t>许可证</w:t>
            </w:r>
            <w:r>
              <w:rPr>
                <w:rFonts w:hint="eastAsia" w:ascii="宋体" w:hAnsi="宋体" w:cs="宋体"/>
                <w:sz w:val="20"/>
                <w:szCs w:val="20"/>
              </w:rPr>
              <w:t>；</w:t>
            </w:r>
            <w:r>
              <w:rPr>
                <w:rFonts w:ascii="宋体" w:hAnsi="宋体" w:cs="宋体"/>
                <w:sz w:val="20"/>
                <w:szCs w:val="20"/>
              </w:rPr>
              <w:t>具有良好的资金财务状况，生产厂家注册资金不低于</w:t>
            </w:r>
            <w:r>
              <w:rPr>
                <w:rFonts w:ascii="宋体" w:hAnsi="宋体" w:cs="宋体"/>
                <w:b/>
                <w:sz w:val="20"/>
                <w:szCs w:val="20"/>
              </w:rPr>
              <w:t>1亿元</w:t>
            </w:r>
            <w:r>
              <w:rPr>
                <w:rFonts w:ascii="宋体" w:hAnsi="宋体" w:cs="宋体"/>
                <w:sz w:val="20"/>
                <w:szCs w:val="20"/>
              </w:rPr>
              <w:t>人民币，</w:t>
            </w:r>
            <w:r>
              <w:rPr>
                <w:rFonts w:hint="eastAsia" w:ascii="宋体" w:hAnsi="宋体" w:cs="宋体"/>
                <w:color w:val="000000" w:themeColor="text1"/>
                <w:sz w:val="20"/>
                <w:szCs w:val="20"/>
                <w14:textFill>
                  <w14:solidFill>
                    <w14:schemeClr w14:val="tx1"/>
                  </w14:solidFill>
                </w14:textFill>
              </w:rPr>
              <w:t>须提供近三年（</w:t>
            </w:r>
            <w:r>
              <w:rPr>
                <w:rFonts w:ascii="宋体" w:hAnsi="宋体" w:cs="宋体"/>
                <w:color w:val="000000" w:themeColor="text1"/>
                <w:sz w:val="20"/>
                <w:szCs w:val="20"/>
                <w14:textFill>
                  <w14:solidFill>
                    <w14:schemeClr w14:val="tx1"/>
                  </w14:solidFill>
                </w14:textFill>
              </w:rPr>
              <w:t>201</w:t>
            </w:r>
            <w:r>
              <w:rPr>
                <w:rFonts w:hint="eastAsia" w:ascii="宋体" w:hAnsi="宋体" w:cs="宋体"/>
                <w:color w:val="000000" w:themeColor="text1"/>
                <w:sz w:val="20"/>
                <w:szCs w:val="20"/>
                <w14:textFill>
                  <w14:solidFill>
                    <w14:schemeClr w14:val="tx1"/>
                  </w14:solidFill>
                </w14:textFill>
              </w:rPr>
              <w:t>6年</w:t>
            </w:r>
            <w:r>
              <w:rPr>
                <w:rFonts w:ascii="宋体" w:hAnsi="宋体" w:cs="宋体"/>
                <w:color w:val="000000" w:themeColor="text1"/>
                <w:sz w:val="20"/>
                <w:szCs w:val="20"/>
                <w14:textFill>
                  <w14:solidFill>
                    <w14:schemeClr w14:val="tx1"/>
                  </w14:solidFill>
                </w14:textFill>
              </w:rPr>
              <w:t>-201</w:t>
            </w:r>
            <w:r>
              <w:rPr>
                <w:rFonts w:hint="eastAsia" w:ascii="宋体" w:hAnsi="宋体" w:cs="宋体"/>
                <w:color w:val="000000" w:themeColor="text1"/>
                <w:sz w:val="20"/>
                <w:szCs w:val="20"/>
                <w14:textFill>
                  <w14:solidFill>
                    <w14:schemeClr w14:val="tx1"/>
                  </w14:solidFill>
                </w14:textFill>
              </w:rPr>
              <w:t>8年）财务审计报告。</w:t>
            </w:r>
          </w:p>
          <w:p>
            <w:pPr>
              <w:jc w:val="left"/>
              <w:rPr>
                <w:rFonts w:ascii="宋体" w:hAnsi="宋体" w:cs="宋体"/>
                <w:sz w:val="20"/>
                <w:szCs w:val="20"/>
              </w:rPr>
            </w:pPr>
            <w:r>
              <w:rPr>
                <w:rFonts w:ascii="宋体" w:hAnsi="宋体" w:cs="宋体"/>
                <w:sz w:val="20"/>
                <w:szCs w:val="20"/>
              </w:rPr>
              <w:t>3．质量保证能力要求：投标物资生产厂具有有效的ISO9000系列质量管理体系认证，产品符合国家现行标准；投标产品生产厂具有近三年的省、部级及以上专业检测机</w:t>
            </w:r>
            <w:r>
              <w:rPr>
                <w:rFonts w:ascii="宋体" w:hAnsi="宋体" w:cs="宋体"/>
                <w:sz w:val="18"/>
                <w:szCs w:val="18"/>
              </w:rPr>
              <w:t>构出具的投标物资质量检验报告</w:t>
            </w:r>
            <w:r>
              <w:rPr>
                <w:rFonts w:ascii="宋体" w:hAnsi="宋体" w:cs="宋体"/>
                <w:sz w:val="20"/>
                <w:szCs w:val="20"/>
              </w:rPr>
              <w:t>。被检验产品主体必须为生产厂；</w:t>
            </w:r>
            <w:r>
              <w:rPr>
                <w:rFonts w:hint="eastAsia" w:ascii="宋体" w:hAnsi="宋体" w:cs="宋体"/>
                <w:sz w:val="20"/>
                <w:szCs w:val="20"/>
              </w:rPr>
              <w:t>铁路电力电缆须具有通过</w:t>
            </w:r>
            <w:r>
              <w:rPr>
                <w:rFonts w:ascii="宋体" w:hAnsi="宋体" w:cs="宋体"/>
                <w:sz w:val="20"/>
                <w:szCs w:val="20"/>
              </w:rPr>
              <w:t>CAL</w:t>
            </w:r>
            <w:r>
              <w:rPr>
                <w:rFonts w:hint="eastAsia" w:ascii="宋体" w:hAnsi="宋体" w:cs="宋体"/>
                <w:sz w:val="20"/>
                <w:szCs w:val="20"/>
              </w:rPr>
              <w:t>或</w:t>
            </w:r>
            <w:r>
              <w:rPr>
                <w:rFonts w:ascii="宋体" w:hAnsi="宋体" w:cs="宋体"/>
                <w:sz w:val="20"/>
                <w:szCs w:val="20"/>
              </w:rPr>
              <w:t>CNAS</w:t>
            </w:r>
            <w:r>
              <w:rPr>
                <w:rFonts w:hint="eastAsia" w:ascii="宋体" w:hAnsi="宋体" w:cs="宋体"/>
                <w:sz w:val="20"/>
                <w:szCs w:val="20"/>
              </w:rPr>
              <w:t>认证的检测机构出具的近三年投标物资最高电压和同类铠装、防护形式、同种导体材质的产品质量检验报告。</w:t>
            </w:r>
          </w:p>
          <w:p>
            <w:pPr>
              <w:jc w:val="left"/>
              <w:rPr>
                <w:rFonts w:ascii="宋体" w:hAnsi="宋体" w:cs="宋体"/>
                <w:sz w:val="20"/>
                <w:szCs w:val="20"/>
              </w:rPr>
            </w:pPr>
            <w:r>
              <w:rPr>
                <w:rFonts w:ascii="宋体" w:hAnsi="宋体" w:cs="宋体"/>
                <w:sz w:val="20"/>
                <w:szCs w:val="20"/>
              </w:rPr>
              <w:t>4．供货业绩要求：2017-2019年期间投标人</w:t>
            </w:r>
            <w:r>
              <w:rPr>
                <w:rFonts w:ascii="宋体" w:hAnsi="宋体" w:cs="宋体"/>
                <w:b/>
                <w:bCs/>
                <w:sz w:val="20"/>
                <w:szCs w:val="20"/>
              </w:rPr>
              <w:t>每年须具有</w:t>
            </w:r>
            <w:r>
              <w:rPr>
                <w:rFonts w:ascii="宋体" w:hAnsi="宋体" w:cs="宋体"/>
                <w:sz w:val="20"/>
                <w:szCs w:val="20"/>
              </w:rPr>
              <w:t>国家大中型工程项目(涵盖铁路</w:t>
            </w:r>
            <w:r>
              <w:rPr>
                <w:rFonts w:hint="eastAsia" w:ascii="宋体" w:hAnsi="宋体" w:cs="宋体"/>
                <w:sz w:val="20"/>
                <w:szCs w:val="20"/>
                <w:lang w:eastAsia="zh-CN"/>
              </w:rPr>
              <w:t>、</w:t>
            </w:r>
            <w:r>
              <w:rPr>
                <w:rFonts w:ascii="宋体" w:hAnsi="宋体" w:cs="宋体"/>
                <w:sz w:val="20"/>
                <w:szCs w:val="20"/>
              </w:rPr>
              <w:t>地铁</w:t>
            </w:r>
            <w:r>
              <w:rPr>
                <w:rFonts w:hint="eastAsia" w:ascii="宋体" w:hAnsi="宋体" w:cs="宋体"/>
                <w:sz w:val="20"/>
                <w:szCs w:val="20"/>
                <w:lang w:eastAsia="zh-CN"/>
              </w:rPr>
              <w:t>及轨道交通</w:t>
            </w:r>
            <w:r>
              <w:rPr>
                <w:rFonts w:ascii="宋体" w:hAnsi="宋体" w:cs="宋体"/>
                <w:sz w:val="20"/>
                <w:szCs w:val="20"/>
              </w:rPr>
              <w:t>、市政项目等)的电线电缆</w:t>
            </w:r>
            <w:r>
              <w:rPr>
                <w:rFonts w:hint="eastAsia" w:ascii="宋体" w:hAnsi="宋体" w:cs="宋体"/>
                <w:b/>
                <w:bCs/>
                <w:sz w:val="20"/>
                <w:szCs w:val="20"/>
                <w:lang w:val="en-US" w:eastAsia="zh-CN"/>
              </w:rPr>
              <w:t>8</w:t>
            </w:r>
            <w:r>
              <w:rPr>
                <w:rFonts w:ascii="宋体" w:hAnsi="宋体" w:cs="宋体"/>
                <w:b/>
                <w:bCs/>
                <w:sz w:val="20"/>
                <w:szCs w:val="20"/>
              </w:rPr>
              <w:t>000万元</w:t>
            </w:r>
            <w:r>
              <w:rPr>
                <w:rFonts w:ascii="宋体" w:hAnsi="宋体" w:cs="宋体"/>
                <w:sz w:val="20"/>
                <w:szCs w:val="20"/>
              </w:rPr>
              <w:t>以上(含)供货业绩,并提供中标通知书、供货合同彩色影印件等相关证明资料, 资料要提供齐全并一一对应。其中铁路工程年度供应业绩须在</w:t>
            </w:r>
            <w:r>
              <w:rPr>
                <w:rFonts w:hint="eastAsia" w:ascii="宋体" w:hAnsi="宋体" w:cs="宋体"/>
                <w:sz w:val="20"/>
                <w:szCs w:val="20"/>
                <w:lang w:val="en-US" w:eastAsia="zh-CN"/>
              </w:rPr>
              <w:t>2</w:t>
            </w:r>
            <w:r>
              <w:rPr>
                <w:rFonts w:ascii="宋体" w:hAnsi="宋体" w:cs="宋体"/>
                <w:sz w:val="20"/>
                <w:szCs w:val="20"/>
              </w:rPr>
              <w:t>000万元以上（含）；地铁及轨道交通项目年度供应业绩须在</w:t>
            </w:r>
            <w:r>
              <w:rPr>
                <w:rFonts w:hint="eastAsia" w:ascii="宋体" w:hAnsi="宋体" w:cs="宋体"/>
                <w:sz w:val="20"/>
                <w:szCs w:val="20"/>
                <w:lang w:val="en-US" w:eastAsia="zh-CN"/>
              </w:rPr>
              <w:t>4</w:t>
            </w:r>
            <w:r>
              <w:rPr>
                <w:rFonts w:ascii="宋体" w:hAnsi="宋体" w:cs="宋体"/>
                <w:sz w:val="20"/>
                <w:szCs w:val="20"/>
              </w:rPr>
              <w:t>000万元以上（含）；市政项目年度供应业绩须在</w:t>
            </w:r>
            <w:r>
              <w:rPr>
                <w:rFonts w:hint="eastAsia" w:ascii="宋体" w:hAnsi="宋体" w:cs="宋体"/>
                <w:sz w:val="20"/>
                <w:szCs w:val="20"/>
                <w:lang w:val="en-US" w:eastAsia="zh-CN"/>
              </w:rPr>
              <w:t>2</w:t>
            </w:r>
            <w:r>
              <w:rPr>
                <w:rFonts w:ascii="宋体" w:hAnsi="宋体" w:cs="宋体"/>
                <w:sz w:val="20"/>
                <w:szCs w:val="20"/>
              </w:rPr>
              <w:t>000万元以上。</w:t>
            </w:r>
          </w:p>
          <w:p>
            <w:pPr>
              <w:jc w:val="left"/>
              <w:rPr>
                <w:rFonts w:ascii="宋体" w:hAnsi="宋体" w:cs="宋体"/>
                <w:sz w:val="20"/>
                <w:szCs w:val="20"/>
              </w:rPr>
            </w:pPr>
            <w:r>
              <w:rPr>
                <w:rFonts w:ascii="宋体" w:hAnsi="宋体" w:cs="宋体"/>
                <w:sz w:val="20"/>
                <w:szCs w:val="20"/>
              </w:rPr>
              <w:t>5．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不接受在铁路总公司（原铁道部）处罚期内的投标单位。</w:t>
            </w:r>
          </w:p>
          <w:p>
            <w:pPr>
              <w:jc w:val="left"/>
              <w:rPr>
                <w:rFonts w:ascii="宋体" w:hAnsi="宋体" w:cs="宋体"/>
                <w:sz w:val="20"/>
                <w:szCs w:val="20"/>
              </w:rPr>
            </w:pPr>
            <w:r>
              <w:rPr>
                <w:rFonts w:ascii="宋体" w:hAnsi="宋体" w:cs="宋体"/>
                <w:sz w:val="20"/>
                <w:szCs w:val="20"/>
              </w:rPr>
              <w:t>6.供应商范围：中国中铁2019—2021年度电线电缆供应商准入名录厂家</w:t>
            </w:r>
          </w:p>
          <w:p>
            <w:pPr>
              <w:jc w:val="left"/>
              <w:rPr>
                <w:rFonts w:ascii="宋体" w:hAnsi="宋体" w:cs="宋体"/>
                <w:sz w:val="18"/>
                <w:szCs w:val="18"/>
              </w:rPr>
            </w:pPr>
            <w:r>
              <w:rPr>
                <w:rFonts w:ascii="宋体" w:hAnsi="宋体" w:cs="宋体"/>
                <w:sz w:val="20"/>
                <w:szCs w:val="20"/>
              </w:rPr>
              <w:t xml:space="preserve">7.不接受联合体投标和代理商投标； </w:t>
            </w:r>
          </w:p>
          <w:p>
            <w:pPr>
              <w:jc w:val="left"/>
              <w:rPr>
                <w:rFonts w:ascii="宋体" w:hAnsi="宋体"/>
                <w:b/>
              </w:rPr>
            </w:pPr>
          </w:p>
        </w:tc>
        <w:tc>
          <w:tcPr>
            <w:tcW w:w="69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jc w:val="center"/>
              <w:rPr>
                <w:rFonts w:ascii="宋体" w:hAnsi="宋体"/>
              </w:rPr>
            </w:pPr>
            <w:r>
              <w:rPr>
                <w:rFonts w:hint="eastAsia" w:ascii="宋体" w:hAnsi="宋体"/>
              </w:rPr>
              <w:t>1</w:t>
            </w:r>
            <w:r>
              <w:rPr>
                <w:rFonts w:ascii="宋体" w:hAnsi="宋体"/>
              </w:rPr>
              <w:t>5</w:t>
            </w:r>
            <w:r>
              <w:rPr>
                <w:rFonts w:hint="eastAsia" w:ascii="宋体" w:hAnsi="宋体"/>
              </w:rPr>
              <w:t>00</w:t>
            </w:r>
          </w:p>
        </w:tc>
        <w:tc>
          <w:tcPr>
            <w:tcW w:w="77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jc w:val="center"/>
              <w:rPr>
                <w:rFonts w:ascii="宋体" w:hAnsi="宋体"/>
              </w:rPr>
            </w:pPr>
            <w:r>
              <w:rPr>
                <w:rFonts w:hint="eastAsia" w:ascii="宋体" w:hAnsi="宋体"/>
              </w:rPr>
              <w:t>20</w:t>
            </w:r>
          </w:p>
        </w:tc>
      </w:tr>
    </w:tbl>
    <w:p>
      <w:pPr>
        <w:snapToGrid w:val="0"/>
        <w:rPr>
          <w:rFonts w:ascii="宋体" w:hAnsi="宋体"/>
          <w:b/>
          <w:color w:val="000000"/>
          <w:sz w:val="24"/>
          <w:szCs w:val="24"/>
        </w:rPr>
      </w:pPr>
    </w:p>
    <w:p>
      <w:pPr>
        <w:rPr>
          <w:b/>
          <w:sz w:val="28"/>
          <w:szCs w:val="28"/>
        </w:rPr>
      </w:pPr>
    </w:p>
    <w:p>
      <w:pPr>
        <w:rPr>
          <w:b/>
          <w:sz w:val="28"/>
          <w:szCs w:val="28"/>
        </w:rPr>
      </w:pPr>
    </w:p>
    <w:tbl>
      <w:tblPr>
        <w:tblStyle w:val="3"/>
        <w:tblW w:w="0" w:type="auto"/>
        <w:jc w:val="center"/>
        <w:tblLayout w:type="autofit"/>
        <w:tblCellMar>
          <w:top w:w="0" w:type="dxa"/>
          <w:left w:w="0" w:type="dxa"/>
          <w:bottom w:w="0" w:type="dxa"/>
          <w:right w:w="0" w:type="dxa"/>
        </w:tblCellMar>
      </w:tblPr>
      <w:tblGrid>
        <w:gridCol w:w="457"/>
        <w:gridCol w:w="912"/>
        <w:gridCol w:w="919"/>
        <w:gridCol w:w="616"/>
        <w:gridCol w:w="846"/>
        <w:gridCol w:w="8878"/>
        <w:gridCol w:w="699"/>
        <w:gridCol w:w="783"/>
      </w:tblGrid>
      <w:tr>
        <w:tblPrEx>
          <w:tblCellMar>
            <w:top w:w="0" w:type="dxa"/>
            <w:left w:w="0" w:type="dxa"/>
            <w:bottom w:w="0" w:type="dxa"/>
            <w:right w:w="0" w:type="dxa"/>
          </w:tblCellMar>
        </w:tblPrEx>
        <w:trPr>
          <w:jc w:val="center"/>
        </w:trPr>
        <w:tc>
          <w:tcPr>
            <w:tcW w:w="4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序号</w:t>
            </w:r>
          </w:p>
        </w:tc>
        <w:tc>
          <w:tcPr>
            <w:tcW w:w="91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物资</w:t>
            </w:r>
          </w:p>
          <w:p>
            <w:pPr>
              <w:snapToGrid w:val="0"/>
              <w:spacing w:line="320" w:lineRule="exact"/>
              <w:jc w:val="center"/>
              <w:rPr>
                <w:rFonts w:ascii="宋体" w:hAnsi="宋体"/>
                <w:b/>
                <w:sz w:val="24"/>
                <w:szCs w:val="24"/>
              </w:rPr>
            </w:pPr>
            <w:r>
              <w:rPr>
                <w:rFonts w:hint="eastAsia" w:ascii="宋体" w:hAnsi="宋体"/>
                <w:b/>
                <w:sz w:val="24"/>
                <w:szCs w:val="24"/>
              </w:rPr>
              <w:t>名称</w:t>
            </w:r>
          </w:p>
        </w:tc>
        <w:tc>
          <w:tcPr>
            <w:tcW w:w="91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包件号</w:t>
            </w:r>
          </w:p>
        </w:tc>
        <w:tc>
          <w:tcPr>
            <w:tcW w:w="61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计量单位</w:t>
            </w:r>
          </w:p>
        </w:tc>
        <w:tc>
          <w:tcPr>
            <w:tcW w:w="84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rPr>
                <w:rFonts w:ascii="宋体" w:hAnsi="宋体"/>
                <w:b/>
                <w:sz w:val="24"/>
                <w:szCs w:val="24"/>
              </w:rPr>
            </w:pPr>
          </w:p>
          <w:p>
            <w:pPr>
              <w:snapToGrid w:val="0"/>
              <w:spacing w:line="320" w:lineRule="exact"/>
              <w:jc w:val="center"/>
              <w:rPr>
                <w:rFonts w:ascii="宋体" w:hAnsi="宋体"/>
                <w:b/>
                <w:sz w:val="24"/>
                <w:szCs w:val="24"/>
              </w:rPr>
            </w:pPr>
            <w:r>
              <w:rPr>
                <w:rFonts w:hint="eastAsia" w:ascii="宋体" w:hAnsi="宋体"/>
                <w:b/>
                <w:sz w:val="24"/>
                <w:szCs w:val="24"/>
              </w:rPr>
              <w:t>数量</w:t>
            </w:r>
          </w:p>
        </w:tc>
        <w:tc>
          <w:tcPr>
            <w:tcW w:w="887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投标人资格条件</w:t>
            </w:r>
          </w:p>
        </w:tc>
        <w:tc>
          <w:tcPr>
            <w:tcW w:w="69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color w:val="000000"/>
                <w:sz w:val="24"/>
                <w:szCs w:val="24"/>
              </w:rPr>
            </w:pPr>
            <w:r>
              <w:rPr>
                <w:rFonts w:hint="eastAsia" w:ascii="宋体" w:hAnsi="宋体"/>
                <w:b/>
                <w:color w:val="000000"/>
                <w:sz w:val="24"/>
                <w:szCs w:val="24"/>
              </w:rPr>
              <w:t>招标文件售价(元)</w:t>
            </w:r>
          </w:p>
        </w:tc>
        <w:tc>
          <w:tcPr>
            <w:tcW w:w="78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color w:val="000000"/>
                <w:sz w:val="24"/>
                <w:szCs w:val="24"/>
              </w:rPr>
            </w:pPr>
            <w:r>
              <w:rPr>
                <w:rFonts w:hint="eastAsia" w:ascii="宋体" w:hAnsi="宋体"/>
                <w:b/>
                <w:color w:val="000000"/>
                <w:sz w:val="24"/>
                <w:szCs w:val="24"/>
              </w:rPr>
              <w:t>投标保证金(万元)</w:t>
            </w:r>
          </w:p>
        </w:tc>
      </w:tr>
      <w:tr>
        <w:tblPrEx>
          <w:tblCellMar>
            <w:top w:w="0" w:type="dxa"/>
            <w:left w:w="0" w:type="dxa"/>
            <w:bottom w:w="0" w:type="dxa"/>
            <w:right w:w="0" w:type="dxa"/>
          </w:tblCellMar>
        </w:tblPrEx>
        <w:trPr>
          <w:jc w:val="center"/>
        </w:trPr>
        <w:tc>
          <w:tcPr>
            <w:tcW w:w="4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sz w:val="24"/>
                <w:szCs w:val="24"/>
              </w:rPr>
            </w:pPr>
            <w:r>
              <w:rPr>
                <w:rFonts w:hint="eastAsia" w:ascii="宋体" w:hAnsi="宋体"/>
                <w:sz w:val="24"/>
                <w:szCs w:val="24"/>
              </w:rPr>
              <w:t>2</w:t>
            </w:r>
          </w:p>
        </w:tc>
        <w:tc>
          <w:tcPr>
            <w:tcW w:w="91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hint="eastAsia" w:ascii="宋体" w:hAnsi="宋体"/>
              </w:rPr>
            </w:pPr>
            <w:r>
              <w:rPr>
                <w:rFonts w:hint="eastAsia" w:ascii="宋体" w:hAnsi="宋体"/>
              </w:rPr>
              <w:t>低压</w:t>
            </w:r>
          </w:p>
          <w:p>
            <w:pPr>
              <w:snapToGrid w:val="0"/>
              <w:spacing w:line="320" w:lineRule="exact"/>
              <w:jc w:val="center"/>
              <w:rPr>
                <w:rFonts w:ascii="宋体" w:hAnsi="宋体"/>
              </w:rPr>
            </w:pPr>
            <w:r>
              <w:rPr>
                <w:rFonts w:hint="eastAsia" w:ascii="宋体" w:hAnsi="宋体"/>
              </w:rPr>
              <w:t>电缆</w:t>
            </w:r>
          </w:p>
        </w:tc>
        <w:tc>
          <w:tcPr>
            <w:tcW w:w="91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rPr>
            </w:pPr>
            <w:r>
              <w:rPr>
                <w:rFonts w:ascii="宋体" w:hAnsi="宋体" w:cs="宋体"/>
                <w:sz w:val="18"/>
                <w:szCs w:val="18"/>
              </w:rPr>
              <w:t>DLDL-0</w:t>
            </w:r>
            <w:r>
              <w:rPr>
                <w:rFonts w:hint="eastAsia" w:ascii="宋体" w:hAnsi="宋体" w:cs="宋体"/>
                <w:sz w:val="18"/>
                <w:szCs w:val="18"/>
              </w:rPr>
              <w:t>2</w:t>
            </w:r>
          </w:p>
        </w:tc>
        <w:tc>
          <w:tcPr>
            <w:tcW w:w="61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rPr>
            </w:pPr>
            <w:r>
              <w:rPr>
                <w:rFonts w:hint="eastAsia" w:ascii="宋体" w:hAnsi="宋体"/>
              </w:rPr>
              <w:t>米</w:t>
            </w:r>
          </w:p>
        </w:tc>
        <w:tc>
          <w:tcPr>
            <w:tcW w:w="84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rPr>
            </w:pPr>
            <w:r>
              <w:rPr>
                <w:rFonts w:hint="eastAsia" w:ascii="宋体" w:hAnsi="宋体"/>
              </w:rPr>
              <w:t>612000</w:t>
            </w:r>
          </w:p>
        </w:tc>
        <w:tc>
          <w:tcPr>
            <w:tcW w:w="8878" w:type="dxa"/>
            <w:tcBorders>
              <w:top w:val="single" w:color="000000" w:sz="4" w:space="0"/>
              <w:left w:val="single" w:color="000000" w:sz="4" w:space="0"/>
              <w:bottom w:val="single" w:color="auto" w:sz="4" w:space="0"/>
              <w:right w:val="single" w:color="000000" w:sz="4" w:space="0"/>
            </w:tcBorders>
            <w:shd w:val="clear" w:color="000000" w:fill="auto"/>
            <w:tcMar>
              <w:left w:w="15" w:type="dxa"/>
              <w:right w:w="15" w:type="dxa"/>
            </w:tcMar>
          </w:tcPr>
          <w:p>
            <w:pPr>
              <w:jc w:val="left"/>
              <w:rPr>
                <w:rFonts w:ascii="宋体" w:hAnsi="宋体" w:cs="宋体"/>
                <w:sz w:val="18"/>
                <w:szCs w:val="18"/>
              </w:rPr>
            </w:pPr>
            <w:r>
              <w:rPr>
                <w:rFonts w:ascii="宋体" w:hAnsi="宋体" w:cs="宋体"/>
                <w:b/>
                <w:sz w:val="18"/>
                <w:szCs w:val="18"/>
              </w:rPr>
              <w:t>投标人资格要求</w:t>
            </w:r>
          </w:p>
          <w:p>
            <w:pPr>
              <w:jc w:val="left"/>
              <w:rPr>
                <w:rFonts w:ascii="宋体" w:hAnsi="宋体" w:cs="宋体"/>
                <w:sz w:val="20"/>
                <w:szCs w:val="20"/>
              </w:rPr>
            </w:pPr>
            <w:r>
              <w:rPr>
                <w:rFonts w:ascii="宋体" w:hAnsi="宋体" w:cs="宋体"/>
                <w:sz w:val="15"/>
                <w:szCs w:val="15"/>
              </w:rPr>
              <w:t>1.</w:t>
            </w:r>
            <w:r>
              <w:rPr>
                <w:rFonts w:ascii="宋体" w:hAnsi="宋体" w:cs="宋体"/>
                <w:sz w:val="20"/>
                <w:szCs w:val="20"/>
              </w:rPr>
              <w:t xml:space="preserve">营业范围要求：在中华人民共和国境内依法注册，具有独立法人资格、具有招标物资生产或供应经验的生产厂家，并且具有合法、有效的营业执照、税务登记证书、组织机构代码证书。                                  </w:t>
            </w:r>
          </w:p>
          <w:p>
            <w:pPr>
              <w:jc w:val="left"/>
              <w:rPr>
                <w:rFonts w:ascii="宋体" w:cs="宋体"/>
                <w:color w:val="FF0000"/>
              </w:rPr>
            </w:pPr>
            <w:r>
              <w:rPr>
                <w:rFonts w:ascii="宋体" w:hAnsi="宋体" w:cs="宋体"/>
                <w:sz w:val="20"/>
                <w:szCs w:val="20"/>
              </w:rPr>
              <w:t>2．生产及财务能力要求：</w:t>
            </w:r>
            <w:r>
              <w:rPr>
                <w:rFonts w:hint="eastAsia" w:ascii="宋体" w:hAnsi="宋体" w:cs="宋体"/>
                <w:sz w:val="20"/>
                <w:szCs w:val="20"/>
              </w:rPr>
              <w:t>具备足够的生产能力，生产工艺、装备必须符合国家电线电缆产业发展政策的相关规定，具有全国工业产品生产</w:t>
            </w:r>
            <w:r>
              <w:rPr>
                <w:rStyle w:val="5"/>
                <w:rFonts w:hint="eastAsia" w:ascii="宋体" w:hAnsi="宋体"/>
                <w:sz w:val="20"/>
                <w:szCs w:val="20"/>
              </w:rPr>
              <w:t>许可证</w:t>
            </w:r>
            <w:r>
              <w:rPr>
                <w:rFonts w:hint="eastAsia" w:ascii="宋体" w:hAnsi="宋体" w:cs="宋体"/>
                <w:sz w:val="20"/>
                <w:szCs w:val="20"/>
              </w:rPr>
              <w:t>；</w:t>
            </w:r>
            <w:r>
              <w:rPr>
                <w:rFonts w:ascii="宋体" w:hAnsi="宋体" w:cs="宋体"/>
                <w:sz w:val="20"/>
                <w:szCs w:val="20"/>
              </w:rPr>
              <w:t>具有良好的资金财务状况，生产厂家注册资金不低于</w:t>
            </w:r>
            <w:r>
              <w:rPr>
                <w:rFonts w:ascii="宋体" w:hAnsi="宋体" w:cs="宋体"/>
                <w:b/>
                <w:sz w:val="20"/>
                <w:szCs w:val="20"/>
              </w:rPr>
              <w:t>1亿元</w:t>
            </w:r>
            <w:r>
              <w:rPr>
                <w:rFonts w:ascii="宋体" w:hAnsi="宋体" w:cs="宋体"/>
                <w:sz w:val="20"/>
                <w:szCs w:val="20"/>
              </w:rPr>
              <w:t>人民币，</w:t>
            </w:r>
            <w:r>
              <w:rPr>
                <w:rFonts w:hint="eastAsia" w:ascii="宋体" w:hAnsi="宋体" w:cs="宋体"/>
                <w:color w:val="000000" w:themeColor="text1"/>
                <w:sz w:val="20"/>
                <w:szCs w:val="20"/>
                <w14:textFill>
                  <w14:solidFill>
                    <w14:schemeClr w14:val="tx1"/>
                  </w14:solidFill>
                </w14:textFill>
              </w:rPr>
              <w:t>须提供近三年（</w:t>
            </w:r>
            <w:r>
              <w:rPr>
                <w:rFonts w:ascii="宋体" w:hAnsi="宋体" w:cs="宋体"/>
                <w:color w:val="000000" w:themeColor="text1"/>
                <w:sz w:val="20"/>
                <w:szCs w:val="20"/>
                <w14:textFill>
                  <w14:solidFill>
                    <w14:schemeClr w14:val="tx1"/>
                  </w14:solidFill>
                </w14:textFill>
              </w:rPr>
              <w:t>201</w:t>
            </w:r>
            <w:r>
              <w:rPr>
                <w:rFonts w:hint="eastAsia" w:ascii="宋体" w:hAnsi="宋体" w:cs="宋体"/>
                <w:color w:val="000000" w:themeColor="text1"/>
                <w:sz w:val="20"/>
                <w:szCs w:val="20"/>
                <w14:textFill>
                  <w14:solidFill>
                    <w14:schemeClr w14:val="tx1"/>
                  </w14:solidFill>
                </w14:textFill>
              </w:rPr>
              <w:t>6年</w:t>
            </w:r>
            <w:r>
              <w:rPr>
                <w:rFonts w:ascii="宋体" w:hAnsi="宋体" w:cs="宋体"/>
                <w:color w:val="000000" w:themeColor="text1"/>
                <w:sz w:val="20"/>
                <w:szCs w:val="20"/>
                <w14:textFill>
                  <w14:solidFill>
                    <w14:schemeClr w14:val="tx1"/>
                  </w14:solidFill>
                </w14:textFill>
              </w:rPr>
              <w:t>-201</w:t>
            </w:r>
            <w:r>
              <w:rPr>
                <w:rFonts w:hint="eastAsia" w:ascii="宋体" w:hAnsi="宋体" w:cs="宋体"/>
                <w:color w:val="000000" w:themeColor="text1"/>
                <w:sz w:val="20"/>
                <w:szCs w:val="20"/>
                <w14:textFill>
                  <w14:solidFill>
                    <w14:schemeClr w14:val="tx1"/>
                  </w14:solidFill>
                </w14:textFill>
              </w:rPr>
              <w:t>8年）财务审计报告。</w:t>
            </w:r>
          </w:p>
          <w:p>
            <w:pPr>
              <w:jc w:val="left"/>
              <w:rPr>
                <w:rFonts w:ascii="宋体" w:hAnsi="宋体" w:cs="宋体"/>
                <w:sz w:val="20"/>
                <w:szCs w:val="20"/>
              </w:rPr>
            </w:pPr>
            <w:r>
              <w:rPr>
                <w:rFonts w:ascii="宋体" w:hAnsi="宋体" w:cs="宋体"/>
                <w:sz w:val="20"/>
                <w:szCs w:val="20"/>
              </w:rPr>
              <w:t>3．质量保证能力要求：投标物资生产厂具有有效的ISO9000系列质量管理体系认证，产品符合国家现行标准；投标产品生产厂具有近三年的省、部级及以上专业检测机</w:t>
            </w:r>
            <w:r>
              <w:rPr>
                <w:rFonts w:ascii="宋体" w:hAnsi="宋体" w:cs="宋体"/>
                <w:sz w:val="18"/>
                <w:szCs w:val="18"/>
              </w:rPr>
              <w:t>构出具的投标物资质量检验报告</w:t>
            </w:r>
            <w:r>
              <w:rPr>
                <w:rFonts w:ascii="宋体" w:hAnsi="宋体" w:cs="宋体"/>
                <w:sz w:val="20"/>
                <w:szCs w:val="20"/>
              </w:rPr>
              <w:t>。被检验产品主体必须为生产厂；</w:t>
            </w:r>
            <w:r>
              <w:rPr>
                <w:rFonts w:hint="eastAsia" w:ascii="宋体" w:hAnsi="宋体" w:cs="宋体"/>
                <w:sz w:val="20"/>
                <w:szCs w:val="20"/>
              </w:rPr>
              <w:t>铁路电力电缆须具有通过</w:t>
            </w:r>
            <w:r>
              <w:rPr>
                <w:rFonts w:ascii="宋体" w:hAnsi="宋体" w:cs="宋体"/>
                <w:sz w:val="20"/>
                <w:szCs w:val="20"/>
              </w:rPr>
              <w:t>CAL</w:t>
            </w:r>
            <w:r>
              <w:rPr>
                <w:rFonts w:hint="eastAsia" w:ascii="宋体" w:hAnsi="宋体" w:cs="宋体"/>
                <w:sz w:val="20"/>
                <w:szCs w:val="20"/>
              </w:rPr>
              <w:t>或</w:t>
            </w:r>
            <w:r>
              <w:rPr>
                <w:rFonts w:ascii="宋体" w:hAnsi="宋体" w:cs="宋体"/>
                <w:sz w:val="20"/>
                <w:szCs w:val="20"/>
              </w:rPr>
              <w:t>CNAS</w:t>
            </w:r>
            <w:r>
              <w:rPr>
                <w:rFonts w:hint="eastAsia" w:ascii="宋体" w:hAnsi="宋体" w:cs="宋体"/>
                <w:sz w:val="20"/>
                <w:szCs w:val="20"/>
              </w:rPr>
              <w:t>认证的检测机构出具的近三年投标物资最高电压和同类铠装、防护形式、同种导体材质的产品质量检验报告。</w:t>
            </w:r>
          </w:p>
          <w:p>
            <w:pPr>
              <w:jc w:val="left"/>
              <w:rPr>
                <w:rFonts w:ascii="宋体" w:hAnsi="宋体" w:cs="宋体"/>
                <w:sz w:val="20"/>
                <w:szCs w:val="20"/>
              </w:rPr>
            </w:pPr>
            <w:r>
              <w:rPr>
                <w:rFonts w:ascii="宋体" w:hAnsi="宋体" w:cs="宋体"/>
                <w:sz w:val="20"/>
                <w:szCs w:val="20"/>
              </w:rPr>
              <w:t>4．供货业绩要求：2017-2019年期间投标人</w:t>
            </w:r>
            <w:r>
              <w:rPr>
                <w:rFonts w:ascii="宋体" w:hAnsi="宋体" w:cs="宋体"/>
                <w:b/>
                <w:bCs/>
                <w:sz w:val="20"/>
                <w:szCs w:val="20"/>
              </w:rPr>
              <w:t>每年须具有</w:t>
            </w:r>
            <w:r>
              <w:rPr>
                <w:rFonts w:ascii="宋体" w:hAnsi="宋体" w:cs="宋体"/>
                <w:sz w:val="20"/>
                <w:szCs w:val="20"/>
              </w:rPr>
              <w:t>国家大中型工程项目(涵盖铁路</w:t>
            </w:r>
            <w:r>
              <w:rPr>
                <w:rFonts w:hint="eastAsia" w:ascii="宋体" w:hAnsi="宋体" w:cs="宋体"/>
                <w:sz w:val="20"/>
                <w:szCs w:val="20"/>
                <w:lang w:eastAsia="zh-CN"/>
              </w:rPr>
              <w:t>、</w:t>
            </w:r>
            <w:r>
              <w:rPr>
                <w:rFonts w:ascii="宋体" w:hAnsi="宋体" w:cs="宋体"/>
                <w:sz w:val="20"/>
                <w:szCs w:val="20"/>
              </w:rPr>
              <w:t>地铁</w:t>
            </w:r>
            <w:r>
              <w:rPr>
                <w:rFonts w:hint="eastAsia" w:ascii="宋体" w:hAnsi="宋体" w:cs="宋体"/>
                <w:sz w:val="20"/>
                <w:szCs w:val="20"/>
                <w:lang w:eastAsia="zh-CN"/>
              </w:rPr>
              <w:t>及轨道交通</w:t>
            </w:r>
            <w:r>
              <w:rPr>
                <w:rFonts w:ascii="宋体" w:hAnsi="宋体" w:cs="宋体"/>
                <w:sz w:val="20"/>
                <w:szCs w:val="20"/>
              </w:rPr>
              <w:t>、市政项目等)的电线电缆</w:t>
            </w:r>
            <w:r>
              <w:rPr>
                <w:rFonts w:hint="eastAsia" w:ascii="宋体" w:hAnsi="宋体" w:cs="宋体"/>
                <w:b/>
                <w:bCs/>
                <w:sz w:val="20"/>
                <w:szCs w:val="20"/>
                <w:lang w:val="en-US" w:eastAsia="zh-CN"/>
              </w:rPr>
              <w:t>8</w:t>
            </w:r>
            <w:r>
              <w:rPr>
                <w:rFonts w:ascii="宋体" w:hAnsi="宋体" w:cs="宋体"/>
                <w:b/>
                <w:bCs/>
                <w:sz w:val="20"/>
                <w:szCs w:val="20"/>
              </w:rPr>
              <w:t>000万元</w:t>
            </w:r>
            <w:r>
              <w:rPr>
                <w:rFonts w:ascii="宋体" w:hAnsi="宋体" w:cs="宋体"/>
                <w:sz w:val="20"/>
                <w:szCs w:val="20"/>
              </w:rPr>
              <w:t>以上(含)供货业绩,并提供中标通知书、供货合同彩色影印件等相关证明资料, 资料要提供齐全并一一对应。其中铁路工程年度供应业绩须在</w:t>
            </w:r>
            <w:r>
              <w:rPr>
                <w:rFonts w:hint="eastAsia" w:ascii="宋体" w:hAnsi="宋体" w:cs="宋体"/>
                <w:sz w:val="20"/>
                <w:szCs w:val="20"/>
                <w:lang w:val="en-US" w:eastAsia="zh-CN"/>
              </w:rPr>
              <w:t>2</w:t>
            </w:r>
            <w:r>
              <w:rPr>
                <w:rFonts w:ascii="宋体" w:hAnsi="宋体" w:cs="宋体"/>
                <w:sz w:val="20"/>
                <w:szCs w:val="20"/>
              </w:rPr>
              <w:t>000万元以上（含）；</w:t>
            </w:r>
            <w:bookmarkStart w:id="0" w:name="_GoBack"/>
            <w:bookmarkEnd w:id="0"/>
            <w:r>
              <w:rPr>
                <w:rFonts w:ascii="宋体" w:hAnsi="宋体" w:cs="宋体"/>
                <w:sz w:val="20"/>
                <w:szCs w:val="20"/>
              </w:rPr>
              <w:t>地铁及轨道交通项目年度供应业绩须在</w:t>
            </w:r>
            <w:r>
              <w:rPr>
                <w:rFonts w:hint="eastAsia" w:ascii="宋体" w:hAnsi="宋体" w:cs="宋体"/>
                <w:sz w:val="20"/>
                <w:szCs w:val="20"/>
                <w:lang w:val="en-US" w:eastAsia="zh-CN"/>
              </w:rPr>
              <w:t>4</w:t>
            </w:r>
            <w:r>
              <w:rPr>
                <w:rFonts w:ascii="宋体" w:hAnsi="宋体" w:cs="宋体"/>
                <w:sz w:val="20"/>
                <w:szCs w:val="20"/>
              </w:rPr>
              <w:t>000万元以上（含）；市政项目年度供应业绩须在</w:t>
            </w:r>
            <w:r>
              <w:rPr>
                <w:rFonts w:hint="eastAsia" w:ascii="宋体" w:hAnsi="宋体" w:cs="宋体"/>
                <w:sz w:val="20"/>
                <w:szCs w:val="20"/>
                <w:lang w:val="en-US" w:eastAsia="zh-CN"/>
              </w:rPr>
              <w:t>2</w:t>
            </w:r>
            <w:r>
              <w:rPr>
                <w:rFonts w:ascii="宋体" w:hAnsi="宋体" w:cs="宋体"/>
                <w:sz w:val="20"/>
                <w:szCs w:val="20"/>
              </w:rPr>
              <w:t>000万元以上。</w:t>
            </w:r>
          </w:p>
          <w:p>
            <w:pPr>
              <w:jc w:val="left"/>
              <w:rPr>
                <w:rFonts w:ascii="宋体" w:hAnsi="宋体" w:cs="宋体"/>
                <w:sz w:val="20"/>
                <w:szCs w:val="20"/>
              </w:rPr>
            </w:pPr>
            <w:r>
              <w:rPr>
                <w:rFonts w:ascii="宋体" w:hAnsi="宋体" w:cs="宋体"/>
                <w:sz w:val="20"/>
                <w:szCs w:val="20"/>
              </w:rPr>
              <w:t>5．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不接受在铁路总公司（原铁道部）处罚期内的投标单位。</w:t>
            </w:r>
          </w:p>
          <w:p>
            <w:pPr>
              <w:jc w:val="left"/>
              <w:rPr>
                <w:rFonts w:ascii="宋体" w:hAnsi="宋体" w:cs="宋体"/>
                <w:sz w:val="20"/>
                <w:szCs w:val="20"/>
              </w:rPr>
            </w:pPr>
            <w:r>
              <w:rPr>
                <w:rFonts w:ascii="宋体" w:hAnsi="宋体" w:cs="宋体"/>
                <w:sz w:val="20"/>
                <w:szCs w:val="20"/>
              </w:rPr>
              <w:t>6.供应商范围：中国中铁2019—2021年度电线电缆供应商准入名录厂家</w:t>
            </w:r>
          </w:p>
          <w:p>
            <w:pPr>
              <w:jc w:val="left"/>
              <w:rPr>
                <w:rFonts w:ascii="宋体" w:hAnsi="宋体" w:cs="宋体"/>
                <w:sz w:val="18"/>
                <w:szCs w:val="18"/>
              </w:rPr>
            </w:pPr>
            <w:r>
              <w:rPr>
                <w:rFonts w:ascii="宋体" w:hAnsi="宋体" w:cs="宋体"/>
                <w:sz w:val="20"/>
                <w:szCs w:val="20"/>
              </w:rPr>
              <w:t xml:space="preserve">7.不接受联合体投标和代理商投标； </w:t>
            </w:r>
          </w:p>
          <w:p>
            <w:pPr>
              <w:jc w:val="left"/>
              <w:rPr>
                <w:rFonts w:ascii="宋体" w:hAnsi="宋体"/>
                <w:b/>
              </w:rPr>
            </w:pPr>
          </w:p>
        </w:tc>
        <w:tc>
          <w:tcPr>
            <w:tcW w:w="69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jc w:val="center"/>
              <w:rPr>
                <w:rFonts w:ascii="宋体" w:hAnsi="宋体"/>
              </w:rPr>
            </w:pPr>
            <w:r>
              <w:rPr>
                <w:rFonts w:hint="eastAsia" w:ascii="宋体" w:hAnsi="宋体"/>
              </w:rPr>
              <w:t>1</w:t>
            </w:r>
            <w:r>
              <w:rPr>
                <w:rFonts w:ascii="宋体" w:hAnsi="宋体"/>
              </w:rPr>
              <w:t>5</w:t>
            </w:r>
            <w:r>
              <w:rPr>
                <w:rFonts w:hint="eastAsia" w:ascii="宋体" w:hAnsi="宋体"/>
              </w:rPr>
              <w:t>00</w:t>
            </w:r>
          </w:p>
        </w:tc>
        <w:tc>
          <w:tcPr>
            <w:tcW w:w="78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jc w:val="center"/>
              <w:rPr>
                <w:rFonts w:ascii="宋体" w:hAnsi="宋体"/>
              </w:rPr>
            </w:pPr>
            <w:r>
              <w:rPr>
                <w:rFonts w:hint="eastAsia" w:ascii="宋体" w:hAnsi="宋体"/>
              </w:rPr>
              <w:t>20</w:t>
            </w:r>
          </w:p>
        </w:tc>
      </w:tr>
    </w:tbl>
    <w:p>
      <w:pPr>
        <w:rPr>
          <w:b/>
          <w:sz w:val="28"/>
          <w:szCs w:val="28"/>
        </w:rPr>
      </w:pPr>
    </w:p>
    <w:p>
      <w:pPr>
        <w:rPr>
          <w:b/>
          <w:sz w:val="28"/>
          <w:szCs w:val="28"/>
        </w:rPr>
      </w:pPr>
    </w:p>
    <w:p>
      <w:pPr>
        <w:rPr>
          <w:b/>
          <w:sz w:val="28"/>
          <w:szCs w:val="28"/>
        </w:rPr>
      </w:pPr>
    </w:p>
    <w:p>
      <w:pPr>
        <w:rPr>
          <w:b/>
          <w:sz w:val="28"/>
          <w:szCs w:val="28"/>
        </w:rPr>
      </w:pPr>
    </w:p>
    <w:tbl>
      <w:tblPr>
        <w:tblStyle w:val="3"/>
        <w:tblW w:w="0" w:type="auto"/>
        <w:jc w:val="center"/>
        <w:tblLayout w:type="autofit"/>
        <w:tblCellMar>
          <w:top w:w="0" w:type="dxa"/>
          <w:left w:w="0" w:type="dxa"/>
          <w:bottom w:w="0" w:type="dxa"/>
          <w:right w:w="0" w:type="dxa"/>
        </w:tblCellMar>
      </w:tblPr>
      <w:tblGrid>
        <w:gridCol w:w="457"/>
        <w:gridCol w:w="902"/>
        <w:gridCol w:w="918"/>
        <w:gridCol w:w="612"/>
        <w:gridCol w:w="741"/>
        <w:gridCol w:w="8790"/>
        <w:gridCol w:w="911"/>
        <w:gridCol w:w="779"/>
      </w:tblGrid>
      <w:tr>
        <w:tblPrEx>
          <w:tblCellMar>
            <w:top w:w="0" w:type="dxa"/>
            <w:left w:w="0" w:type="dxa"/>
            <w:bottom w:w="0" w:type="dxa"/>
            <w:right w:w="0" w:type="dxa"/>
          </w:tblCellMar>
        </w:tblPrEx>
        <w:trPr>
          <w:jc w:val="center"/>
        </w:trPr>
        <w:tc>
          <w:tcPr>
            <w:tcW w:w="4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序号</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物资</w:t>
            </w:r>
          </w:p>
          <w:p>
            <w:pPr>
              <w:snapToGrid w:val="0"/>
              <w:spacing w:line="320" w:lineRule="exact"/>
              <w:jc w:val="center"/>
              <w:rPr>
                <w:rFonts w:ascii="宋体" w:hAnsi="宋体"/>
                <w:b/>
                <w:sz w:val="24"/>
                <w:szCs w:val="24"/>
              </w:rPr>
            </w:pPr>
            <w:r>
              <w:rPr>
                <w:rFonts w:hint="eastAsia" w:ascii="宋体" w:hAnsi="宋体"/>
                <w:b/>
                <w:sz w:val="24"/>
                <w:szCs w:val="24"/>
              </w:rPr>
              <w:t>名称</w:t>
            </w:r>
          </w:p>
        </w:tc>
        <w:tc>
          <w:tcPr>
            <w:tcW w:w="9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包件号</w:t>
            </w:r>
          </w:p>
        </w:tc>
        <w:tc>
          <w:tcPr>
            <w:tcW w:w="61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计量单位</w:t>
            </w:r>
          </w:p>
        </w:tc>
        <w:tc>
          <w:tcPr>
            <w:tcW w:w="74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rPr>
                <w:rFonts w:ascii="宋体" w:hAnsi="宋体"/>
                <w:b/>
                <w:sz w:val="24"/>
                <w:szCs w:val="24"/>
              </w:rPr>
            </w:pPr>
          </w:p>
          <w:p>
            <w:pPr>
              <w:snapToGrid w:val="0"/>
              <w:spacing w:line="320" w:lineRule="exact"/>
              <w:jc w:val="center"/>
              <w:rPr>
                <w:rFonts w:ascii="宋体" w:hAnsi="宋体"/>
                <w:b/>
                <w:sz w:val="24"/>
                <w:szCs w:val="24"/>
              </w:rPr>
            </w:pPr>
            <w:r>
              <w:rPr>
                <w:rFonts w:hint="eastAsia" w:ascii="宋体" w:hAnsi="宋体"/>
                <w:b/>
                <w:sz w:val="24"/>
                <w:szCs w:val="24"/>
              </w:rPr>
              <w:t>数量</w:t>
            </w:r>
          </w:p>
        </w:tc>
        <w:tc>
          <w:tcPr>
            <w:tcW w:w="879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sz w:val="24"/>
                <w:szCs w:val="24"/>
              </w:rPr>
            </w:pPr>
            <w:r>
              <w:rPr>
                <w:rFonts w:hint="eastAsia" w:ascii="宋体" w:hAnsi="宋体"/>
                <w:b/>
                <w:sz w:val="24"/>
                <w:szCs w:val="24"/>
              </w:rPr>
              <w:t>投标人资格条件</w:t>
            </w:r>
          </w:p>
        </w:tc>
        <w:tc>
          <w:tcPr>
            <w:tcW w:w="91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color w:val="000000"/>
                <w:sz w:val="24"/>
                <w:szCs w:val="24"/>
              </w:rPr>
            </w:pPr>
            <w:r>
              <w:rPr>
                <w:rFonts w:hint="eastAsia" w:ascii="宋体" w:hAnsi="宋体"/>
                <w:b/>
                <w:color w:val="000000"/>
                <w:sz w:val="24"/>
                <w:szCs w:val="24"/>
              </w:rPr>
              <w:t>招标文件售价(元)</w:t>
            </w:r>
          </w:p>
        </w:tc>
        <w:tc>
          <w:tcPr>
            <w:tcW w:w="77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b/>
                <w:color w:val="000000"/>
                <w:sz w:val="24"/>
                <w:szCs w:val="24"/>
              </w:rPr>
            </w:pPr>
            <w:r>
              <w:rPr>
                <w:rFonts w:hint="eastAsia" w:ascii="宋体" w:hAnsi="宋体"/>
                <w:b/>
                <w:color w:val="000000"/>
                <w:sz w:val="24"/>
                <w:szCs w:val="24"/>
              </w:rPr>
              <w:t>投标保证金(万元)</w:t>
            </w:r>
          </w:p>
        </w:tc>
      </w:tr>
      <w:tr>
        <w:tblPrEx>
          <w:tblCellMar>
            <w:top w:w="0" w:type="dxa"/>
            <w:left w:w="0" w:type="dxa"/>
            <w:bottom w:w="0" w:type="dxa"/>
            <w:right w:w="0" w:type="dxa"/>
          </w:tblCellMar>
        </w:tblPrEx>
        <w:trPr>
          <w:jc w:val="center"/>
        </w:trPr>
        <w:tc>
          <w:tcPr>
            <w:tcW w:w="4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sz w:val="24"/>
                <w:szCs w:val="24"/>
              </w:rPr>
            </w:pPr>
            <w:r>
              <w:rPr>
                <w:rFonts w:hint="eastAsia" w:ascii="宋体" w:hAnsi="宋体"/>
                <w:sz w:val="24"/>
                <w:szCs w:val="24"/>
              </w:rPr>
              <w:t>3</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hint="eastAsia" w:ascii="宋体" w:hAnsi="宋体"/>
              </w:rPr>
            </w:pPr>
            <w:r>
              <w:rPr>
                <w:rFonts w:hint="eastAsia" w:ascii="宋体" w:hAnsi="宋体"/>
              </w:rPr>
              <w:t>高压</w:t>
            </w:r>
          </w:p>
          <w:p>
            <w:pPr>
              <w:snapToGrid w:val="0"/>
              <w:spacing w:line="320" w:lineRule="exact"/>
              <w:jc w:val="center"/>
              <w:rPr>
                <w:rFonts w:ascii="宋体" w:hAnsi="宋体"/>
              </w:rPr>
            </w:pPr>
            <w:r>
              <w:rPr>
                <w:rFonts w:hint="eastAsia" w:ascii="宋体" w:hAnsi="宋体"/>
              </w:rPr>
              <w:t>电缆</w:t>
            </w:r>
          </w:p>
        </w:tc>
        <w:tc>
          <w:tcPr>
            <w:tcW w:w="918"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rPr>
            </w:pPr>
            <w:r>
              <w:rPr>
                <w:rFonts w:ascii="宋体" w:hAnsi="宋体" w:cs="宋体"/>
                <w:sz w:val="18"/>
                <w:szCs w:val="18"/>
              </w:rPr>
              <w:t>DLDL-0</w:t>
            </w:r>
            <w:r>
              <w:rPr>
                <w:rFonts w:hint="eastAsia" w:ascii="宋体" w:hAnsi="宋体" w:cs="宋体"/>
                <w:sz w:val="18"/>
                <w:szCs w:val="18"/>
              </w:rPr>
              <w:t>3</w:t>
            </w:r>
          </w:p>
        </w:tc>
        <w:tc>
          <w:tcPr>
            <w:tcW w:w="61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rPr>
            </w:pPr>
            <w:r>
              <w:rPr>
                <w:rFonts w:hint="eastAsia" w:ascii="宋体" w:hAnsi="宋体"/>
              </w:rPr>
              <w:t>米</w:t>
            </w:r>
          </w:p>
        </w:tc>
        <w:tc>
          <w:tcPr>
            <w:tcW w:w="74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20" w:lineRule="exact"/>
              <w:jc w:val="center"/>
              <w:rPr>
                <w:rFonts w:ascii="宋体" w:hAnsi="宋体"/>
              </w:rPr>
            </w:pPr>
            <w:r>
              <w:rPr>
                <w:rFonts w:hint="eastAsia" w:ascii="宋体" w:hAnsi="宋体"/>
              </w:rPr>
              <w:t>89100</w:t>
            </w:r>
          </w:p>
        </w:tc>
        <w:tc>
          <w:tcPr>
            <w:tcW w:w="8790" w:type="dxa"/>
            <w:tcBorders>
              <w:top w:val="single" w:color="000000" w:sz="4" w:space="0"/>
              <w:left w:val="single" w:color="000000" w:sz="4" w:space="0"/>
              <w:bottom w:val="single" w:color="auto" w:sz="4" w:space="0"/>
              <w:right w:val="single" w:color="000000" w:sz="4" w:space="0"/>
            </w:tcBorders>
            <w:shd w:val="clear" w:color="000000" w:fill="auto"/>
            <w:tcMar>
              <w:left w:w="15" w:type="dxa"/>
              <w:right w:w="15" w:type="dxa"/>
            </w:tcMar>
          </w:tcPr>
          <w:p>
            <w:pPr>
              <w:jc w:val="left"/>
              <w:rPr>
                <w:rFonts w:ascii="宋体" w:hAnsi="宋体" w:cs="宋体"/>
                <w:sz w:val="18"/>
                <w:szCs w:val="18"/>
              </w:rPr>
            </w:pPr>
            <w:r>
              <w:rPr>
                <w:rFonts w:ascii="宋体" w:hAnsi="宋体" w:cs="宋体"/>
                <w:b/>
                <w:sz w:val="18"/>
                <w:szCs w:val="18"/>
              </w:rPr>
              <w:t>投标人资格要求</w:t>
            </w:r>
          </w:p>
          <w:p>
            <w:pPr>
              <w:jc w:val="left"/>
              <w:rPr>
                <w:rFonts w:ascii="宋体" w:hAnsi="宋体" w:cs="宋体"/>
                <w:sz w:val="20"/>
                <w:szCs w:val="20"/>
              </w:rPr>
            </w:pPr>
            <w:r>
              <w:rPr>
                <w:rFonts w:hint="eastAsia" w:ascii="宋体" w:hAnsi="宋体" w:cs="宋体"/>
                <w:sz w:val="15"/>
                <w:szCs w:val="15"/>
              </w:rPr>
              <w:t>1</w:t>
            </w:r>
            <w:r>
              <w:rPr>
                <w:rFonts w:hint="eastAsia" w:ascii="宋体" w:hAnsi="宋体" w:cs="宋体"/>
              </w:rPr>
              <w:t>.</w:t>
            </w:r>
            <w:r>
              <w:rPr>
                <w:rFonts w:hint="eastAsia" w:ascii="宋体" w:hAnsi="宋体" w:cs="宋体"/>
                <w:sz w:val="20"/>
                <w:szCs w:val="20"/>
              </w:rPr>
              <w:t xml:space="preserve">营业范围要求：在中华人民共和国境内依法注册，具有独立法人资格、具有招标物资生产或供应经验的生产厂家，并且具有合法、有效的营业执照、税务登记证书、组织机构代码证书。                                  </w:t>
            </w:r>
          </w:p>
          <w:p>
            <w:pPr>
              <w:jc w:val="left"/>
              <w:rPr>
                <w:rFonts w:ascii="宋体" w:cs="宋体"/>
                <w:color w:val="FF0000"/>
              </w:rPr>
            </w:pPr>
            <w:r>
              <w:rPr>
                <w:rFonts w:hint="eastAsia" w:ascii="宋体" w:hAnsi="宋体" w:cs="宋体"/>
                <w:sz w:val="20"/>
                <w:szCs w:val="20"/>
              </w:rPr>
              <w:t>2．生产及财务能力要求：具备足够的生产能力，生产工艺、装备必须符合国家电线电缆产业发展政策的相关规定，具有全国工业产品生产</w:t>
            </w:r>
            <w:r>
              <w:rPr>
                <w:rStyle w:val="5"/>
                <w:rFonts w:hint="eastAsia" w:ascii="宋体" w:hAnsi="宋体"/>
                <w:sz w:val="20"/>
                <w:szCs w:val="20"/>
              </w:rPr>
              <w:t>许可证；</w:t>
            </w:r>
            <w:r>
              <w:rPr>
                <w:rFonts w:hint="eastAsia" w:ascii="宋体" w:hAnsi="宋体" w:cs="宋体"/>
                <w:sz w:val="20"/>
                <w:szCs w:val="20"/>
              </w:rPr>
              <w:t>具有良好的资金财务状况，生产厂家注册资金不低于</w:t>
            </w:r>
            <w:r>
              <w:rPr>
                <w:rFonts w:hint="eastAsia" w:ascii="宋体" w:hAnsi="宋体" w:cs="宋体"/>
                <w:b/>
                <w:sz w:val="20"/>
                <w:szCs w:val="20"/>
              </w:rPr>
              <w:t>1亿元</w:t>
            </w:r>
            <w:r>
              <w:rPr>
                <w:rFonts w:hint="eastAsia" w:ascii="宋体" w:hAnsi="宋体" w:cs="宋体"/>
                <w:sz w:val="20"/>
                <w:szCs w:val="20"/>
              </w:rPr>
              <w:t>人民币，</w:t>
            </w:r>
            <w:r>
              <w:rPr>
                <w:rFonts w:hint="eastAsia" w:ascii="宋体" w:hAnsi="宋体" w:cs="宋体"/>
                <w:color w:val="000000" w:themeColor="text1"/>
                <w:sz w:val="20"/>
                <w:szCs w:val="20"/>
                <w14:textFill>
                  <w14:solidFill>
                    <w14:schemeClr w14:val="tx1"/>
                  </w14:solidFill>
                </w14:textFill>
              </w:rPr>
              <w:t>须提供近三年（</w:t>
            </w:r>
            <w:r>
              <w:rPr>
                <w:rFonts w:ascii="宋体" w:hAnsi="宋体" w:cs="宋体"/>
                <w:color w:val="000000" w:themeColor="text1"/>
                <w:sz w:val="20"/>
                <w:szCs w:val="20"/>
                <w14:textFill>
                  <w14:solidFill>
                    <w14:schemeClr w14:val="tx1"/>
                  </w14:solidFill>
                </w14:textFill>
              </w:rPr>
              <w:t>201</w:t>
            </w:r>
            <w:r>
              <w:rPr>
                <w:rFonts w:hint="eastAsia" w:ascii="宋体" w:hAnsi="宋体" w:cs="宋体"/>
                <w:color w:val="000000" w:themeColor="text1"/>
                <w:sz w:val="20"/>
                <w:szCs w:val="20"/>
                <w14:textFill>
                  <w14:solidFill>
                    <w14:schemeClr w14:val="tx1"/>
                  </w14:solidFill>
                </w14:textFill>
              </w:rPr>
              <w:t>6年</w:t>
            </w:r>
            <w:r>
              <w:rPr>
                <w:rFonts w:ascii="宋体" w:hAnsi="宋体" w:cs="宋体"/>
                <w:color w:val="000000" w:themeColor="text1"/>
                <w:sz w:val="20"/>
                <w:szCs w:val="20"/>
                <w14:textFill>
                  <w14:solidFill>
                    <w14:schemeClr w14:val="tx1"/>
                  </w14:solidFill>
                </w14:textFill>
              </w:rPr>
              <w:t>-201</w:t>
            </w:r>
            <w:r>
              <w:rPr>
                <w:rFonts w:hint="eastAsia" w:ascii="宋体" w:hAnsi="宋体" w:cs="宋体"/>
                <w:color w:val="000000" w:themeColor="text1"/>
                <w:sz w:val="20"/>
                <w:szCs w:val="20"/>
                <w14:textFill>
                  <w14:solidFill>
                    <w14:schemeClr w14:val="tx1"/>
                  </w14:solidFill>
                </w14:textFill>
              </w:rPr>
              <w:t>8年）财务审计报告。</w:t>
            </w:r>
          </w:p>
          <w:p>
            <w:pPr>
              <w:jc w:val="left"/>
              <w:rPr>
                <w:rFonts w:ascii="宋体" w:hAnsi="宋体" w:cs="宋体"/>
                <w:sz w:val="20"/>
                <w:szCs w:val="20"/>
              </w:rPr>
            </w:pPr>
            <w:r>
              <w:rPr>
                <w:rFonts w:hint="eastAsia" w:ascii="宋体" w:hAnsi="宋体" w:cs="宋体"/>
                <w:sz w:val="20"/>
                <w:szCs w:val="20"/>
              </w:rPr>
              <w:t>3．质量保证能力要求：投标物资生产厂具有有效的ISO9000系列质量管理体系认证，产品符合国家现行标准；投标产品生产厂具有近三年的省、部级及以上专业检测机构出具的投标物资</w:t>
            </w:r>
            <w:r>
              <w:rPr>
                <w:rFonts w:hint="eastAsia" w:ascii="宋体" w:hAnsi="宋体" w:cs="宋体"/>
                <w:sz w:val="18"/>
                <w:szCs w:val="18"/>
              </w:rPr>
              <w:t>质量检验报告</w:t>
            </w:r>
            <w:r>
              <w:rPr>
                <w:rFonts w:hint="eastAsia" w:ascii="宋体" w:hAnsi="宋体" w:cs="宋体"/>
                <w:sz w:val="20"/>
                <w:szCs w:val="20"/>
              </w:rPr>
              <w:t>。被检验产品主体必须为生产厂。</w:t>
            </w:r>
          </w:p>
          <w:p>
            <w:pPr>
              <w:jc w:val="left"/>
              <w:rPr>
                <w:rFonts w:ascii="宋体" w:hAnsi="宋体" w:cs="宋体"/>
                <w:sz w:val="20"/>
                <w:szCs w:val="20"/>
              </w:rPr>
            </w:pPr>
            <w:r>
              <w:rPr>
                <w:rFonts w:hint="eastAsia" w:ascii="宋体" w:hAnsi="宋体" w:cs="宋体"/>
                <w:sz w:val="20"/>
                <w:szCs w:val="20"/>
              </w:rPr>
              <w:t>4．供货业绩要求：2017-2019年期间投标人</w:t>
            </w:r>
            <w:r>
              <w:rPr>
                <w:rFonts w:hint="eastAsia" w:ascii="宋体" w:hAnsi="宋体" w:cs="宋体"/>
                <w:b/>
                <w:bCs/>
                <w:sz w:val="20"/>
                <w:szCs w:val="20"/>
              </w:rPr>
              <w:t>每年须具有</w:t>
            </w:r>
            <w:r>
              <w:rPr>
                <w:rFonts w:hint="eastAsia" w:ascii="宋体" w:hAnsi="宋体" w:cs="宋体"/>
                <w:color w:val="000000"/>
                <w:sz w:val="18"/>
                <w:szCs w:val="18"/>
              </w:rPr>
              <w:t>市政工程、国家电网、</w:t>
            </w:r>
            <w:r>
              <w:rPr>
                <w:rFonts w:hint="eastAsia" w:ascii="宋体" w:hAnsi="宋体" w:cs="宋体"/>
                <w:color w:val="000000"/>
                <w:sz w:val="18"/>
                <w:szCs w:val="18"/>
                <w:lang w:eastAsia="zh-CN"/>
              </w:rPr>
              <w:t>轨道交通、</w:t>
            </w:r>
            <w:r>
              <w:rPr>
                <w:rFonts w:hint="eastAsia" w:ascii="宋体" w:hAnsi="宋体" w:cs="宋体"/>
                <w:color w:val="000000"/>
                <w:sz w:val="18"/>
                <w:szCs w:val="18"/>
              </w:rPr>
              <w:t>铁路等项目</w:t>
            </w:r>
            <w:r>
              <w:rPr>
                <w:rFonts w:hint="eastAsia" w:ascii="宋体" w:hAnsi="宋体" w:cs="宋体"/>
                <w:sz w:val="20"/>
                <w:szCs w:val="20"/>
              </w:rPr>
              <w:t>的高压电缆</w:t>
            </w:r>
            <w:r>
              <w:rPr>
                <w:rFonts w:hint="eastAsia" w:ascii="宋体" w:hAnsi="宋体" w:cs="宋体"/>
                <w:b/>
                <w:bCs/>
                <w:sz w:val="20"/>
                <w:szCs w:val="20"/>
                <w:lang w:val="en-US" w:eastAsia="zh-CN"/>
              </w:rPr>
              <w:t>3</w:t>
            </w:r>
            <w:r>
              <w:rPr>
                <w:rFonts w:hint="eastAsia" w:ascii="宋体" w:hAnsi="宋体" w:cs="宋体"/>
                <w:b/>
                <w:bCs/>
                <w:sz w:val="20"/>
                <w:szCs w:val="20"/>
              </w:rPr>
              <w:t>000万元</w:t>
            </w:r>
            <w:r>
              <w:rPr>
                <w:rFonts w:hint="eastAsia" w:ascii="宋体" w:hAnsi="宋体" w:cs="宋体"/>
                <w:sz w:val="20"/>
                <w:szCs w:val="20"/>
              </w:rPr>
              <w:t>以上(含)供货业绩,并提供中标通知书、供货合同彩色影印件等相关证明资料, 资料要提供齐全并一一对应。</w:t>
            </w:r>
          </w:p>
          <w:p>
            <w:pPr>
              <w:jc w:val="left"/>
              <w:rPr>
                <w:rFonts w:ascii="宋体" w:hAnsi="宋体" w:cs="宋体"/>
                <w:sz w:val="20"/>
                <w:szCs w:val="20"/>
              </w:rPr>
            </w:pPr>
            <w:r>
              <w:rPr>
                <w:rFonts w:hint="eastAsia" w:ascii="宋体" w:hAnsi="宋体" w:cs="宋体"/>
                <w:sz w:val="20"/>
                <w:szCs w:val="20"/>
              </w:rPr>
              <w:t>5．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不接受在铁路总公司（原铁道部）处罚期内的投标单位。</w:t>
            </w:r>
          </w:p>
          <w:p>
            <w:pPr>
              <w:jc w:val="left"/>
              <w:rPr>
                <w:rFonts w:ascii="宋体" w:hAnsi="宋体" w:cs="宋体"/>
                <w:sz w:val="18"/>
                <w:szCs w:val="18"/>
              </w:rPr>
            </w:pPr>
            <w:r>
              <w:rPr>
                <w:rFonts w:hint="eastAsia" w:ascii="宋体" w:hAnsi="宋体" w:cs="宋体"/>
                <w:sz w:val="20"/>
                <w:szCs w:val="20"/>
              </w:rPr>
              <w:t xml:space="preserve">6.不接受联合体投标和代理商投标； </w:t>
            </w:r>
          </w:p>
          <w:p>
            <w:pPr>
              <w:jc w:val="left"/>
              <w:rPr>
                <w:rFonts w:ascii="宋体" w:hAnsi="宋体"/>
                <w:b/>
              </w:rPr>
            </w:pPr>
          </w:p>
        </w:tc>
        <w:tc>
          <w:tcPr>
            <w:tcW w:w="91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jc w:val="center"/>
              <w:rPr>
                <w:rFonts w:ascii="宋体" w:hAnsi="宋体"/>
              </w:rPr>
            </w:pPr>
            <w:r>
              <w:rPr>
                <w:rFonts w:hint="eastAsia" w:ascii="宋体" w:hAnsi="宋体"/>
              </w:rPr>
              <w:t>1000</w:t>
            </w:r>
          </w:p>
        </w:tc>
        <w:tc>
          <w:tcPr>
            <w:tcW w:w="779"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jc w:val="center"/>
              <w:rPr>
                <w:rFonts w:ascii="宋体" w:hAnsi="宋体"/>
              </w:rPr>
            </w:pPr>
            <w:r>
              <w:rPr>
                <w:rFonts w:hint="eastAsia" w:ascii="宋体" w:hAnsi="宋体"/>
              </w:rPr>
              <w:t>5</w:t>
            </w:r>
          </w:p>
        </w:tc>
      </w:tr>
    </w:tbl>
    <w:p>
      <w:pPr>
        <w:rPr>
          <w:b/>
          <w:sz w:val="28"/>
          <w:szCs w:val="28"/>
        </w:rPr>
      </w:pPr>
    </w:p>
    <w:p>
      <w:pPr>
        <w:rPr>
          <w:b/>
          <w:sz w:val="28"/>
          <w:szCs w:val="28"/>
        </w:rPr>
        <w:sectPr>
          <w:pgSz w:w="16838" w:h="11906" w:orient="landscape"/>
          <w:pgMar w:top="1474" w:right="1418" w:bottom="1418" w:left="1418" w:header="851" w:footer="851" w:gutter="0"/>
          <w:cols w:space="720" w:num="1"/>
          <w:docGrid w:linePitch="312" w:charSpace="0"/>
        </w:sectPr>
      </w:pPr>
    </w:p>
    <w:p>
      <w:pPr>
        <w:rPr>
          <w:b/>
          <w:sz w:val="28"/>
          <w:szCs w:val="28"/>
        </w:rPr>
      </w:pPr>
    </w:p>
    <w:p>
      <w:pPr>
        <w:rPr>
          <w:b/>
          <w:sz w:val="28"/>
          <w:szCs w:val="28"/>
        </w:rPr>
      </w:pPr>
      <w:r>
        <w:rPr>
          <w:rFonts w:hint="eastAsia"/>
          <w:b/>
          <w:sz w:val="28"/>
          <w:szCs w:val="28"/>
        </w:rPr>
        <w:t>附表</w:t>
      </w:r>
      <w:r>
        <w:rPr>
          <w:b/>
          <w:sz w:val="28"/>
          <w:szCs w:val="28"/>
        </w:rPr>
        <w:t>2</w:t>
      </w:r>
    </w:p>
    <w:p>
      <w:pPr>
        <w:rPr>
          <w:b/>
          <w:sz w:val="28"/>
          <w:szCs w:val="28"/>
        </w:rPr>
      </w:pPr>
    </w:p>
    <w:p>
      <w:pPr>
        <w:jc w:val="center"/>
        <w:rPr>
          <w:b/>
          <w:sz w:val="28"/>
          <w:szCs w:val="28"/>
        </w:rPr>
      </w:pPr>
      <w:r>
        <w:rPr>
          <w:rFonts w:hint="eastAsia"/>
          <w:b/>
          <w:sz w:val="28"/>
          <w:szCs w:val="28"/>
        </w:rPr>
        <w:t>投标申请表</w:t>
      </w:r>
    </w:p>
    <w:p>
      <w:pPr>
        <w:spacing w:line="440" w:lineRule="exact"/>
        <w:ind w:firstLine="74"/>
        <w:jc w:val="left"/>
        <w:rPr>
          <w:rFonts w:ascii="宋体" w:cs="宋体"/>
          <w:b/>
          <w:sz w:val="24"/>
          <w:szCs w:val="24"/>
        </w:rPr>
      </w:pPr>
      <w:r>
        <w:rPr>
          <w:rFonts w:hint="eastAsia" w:ascii="宋体" w:hAnsi="宋体" w:cs="宋体"/>
          <w:sz w:val="24"/>
          <w:szCs w:val="24"/>
        </w:rPr>
        <w:t>招标编号：</w:t>
      </w:r>
      <w:r>
        <w:rPr>
          <w:sz w:val="24"/>
          <w:szCs w:val="24"/>
        </w:rPr>
        <w:t>ZTSJDQHGS-2020-01</w:t>
      </w:r>
    </w:p>
    <w:tbl>
      <w:tblPr>
        <w:tblStyle w:val="3"/>
        <w:tblW w:w="8961" w:type="dxa"/>
        <w:tblInd w:w="28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
      <w:tblGrid>
        <w:gridCol w:w="2274"/>
        <w:gridCol w:w="2549"/>
        <w:gridCol w:w="1767"/>
        <w:gridCol w:w="2371"/>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2274" w:type="dxa"/>
            <w:tcBorders>
              <w:top w:val="single" w:color="auto" w:sz="8" w:space="0"/>
            </w:tcBorders>
            <w:tcMar>
              <w:left w:w="108" w:type="dxa"/>
              <w:right w:w="108" w:type="dxa"/>
            </w:tcMar>
            <w:vAlign w:val="center"/>
          </w:tcPr>
          <w:p>
            <w:pPr>
              <w:spacing w:line="440" w:lineRule="exact"/>
              <w:rPr>
                <w:rFonts w:ascii="宋体" w:cs="宋体"/>
                <w:sz w:val="24"/>
                <w:szCs w:val="24"/>
              </w:rPr>
            </w:pPr>
            <w:r>
              <w:rPr>
                <w:rFonts w:hint="eastAsia" w:ascii="宋体" w:hAnsi="宋体" w:cs="宋体"/>
                <w:sz w:val="24"/>
                <w:szCs w:val="24"/>
              </w:rPr>
              <w:t>投标项目名称</w:t>
            </w:r>
          </w:p>
        </w:tc>
        <w:tc>
          <w:tcPr>
            <w:tcW w:w="6687" w:type="dxa"/>
            <w:gridSpan w:val="3"/>
            <w:tcBorders>
              <w:top w:val="single" w:color="auto" w:sz="8" w:space="0"/>
            </w:tcBorders>
            <w:tcMar>
              <w:left w:w="108" w:type="dxa"/>
              <w:right w:w="108" w:type="dxa"/>
            </w:tcMar>
            <w:vAlign w:val="center"/>
          </w:tcPr>
          <w:p>
            <w:pPr>
              <w:spacing w:line="440" w:lineRule="exact"/>
              <w:jc w:val="center"/>
              <w:rPr>
                <w:sz w:val="24"/>
                <w:szCs w:val="24"/>
              </w:rPr>
            </w:pPr>
            <w:r>
              <w:rPr>
                <w:rFonts w:hint="eastAsia"/>
                <w:sz w:val="24"/>
                <w:szCs w:val="24"/>
              </w:rPr>
              <w:t>中铁四局集团电气化工程有限公司</w:t>
            </w:r>
          </w:p>
          <w:p>
            <w:pPr>
              <w:spacing w:line="440" w:lineRule="exact"/>
              <w:jc w:val="center"/>
              <w:rPr>
                <w:sz w:val="24"/>
                <w:szCs w:val="24"/>
              </w:rPr>
            </w:pPr>
            <w:r>
              <w:rPr>
                <w:rFonts w:hint="eastAsia"/>
                <w:sz w:val="24"/>
                <w:szCs w:val="24"/>
              </w:rPr>
              <w:t>电线电缆采购框架协议招标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2274" w:type="dxa"/>
            <w:tcBorders>
              <w:top w:val="single" w:color="auto" w:sz="8" w:space="0"/>
            </w:tcBorders>
            <w:tcMar>
              <w:left w:w="108" w:type="dxa"/>
              <w:right w:w="108" w:type="dxa"/>
            </w:tcMar>
            <w:vAlign w:val="center"/>
          </w:tcPr>
          <w:p>
            <w:pPr>
              <w:spacing w:line="440" w:lineRule="exact"/>
              <w:rPr>
                <w:rFonts w:ascii="宋体" w:cs="宋体"/>
                <w:sz w:val="24"/>
                <w:szCs w:val="24"/>
              </w:rPr>
            </w:pPr>
            <w:r>
              <w:rPr>
                <w:rFonts w:hint="eastAsia" w:ascii="宋体" w:hAnsi="宋体" w:cs="宋体"/>
                <w:sz w:val="24"/>
                <w:szCs w:val="24"/>
              </w:rPr>
              <w:t>投标人名称</w:t>
            </w:r>
          </w:p>
        </w:tc>
        <w:tc>
          <w:tcPr>
            <w:tcW w:w="6687" w:type="dxa"/>
            <w:gridSpan w:val="3"/>
            <w:tcBorders>
              <w:top w:val="single" w:color="auto" w:sz="8" w:space="0"/>
            </w:tcBorders>
            <w:tcMar>
              <w:left w:w="108" w:type="dxa"/>
              <w:right w:w="108" w:type="dxa"/>
            </w:tcMar>
            <w:vAlign w:val="center"/>
          </w:tcPr>
          <w:p>
            <w:pPr>
              <w:spacing w:line="440" w:lineRule="exact"/>
              <w:rPr>
                <w:rFonts w:ascii="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2274" w:type="dxa"/>
            <w:tcMar>
              <w:left w:w="108" w:type="dxa"/>
              <w:right w:w="108" w:type="dxa"/>
            </w:tcMar>
            <w:vAlign w:val="center"/>
          </w:tcPr>
          <w:p>
            <w:pPr>
              <w:spacing w:line="440" w:lineRule="exact"/>
              <w:rPr>
                <w:rFonts w:ascii="宋体" w:cs="宋体"/>
                <w:sz w:val="24"/>
                <w:szCs w:val="24"/>
              </w:rPr>
            </w:pPr>
            <w:r>
              <w:rPr>
                <w:rFonts w:hint="eastAsia" w:ascii="宋体" w:hAnsi="宋体" w:cs="宋体"/>
                <w:sz w:val="24"/>
                <w:szCs w:val="24"/>
              </w:rPr>
              <w:t>投标人联系地址</w:t>
            </w:r>
          </w:p>
        </w:tc>
        <w:tc>
          <w:tcPr>
            <w:tcW w:w="6687" w:type="dxa"/>
            <w:gridSpan w:val="3"/>
            <w:tcMar>
              <w:left w:w="108" w:type="dxa"/>
              <w:right w:w="108" w:type="dxa"/>
            </w:tcMar>
            <w:vAlign w:val="center"/>
          </w:tcPr>
          <w:p>
            <w:pPr>
              <w:spacing w:line="440" w:lineRule="exact"/>
              <w:rPr>
                <w:rFonts w:ascii="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486" w:hRule="atLeast"/>
        </w:trPr>
        <w:tc>
          <w:tcPr>
            <w:tcW w:w="2274" w:type="dxa"/>
            <w:tcMar>
              <w:left w:w="108" w:type="dxa"/>
              <w:right w:w="108" w:type="dxa"/>
            </w:tcMar>
            <w:vAlign w:val="center"/>
          </w:tcPr>
          <w:p>
            <w:pPr>
              <w:spacing w:line="440" w:lineRule="exact"/>
              <w:rPr>
                <w:rFonts w:ascii="宋体" w:cs="宋体"/>
                <w:sz w:val="24"/>
                <w:szCs w:val="24"/>
              </w:rPr>
            </w:pPr>
            <w:r>
              <w:rPr>
                <w:rFonts w:hint="eastAsia" w:ascii="宋体" w:hAnsi="宋体" w:cs="宋体"/>
                <w:sz w:val="24"/>
                <w:szCs w:val="24"/>
              </w:rPr>
              <w:t>法定代表人</w:t>
            </w:r>
          </w:p>
        </w:tc>
        <w:tc>
          <w:tcPr>
            <w:tcW w:w="2549" w:type="dxa"/>
            <w:tcMar>
              <w:left w:w="108" w:type="dxa"/>
              <w:right w:w="108" w:type="dxa"/>
            </w:tcMar>
            <w:vAlign w:val="center"/>
          </w:tcPr>
          <w:p>
            <w:pPr>
              <w:spacing w:line="440" w:lineRule="exact"/>
              <w:rPr>
                <w:rFonts w:ascii="宋体" w:cs="宋体"/>
                <w:sz w:val="24"/>
                <w:szCs w:val="24"/>
              </w:rPr>
            </w:pPr>
          </w:p>
        </w:tc>
        <w:tc>
          <w:tcPr>
            <w:tcW w:w="1767" w:type="dxa"/>
            <w:tcMar>
              <w:left w:w="108" w:type="dxa"/>
              <w:right w:w="108" w:type="dxa"/>
            </w:tcMar>
            <w:vAlign w:val="center"/>
          </w:tcPr>
          <w:p>
            <w:pPr>
              <w:spacing w:line="440" w:lineRule="exact"/>
              <w:rPr>
                <w:rFonts w:ascii="宋体" w:cs="宋体"/>
                <w:sz w:val="24"/>
                <w:szCs w:val="24"/>
              </w:rPr>
            </w:pPr>
            <w:r>
              <w:rPr>
                <w:rFonts w:hint="eastAsia" w:ascii="宋体" w:hAnsi="宋体" w:cs="宋体"/>
                <w:sz w:val="24"/>
                <w:szCs w:val="24"/>
              </w:rPr>
              <w:t>法人委托人</w:t>
            </w:r>
          </w:p>
        </w:tc>
        <w:tc>
          <w:tcPr>
            <w:tcW w:w="2371" w:type="dxa"/>
            <w:tcMar>
              <w:left w:w="108" w:type="dxa"/>
              <w:right w:w="108" w:type="dxa"/>
            </w:tcMar>
            <w:vAlign w:val="center"/>
          </w:tcPr>
          <w:p>
            <w:pPr>
              <w:spacing w:line="440" w:lineRule="exact"/>
              <w:rPr>
                <w:rFonts w:ascii="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274" w:type="dxa"/>
            <w:tcMar>
              <w:left w:w="108" w:type="dxa"/>
              <w:right w:w="108" w:type="dxa"/>
            </w:tcMar>
            <w:vAlign w:val="center"/>
          </w:tcPr>
          <w:p>
            <w:pPr>
              <w:spacing w:line="440" w:lineRule="exact"/>
              <w:rPr>
                <w:rFonts w:ascii="宋体" w:cs="宋体"/>
                <w:sz w:val="24"/>
                <w:szCs w:val="24"/>
              </w:rPr>
            </w:pPr>
            <w:r>
              <w:rPr>
                <w:rFonts w:hint="eastAsia" w:ascii="宋体" w:hAnsi="宋体" w:cs="宋体"/>
                <w:sz w:val="24"/>
                <w:szCs w:val="24"/>
              </w:rPr>
              <w:t>申请联系人</w:t>
            </w:r>
          </w:p>
        </w:tc>
        <w:tc>
          <w:tcPr>
            <w:tcW w:w="2549" w:type="dxa"/>
            <w:tcMar>
              <w:left w:w="108" w:type="dxa"/>
              <w:right w:w="108" w:type="dxa"/>
            </w:tcMar>
            <w:vAlign w:val="center"/>
          </w:tcPr>
          <w:p>
            <w:pPr>
              <w:spacing w:line="440" w:lineRule="exact"/>
              <w:rPr>
                <w:rFonts w:ascii="宋体" w:cs="宋体"/>
                <w:sz w:val="24"/>
                <w:szCs w:val="24"/>
              </w:rPr>
            </w:pPr>
          </w:p>
        </w:tc>
        <w:tc>
          <w:tcPr>
            <w:tcW w:w="1767" w:type="dxa"/>
            <w:tcMar>
              <w:left w:w="108" w:type="dxa"/>
              <w:right w:w="108" w:type="dxa"/>
            </w:tcMar>
            <w:vAlign w:val="center"/>
          </w:tcPr>
          <w:p>
            <w:pPr>
              <w:spacing w:line="440" w:lineRule="exact"/>
              <w:rPr>
                <w:rFonts w:ascii="宋体" w:cs="宋体"/>
                <w:sz w:val="24"/>
                <w:szCs w:val="24"/>
              </w:rPr>
            </w:pPr>
            <w:r>
              <w:rPr>
                <w:rFonts w:hint="eastAsia" w:ascii="宋体" w:hAnsi="宋体" w:cs="宋体"/>
                <w:sz w:val="24"/>
                <w:szCs w:val="24"/>
              </w:rPr>
              <w:t>联系电话</w:t>
            </w:r>
          </w:p>
        </w:tc>
        <w:tc>
          <w:tcPr>
            <w:tcW w:w="2371" w:type="dxa"/>
            <w:tcMar>
              <w:left w:w="108" w:type="dxa"/>
              <w:right w:w="108" w:type="dxa"/>
            </w:tcMar>
            <w:vAlign w:val="center"/>
          </w:tcPr>
          <w:p>
            <w:pPr>
              <w:spacing w:line="440" w:lineRule="exact"/>
              <w:rPr>
                <w:rFonts w:ascii="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2274" w:type="dxa"/>
            <w:tcMar>
              <w:left w:w="108" w:type="dxa"/>
              <w:right w:w="108" w:type="dxa"/>
            </w:tcMar>
            <w:vAlign w:val="center"/>
          </w:tcPr>
          <w:p>
            <w:pPr>
              <w:spacing w:line="440" w:lineRule="exact"/>
              <w:rPr>
                <w:rFonts w:ascii="宋体" w:cs="宋体"/>
                <w:sz w:val="24"/>
                <w:szCs w:val="24"/>
              </w:rPr>
            </w:pPr>
            <w:r>
              <w:rPr>
                <w:rFonts w:hint="eastAsia" w:ascii="宋体" w:hAnsi="宋体" w:cs="宋体"/>
                <w:sz w:val="24"/>
                <w:szCs w:val="24"/>
              </w:rPr>
              <w:t>传真</w:t>
            </w:r>
          </w:p>
        </w:tc>
        <w:tc>
          <w:tcPr>
            <w:tcW w:w="2549" w:type="dxa"/>
            <w:tcMar>
              <w:left w:w="108" w:type="dxa"/>
              <w:right w:w="108" w:type="dxa"/>
            </w:tcMar>
            <w:vAlign w:val="center"/>
          </w:tcPr>
          <w:p>
            <w:pPr>
              <w:spacing w:line="440" w:lineRule="exact"/>
              <w:rPr>
                <w:rFonts w:ascii="宋体" w:cs="宋体"/>
                <w:sz w:val="24"/>
                <w:szCs w:val="24"/>
              </w:rPr>
            </w:pPr>
          </w:p>
        </w:tc>
        <w:tc>
          <w:tcPr>
            <w:tcW w:w="1767" w:type="dxa"/>
            <w:tcMar>
              <w:left w:w="108" w:type="dxa"/>
              <w:right w:w="108" w:type="dxa"/>
            </w:tcMar>
            <w:vAlign w:val="center"/>
          </w:tcPr>
          <w:p>
            <w:pPr>
              <w:spacing w:line="440" w:lineRule="exact"/>
              <w:rPr>
                <w:rFonts w:ascii="宋体" w:cs="宋体"/>
                <w:sz w:val="24"/>
                <w:szCs w:val="24"/>
              </w:rPr>
            </w:pPr>
            <w:r>
              <w:rPr>
                <w:rFonts w:hint="eastAsia" w:ascii="宋体" w:hAnsi="宋体" w:cs="宋体"/>
                <w:sz w:val="24"/>
                <w:szCs w:val="24"/>
              </w:rPr>
              <w:t>电子邮箱</w:t>
            </w:r>
          </w:p>
        </w:tc>
        <w:tc>
          <w:tcPr>
            <w:tcW w:w="2371" w:type="dxa"/>
            <w:tcMar>
              <w:left w:w="108" w:type="dxa"/>
              <w:right w:w="108" w:type="dxa"/>
            </w:tcMar>
            <w:vAlign w:val="center"/>
          </w:tcPr>
          <w:p>
            <w:pPr>
              <w:spacing w:line="440" w:lineRule="exact"/>
              <w:rPr>
                <w:rFonts w:ascii="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6992" w:hRule="atLeast"/>
        </w:trPr>
        <w:tc>
          <w:tcPr>
            <w:tcW w:w="8961" w:type="dxa"/>
            <w:gridSpan w:val="4"/>
            <w:tcBorders>
              <w:bottom w:val="single" w:color="auto" w:sz="8" w:space="0"/>
            </w:tcBorders>
            <w:tcMar>
              <w:left w:w="108" w:type="dxa"/>
              <w:right w:w="108" w:type="dxa"/>
            </w:tcMar>
            <w:vAlign w:val="center"/>
          </w:tcPr>
          <w:p>
            <w:pPr>
              <w:spacing w:line="440" w:lineRule="exact"/>
              <w:rPr>
                <w:rFonts w:ascii="宋体" w:cs="宋体"/>
                <w:b/>
                <w:sz w:val="24"/>
                <w:szCs w:val="24"/>
              </w:rPr>
            </w:pPr>
            <w:r>
              <w:rPr>
                <w:rFonts w:ascii="宋体" w:hAnsi="宋体" w:cs="宋体"/>
                <w:b/>
                <w:sz w:val="24"/>
                <w:szCs w:val="24"/>
              </w:rPr>
              <w:t>1.</w:t>
            </w:r>
            <w:r>
              <w:rPr>
                <w:rFonts w:hint="eastAsia" w:ascii="宋体" w:hAnsi="宋体" w:cs="宋体"/>
                <w:b/>
                <w:sz w:val="24"/>
                <w:szCs w:val="24"/>
              </w:rPr>
              <w:t>购买招标文件方式：电子版□纸质□</w:t>
            </w:r>
          </w:p>
          <w:p>
            <w:pPr>
              <w:spacing w:line="440" w:lineRule="exact"/>
              <w:rPr>
                <w:rFonts w:ascii="宋体" w:cs="宋体"/>
                <w:b/>
                <w:sz w:val="24"/>
                <w:szCs w:val="24"/>
              </w:rPr>
            </w:pPr>
          </w:p>
          <w:p>
            <w:pPr>
              <w:spacing w:line="440" w:lineRule="exact"/>
              <w:rPr>
                <w:rFonts w:ascii="宋体" w:cs="宋体"/>
                <w:b/>
                <w:sz w:val="24"/>
                <w:szCs w:val="24"/>
              </w:rPr>
            </w:pPr>
            <w:r>
              <w:rPr>
                <w:rFonts w:ascii="宋体" w:hAnsi="宋体" w:cs="宋体"/>
                <w:b/>
                <w:sz w:val="24"/>
                <w:szCs w:val="24"/>
              </w:rPr>
              <w:t>2.</w:t>
            </w:r>
            <w:r>
              <w:rPr>
                <w:rFonts w:hint="eastAsia" w:ascii="宋体" w:hAnsi="宋体" w:cs="宋体"/>
                <w:b/>
                <w:sz w:val="24"/>
                <w:szCs w:val="24"/>
              </w:rPr>
              <w:t>申请投标区域：</w:t>
            </w:r>
          </w:p>
          <w:p>
            <w:pPr>
              <w:spacing w:line="440" w:lineRule="exact"/>
              <w:rPr>
                <w:rFonts w:ascii="宋体" w:cs="宋体"/>
                <w:b/>
                <w:sz w:val="24"/>
                <w:szCs w:val="24"/>
              </w:rPr>
            </w:pPr>
          </w:p>
          <w:p>
            <w:pPr>
              <w:spacing w:line="440" w:lineRule="exact"/>
              <w:rPr>
                <w:rFonts w:ascii="宋体" w:cs="宋体"/>
                <w:b/>
                <w:sz w:val="24"/>
                <w:szCs w:val="24"/>
              </w:rPr>
            </w:pPr>
          </w:p>
          <w:p>
            <w:pPr>
              <w:spacing w:line="440" w:lineRule="exact"/>
              <w:rPr>
                <w:rFonts w:ascii="宋体" w:cs="宋体"/>
                <w:b/>
                <w:sz w:val="24"/>
                <w:szCs w:val="24"/>
              </w:rPr>
            </w:pPr>
            <w:r>
              <w:rPr>
                <w:rFonts w:ascii="宋体" w:hAnsi="宋体" w:cs="宋体"/>
                <w:b/>
                <w:sz w:val="24"/>
                <w:szCs w:val="24"/>
              </w:rPr>
              <w:t>3.</w:t>
            </w:r>
            <w:r>
              <w:rPr>
                <w:rFonts w:hint="eastAsia" w:ascii="宋体" w:hAnsi="宋体" w:cs="宋体"/>
                <w:b/>
                <w:sz w:val="24"/>
                <w:szCs w:val="24"/>
              </w:rPr>
              <w:t>其它说明：</w:t>
            </w:r>
          </w:p>
          <w:p>
            <w:pPr>
              <w:spacing w:line="440" w:lineRule="exact"/>
              <w:rPr>
                <w:rFonts w:ascii="宋体" w:cs="宋体"/>
                <w:b/>
                <w:sz w:val="24"/>
                <w:szCs w:val="24"/>
              </w:rPr>
            </w:pPr>
          </w:p>
          <w:p>
            <w:pPr>
              <w:spacing w:line="440" w:lineRule="exact"/>
              <w:rPr>
                <w:rFonts w:ascii="宋体" w:cs="宋体"/>
                <w:b/>
                <w:sz w:val="24"/>
                <w:szCs w:val="24"/>
              </w:rPr>
            </w:pPr>
          </w:p>
          <w:p>
            <w:pPr>
              <w:spacing w:line="440" w:lineRule="exact"/>
              <w:rPr>
                <w:rFonts w:ascii="宋体" w:cs="宋体"/>
                <w:b/>
                <w:sz w:val="24"/>
                <w:szCs w:val="24"/>
              </w:rPr>
            </w:pPr>
          </w:p>
          <w:p>
            <w:pPr>
              <w:spacing w:line="440" w:lineRule="exact"/>
              <w:rPr>
                <w:rFonts w:ascii="宋体" w:cs="宋体"/>
                <w:b/>
                <w:sz w:val="24"/>
                <w:szCs w:val="24"/>
              </w:rPr>
            </w:pPr>
          </w:p>
          <w:p>
            <w:pPr>
              <w:spacing w:line="440" w:lineRule="exact"/>
              <w:rPr>
                <w:rFonts w:ascii="宋体" w:cs="宋体"/>
                <w:b/>
                <w:sz w:val="24"/>
                <w:szCs w:val="24"/>
              </w:rPr>
            </w:pPr>
          </w:p>
          <w:p>
            <w:pPr>
              <w:spacing w:line="440" w:lineRule="exact"/>
              <w:ind w:right="480" w:firstLine="2200"/>
              <w:rPr>
                <w:rFonts w:ascii="宋体" w:cs="宋体"/>
                <w:b/>
                <w:sz w:val="24"/>
                <w:szCs w:val="24"/>
              </w:rPr>
            </w:pPr>
            <w:r>
              <w:rPr>
                <w:rFonts w:hint="eastAsia" w:ascii="宋体" w:hAnsi="宋体" w:cs="宋体"/>
                <w:b/>
                <w:sz w:val="24"/>
                <w:szCs w:val="24"/>
              </w:rPr>
              <w:t>投标人（公章）</w:t>
            </w:r>
          </w:p>
          <w:p>
            <w:pPr>
              <w:spacing w:line="440" w:lineRule="exact"/>
              <w:rPr>
                <w:rFonts w:ascii="宋体" w:cs="宋体"/>
                <w:b/>
                <w:sz w:val="24"/>
                <w:szCs w:val="24"/>
              </w:rPr>
            </w:pPr>
          </w:p>
          <w:p>
            <w:pPr>
              <w:spacing w:line="440" w:lineRule="exact"/>
              <w:ind w:firstLine="2150"/>
              <w:rPr>
                <w:rFonts w:ascii="宋体" w:cs="宋体"/>
                <w:b/>
                <w:sz w:val="24"/>
                <w:szCs w:val="24"/>
              </w:rPr>
            </w:pPr>
            <w:r>
              <w:rPr>
                <w:rFonts w:hint="eastAsia" w:ascii="宋体" w:hAnsi="宋体" w:cs="宋体"/>
                <w:b/>
                <w:sz w:val="24"/>
                <w:szCs w:val="24"/>
              </w:rPr>
              <w:t>年月日</w:t>
            </w:r>
          </w:p>
          <w:p>
            <w:pPr>
              <w:spacing w:line="440" w:lineRule="exact"/>
              <w:ind w:firstLine="2150"/>
              <w:rPr>
                <w:rFonts w:ascii="宋体" w:cs="宋体"/>
                <w:b/>
                <w:sz w:val="24"/>
                <w:szCs w:val="24"/>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sz w:val="21"/>
        <w:szCs w:val="21"/>
      </w:rPr>
    </w:pPr>
    <w:r>
      <w:rPr>
        <w:rFonts w:ascii="Times New Roman" w:hAnsi="Times New Roman"/>
      </w:rPr>
      <w:fldChar w:fldCharType="begin"/>
    </w:r>
    <w:r>
      <w:rPr>
        <w:rFonts w:hint="eastAsia"/>
      </w:rPr>
      <w:instrText xml:space="preserve">PAGE  \* MERGEFORMAT</w:instrText>
    </w:r>
    <w:r>
      <w:rPr>
        <w:rFonts w:ascii="Times New Roman" w:hAnsi="Times New Roman"/>
      </w:rPr>
      <w:fldChar w:fldCharType="separate"/>
    </w:r>
    <w:r>
      <w:rPr>
        <w:rStyle w:val="5"/>
        <w:rFonts w:ascii="宋体" w:hAnsi="宋体"/>
        <w:sz w:val="21"/>
        <w:szCs w:val="21"/>
      </w:rPr>
      <w:t>9</w:t>
    </w:r>
    <w:r>
      <w:rPr>
        <w:rStyle w:val="5"/>
        <w:rFonts w:ascii="宋体" w:hAnsi="宋体"/>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03E05"/>
    <w:rsid w:val="32403E05"/>
    <w:rsid w:val="65C459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kern w:val="0"/>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2020-05-30T05:13:00Z</dcterms:created>
  <dc:creator>成祖健</dc:creator>
  <cp:lastModifiedBy>成祖健</cp:lastModifiedBy>
  <dcterms:modified xsi:type="dcterms:W3CDTF">2020-05-30T05:17:15Z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