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仿宋" w:hAnsi="仿宋" w:eastAsia="仿宋"/>
          <w:b/>
          <w:sz w:val="30"/>
          <w:szCs w:val="30"/>
          <w:lang w:eastAsia="zh-CN"/>
        </w:rPr>
      </w:pPr>
      <w:r>
        <w:rPr>
          <w:rFonts w:hint="eastAsia" w:ascii="仿宋" w:hAnsi="仿宋" w:eastAsia="仿宋"/>
          <w:b/>
          <w:sz w:val="30"/>
          <w:szCs w:val="30"/>
          <w:lang w:eastAsia="zh-CN"/>
        </w:rPr>
        <w:t>资质</w:t>
      </w:r>
      <w:r>
        <w:rPr>
          <w:rFonts w:hint="eastAsia" w:ascii="仿宋" w:hAnsi="仿宋" w:eastAsia="仿宋"/>
          <w:b/>
          <w:sz w:val="30"/>
          <w:szCs w:val="30"/>
        </w:rPr>
        <w:t>文件</w:t>
      </w:r>
      <w:r>
        <w:rPr>
          <w:rFonts w:hint="eastAsia" w:ascii="仿宋" w:hAnsi="仿宋" w:eastAsia="仿宋"/>
          <w:b/>
          <w:sz w:val="30"/>
          <w:szCs w:val="30"/>
          <w:lang w:eastAsia="zh-CN"/>
        </w:rPr>
        <w:t>组成顺序</w:t>
      </w:r>
    </w:p>
    <w:p>
      <w:pPr>
        <w:autoSpaceDE w:val="0"/>
        <w:autoSpaceDN w:val="0"/>
        <w:jc w:val="center"/>
        <w:rPr>
          <w:rFonts w:hint="eastAsia" w:ascii="仿宋" w:hAnsi="仿宋" w:eastAsia="仿宋"/>
          <w:b/>
          <w:sz w:val="30"/>
          <w:szCs w:val="30"/>
        </w:rPr>
      </w:pPr>
    </w:p>
    <w:tbl>
      <w:tblPr>
        <w:tblStyle w:val="3"/>
        <w:tblW w:w="8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4492"/>
        <w:gridCol w:w="1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bCs/>
                <w:sz w:val="28"/>
                <w:szCs w:val="28"/>
              </w:rPr>
            </w:pPr>
            <w:r>
              <w:rPr>
                <w:rFonts w:hint="eastAsia" w:ascii="仿宋" w:hAnsi="仿宋" w:eastAsia="仿宋" w:cs="仿宋"/>
                <w:bCs/>
                <w:sz w:val="28"/>
                <w:szCs w:val="28"/>
              </w:rPr>
              <w:t>顺序</w:t>
            </w:r>
          </w:p>
        </w:tc>
        <w:tc>
          <w:tcPr>
            <w:tcW w:w="4492" w:type="dxa"/>
            <w:noWrap w:val="0"/>
            <w:vAlign w:val="top"/>
          </w:tcPr>
          <w:p>
            <w:pPr>
              <w:autoSpaceDE w:val="0"/>
              <w:autoSpaceDN w:val="0"/>
              <w:jc w:val="center"/>
              <w:rPr>
                <w:rFonts w:hint="eastAsia" w:ascii="仿宋" w:hAnsi="仿宋" w:eastAsia="仿宋" w:cs="仿宋"/>
                <w:bCs/>
                <w:sz w:val="28"/>
                <w:szCs w:val="28"/>
              </w:rPr>
            </w:pPr>
            <w:r>
              <w:rPr>
                <w:rFonts w:hint="eastAsia" w:ascii="仿宋" w:hAnsi="仿宋" w:eastAsia="仿宋" w:cs="仿宋"/>
                <w:bCs/>
                <w:sz w:val="28"/>
                <w:szCs w:val="28"/>
              </w:rPr>
              <w:t>资料名称</w:t>
            </w:r>
          </w:p>
        </w:tc>
        <w:tc>
          <w:tcPr>
            <w:tcW w:w="1887" w:type="dxa"/>
            <w:noWrap w:val="0"/>
            <w:vAlign w:val="top"/>
          </w:tcPr>
          <w:p>
            <w:pPr>
              <w:autoSpaceDE w:val="0"/>
              <w:autoSpaceDN w:val="0"/>
              <w:jc w:val="center"/>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1</w:t>
            </w:r>
          </w:p>
        </w:tc>
        <w:tc>
          <w:tcPr>
            <w:tcW w:w="4492" w:type="dxa"/>
            <w:noWrap w:val="0"/>
            <w:vAlign w:val="top"/>
          </w:tcPr>
          <w:p>
            <w:pPr>
              <w:autoSpaceDE w:val="0"/>
              <w:autoSpaceDN w:val="0"/>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投标单位企业简介</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2</w:t>
            </w:r>
          </w:p>
        </w:tc>
        <w:tc>
          <w:tcPr>
            <w:tcW w:w="4492" w:type="dxa"/>
            <w:noWrap w:val="0"/>
            <w:vAlign w:val="top"/>
          </w:tcPr>
          <w:p>
            <w:pPr>
              <w:autoSpaceDE w:val="0"/>
              <w:autoSpaceDN w:val="0"/>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企业基本情况表</w:t>
            </w:r>
          </w:p>
        </w:tc>
        <w:tc>
          <w:tcPr>
            <w:tcW w:w="1887" w:type="dxa"/>
            <w:noWrap w:val="0"/>
            <w:vAlign w:val="top"/>
          </w:tcPr>
          <w:p>
            <w:pPr>
              <w:autoSpaceDE w:val="0"/>
              <w:autoSpaceDN w:val="0"/>
              <w:jc w:val="center"/>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3</w:t>
            </w:r>
          </w:p>
        </w:tc>
        <w:tc>
          <w:tcPr>
            <w:tcW w:w="4492"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bCs/>
                <w:sz w:val="28"/>
                <w:szCs w:val="28"/>
                <w:highlight w:val="none"/>
              </w:rPr>
              <w:t>投标单位资质证明文件</w:t>
            </w:r>
            <w:r>
              <w:rPr>
                <w:rFonts w:hint="eastAsia" w:ascii="仿宋" w:hAnsi="仿宋" w:eastAsia="仿宋" w:cs="仿宋"/>
                <w:bCs/>
                <w:sz w:val="28"/>
                <w:szCs w:val="28"/>
                <w:highlight w:val="none"/>
                <w:lang w:eastAsia="zh-CN"/>
              </w:rPr>
              <w:t>（营业执照、商标、代理授权等）</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4</w:t>
            </w:r>
          </w:p>
        </w:tc>
        <w:tc>
          <w:tcPr>
            <w:tcW w:w="4492"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bCs/>
                <w:sz w:val="28"/>
                <w:szCs w:val="28"/>
                <w:highlight w:val="none"/>
              </w:rPr>
              <w:t>投标承诺函</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5</w:t>
            </w:r>
          </w:p>
        </w:tc>
        <w:tc>
          <w:tcPr>
            <w:tcW w:w="4492"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bCs/>
                <w:sz w:val="28"/>
                <w:szCs w:val="28"/>
                <w:highlight w:val="none"/>
                <w:lang w:eastAsia="zh-CN"/>
              </w:rPr>
              <w:t>近三年相同招标内容</w:t>
            </w:r>
            <w:r>
              <w:rPr>
                <w:rFonts w:hint="eastAsia" w:ascii="仿宋" w:hAnsi="仿宋" w:eastAsia="仿宋" w:cs="仿宋"/>
                <w:bCs/>
                <w:sz w:val="28"/>
                <w:szCs w:val="28"/>
                <w:highlight w:val="none"/>
              </w:rPr>
              <w:t>业绩</w:t>
            </w:r>
            <w:r>
              <w:rPr>
                <w:rFonts w:hint="eastAsia" w:ascii="仿宋" w:hAnsi="仿宋" w:eastAsia="仿宋" w:cs="仿宋"/>
                <w:bCs/>
                <w:sz w:val="28"/>
                <w:szCs w:val="28"/>
                <w:highlight w:val="none"/>
                <w:lang w:eastAsia="zh-CN"/>
              </w:rPr>
              <w:t>表及对应合同关键页或中标书</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6</w:t>
            </w:r>
          </w:p>
        </w:tc>
        <w:tc>
          <w:tcPr>
            <w:tcW w:w="4492"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bCs/>
                <w:sz w:val="28"/>
                <w:szCs w:val="28"/>
                <w:highlight w:val="none"/>
              </w:rPr>
              <w:t>法定代表人授权委托书</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rPr>
              <w:t>7</w:t>
            </w:r>
          </w:p>
        </w:tc>
        <w:tc>
          <w:tcPr>
            <w:tcW w:w="4492" w:type="dxa"/>
            <w:noWrap w:val="0"/>
            <w:vAlign w:val="top"/>
          </w:tcPr>
          <w:p>
            <w:pPr>
              <w:autoSpaceDE w:val="0"/>
              <w:autoSpaceDN w:val="0"/>
              <w:jc w:val="center"/>
              <w:rPr>
                <w:rFonts w:hint="eastAsia" w:ascii="仿宋" w:hAnsi="仿宋" w:eastAsia="仿宋" w:cs="仿宋"/>
                <w:sz w:val="28"/>
                <w:highlight w:val="none"/>
                <w:lang w:eastAsia="zh-CN"/>
              </w:rPr>
            </w:pPr>
            <w:r>
              <w:rPr>
                <w:rFonts w:hint="eastAsia" w:ascii="仿宋" w:hAnsi="仿宋" w:eastAsia="仿宋" w:cs="仿宋"/>
                <w:bCs/>
                <w:sz w:val="28"/>
                <w:szCs w:val="28"/>
                <w:highlight w:val="none"/>
              </w:rPr>
              <w:t>投标人认为可以提供的其他资料</w:t>
            </w:r>
          </w:p>
        </w:tc>
        <w:tc>
          <w:tcPr>
            <w:tcW w:w="1887" w:type="dxa"/>
            <w:noWrap w:val="0"/>
            <w:vAlign w:val="top"/>
          </w:tcPr>
          <w:p>
            <w:pPr>
              <w:autoSpaceDE w:val="0"/>
              <w:autoSpaceDN w:val="0"/>
              <w:jc w:val="center"/>
              <w:rPr>
                <w:rFonts w:hint="eastAsia" w:ascii="仿宋" w:hAnsi="仿宋" w:eastAsia="仿宋" w:cs="仿宋"/>
                <w:sz w:val="28"/>
                <w:highlight w:val="none"/>
              </w:rPr>
            </w:pPr>
            <w:r>
              <w:rPr>
                <w:rFonts w:hint="eastAsia" w:ascii="仿宋" w:hAnsi="仿宋" w:eastAsia="仿宋" w:cs="仿宋"/>
                <w:sz w:val="28"/>
                <w:highlight w:val="none"/>
                <w:lang w:eastAsia="zh-CN"/>
              </w:rPr>
              <w:t>需盖公章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80" w:type="dxa"/>
            <w:gridSpan w:val="3"/>
            <w:noWrap w:val="0"/>
            <w:vAlign w:val="top"/>
          </w:tcPr>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注：</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1.以上材料按“云筑电商平台”（网址http://www.yzw.cn/）</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的相关要求上传至平台，为投标文件组成部分。</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2.资质文件中的企业名称、法定代表人姓名应与《法定代表人证</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明书》中的企业名称、法定代表人姓名保持一致，并为通过集中采购管理中心资格审查的供应商。</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3.投标单位资质证明文件包括</w:t>
            </w:r>
            <w:r>
              <w:rPr>
                <w:rFonts w:hint="eastAsia" w:ascii="仿宋" w:hAnsi="仿宋" w:eastAsia="仿宋"/>
                <w:sz w:val="28"/>
                <w:szCs w:val="28"/>
                <w:lang w:eastAsia="zh-CN"/>
              </w:rPr>
              <w:t>但不限于</w:t>
            </w:r>
            <w:r>
              <w:rPr>
                <w:rFonts w:hint="eastAsia" w:ascii="仿宋" w:hAnsi="仿宋" w:eastAsia="仿宋"/>
                <w:sz w:val="28"/>
                <w:szCs w:val="28"/>
              </w:rPr>
              <w:t>：《企业法人营业执照》、</w:t>
            </w:r>
            <w:r>
              <w:rPr>
                <w:rFonts w:hint="eastAsia" w:ascii="仿宋" w:hAnsi="仿宋" w:eastAsia="仿宋"/>
                <w:sz w:val="28"/>
                <w:szCs w:val="28"/>
                <w:lang w:eastAsia="zh-CN"/>
              </w:rPr>
              <w:t>代理授权、</w:t>
            </w:r>
            <w:r>
              <w:rPr>
                <w:rFonts w:hint="eastAsia" w:ascii="仿宋" w:hAnsi="仿宋" w:eastAsia="仿宋"/>
                <w:sz w:val="28"/>
                <w:szCs w:val="28"/>
              </w:rPr>
              <w:t>企业产品代理证书、企业荣誉证书、生产许可证、企业相关体系认证证书、</w:t>
            </w:r>
            <w:r>
              <w:rPr>
                <w:rFonts w:hint="eastAsia" w:ascii="仿宋" w:hAnsi="仿宋" w:eastAsia="仿宋"/>
                <w:sz w:val="28"/>
                <w:szCs w:val="28"/>
                <w:lang w:eastAsia="zh-CN"/>
              </w:rPr>
              <w:t>投标</w:t>
            </w:r>
            <w:r>
              <w:rPr>
                <w:rFonts w:hint="eastAsia" w:ascii="仿宋" w:hAnsi="仿宋" w:eastAsia="仿宋"/>
                <w:sz w:val="28"/>
                <w:szCs w:val="28"/>
              </w:rPr>
              <w:t>产品</w:t>
            </w:r>
            <w:r>
              <w:rPr>
                <w:rFonts w:hint="eastAsia" w:ascii="仿宋" w:hAnsi="仿宋" w:eastAsia="仿宋"/>
                <w:sz w:val="28"/>
                <w:szCs w:val="28"/>
                <w:lang w:eastAsia="zh-CN"/>
              </w:rPr>
              <w:t>的</w:t>
            </w:r>
            <w:r>
              <w:rPr>
                <w:rFonts w:hint="eastAsia" w:ascii="仿宋" w:hAnsi="仿宋" w:eastAsia="仿宋"/>
                <w:sz w:val="28"/>
                <w:szCs w:val="28"/>
              </w:rPr>
              <w:t>检验报告等。</w:t>
            </w:r>
            <w:r>
              <w:rPr>
                <w:rFonts w:hint="eastAsia" w:ascii="仿宋" w:hAnsi="仿宋" w:eastAsia="仿宋"/>
                <w:sz w:val="28"/>
                <w:szCs w:val="28"/>
              </w:rPr>
              <w:t>所有资质文件应在规定的有效期内。</w:t>
            </w:r>
          </w:p>
          <w:p>
            <w:pPr>
              <w:autoSpaceDE w:val="0"/>
              <w:autoSpaceDN w:val="0"/>
              <w:spacing w:line="480" w:lineRule="exact"/>
              <w:jc w:val="left"/>
              <w:rPr>
                <w:rFonts w:hint="eastAsia" w:ascii="仿宋" w:hAnsi="仿宋" w:eastAsia="仿宋"/>
                <w:sz w:val="28"/>
                <w:szCs w:val="28"/>
              </w:rPr>
            </w:pPr>
            <w:r>
              <w:rPr>
                <w:rFonts w:hint="eastAsia" w:ascii="仿宋" w:hAnsi="仿宋" w:eastAsia="仿宋"/>
                <w:sz w:val="28"/>
                <w:szCs w:val="28"/>
              </w:rPr>
              <w:t>4.报送资质文件为非中文的，应同时提供中文翻译件。</w:t>
            </w:r>
          </w:p>
          <w:p>
            <w:pPr>
              <w:autoSpaceDE w:val="0"/>
              <w:autoSpaceDN w:val="0"/>
              <w:spacing w:line="480" w:lineRule="exact"/>
              <w:jc w:val="left"/>
              <w:rPr>
                <w:rFonts w:hint="eastAsia" w:ascii="仿宋" w:hAnsi="仿宋" w:eastAsia="仿宋"/>
                <w:sz w:val="28"/>
              </w:rPr>
            </w:pPr>
            <w:r>
              <w:rPr>
                <w:rFonts w:hint="eastAsia" w:ascii="仿宋" w:hAnsi="仿宋" w:eastAsia="仿宋"/>
                <w:sz w:val="28"/>
                <w:szCs w:val="28"/>
              </w:rPr>
              <w:t>5.资质文件（或</w:t>
            </w:r>
            <w:r>
              <w:rPr>
                <w:rFonts w:hint="eastAsia" w:ascii="仿宋" w:hAnsi="仿宋" w:eastAsia="仿宋"/>
                <w:sz w:val="28"/>
                <w:szCs w:val="28"/>
                <w:lang w:eastAsia="zh-CN"/>
              </w:rPr>
              <w:t>扫描件</w:t>
            </w:r>
            <w:r>
              <w:rPr>
                <w:rFonts w:hint="eastAsia" w:ascii="仿宋" w:hAnsi="仿宋" w:eastAsia="仿宋"/>
                <w:sz w:val="28"/>
                <w:szCs w:val="28"/>
              </w:rPr>
              <w:t>）必须清晰，不得涂改。原件备查。</w:t>
            </w:r>
          </w:p>
        </w:tc>
      </w:tr>
    </w:tbl>
    <w:p>
      <w:pPr>
        <w:pStyle w:val="2"/>
        <w:ind w:firstLine="2849" w:firstLineChars="946"/>
        <w:rPr>
          <w:rFonts w:hint="eastAsia"/>
          <w:szCs w:val="30"/>
        </w:rPr>
      </w:pPr>
      <w:bookmarkStart w:id="0" w:name="_Toc425436703"/>
      <w:r>
        <w:rPr>
          <w:szCs w:val="30"/>
        </w:rPr>
        <w:br w:type="page"/>
      </w:r>
      <w:r>
        <w:rPr>
          <w:rFonts w:hint="eastAsia"/>
          <w:szCs w:val="30"/>
          <w:lang w:eastAsia="zh-CN"/>
        </w:rPr>
        <w:t>资质文件</w:t>
      </w:r>
      <w:r>
        <w:rPr>
          <w:rFonts w:hint="eastAsia"/>
          <w:szCs w:val="30"/>
        </w:rPr>
        <w:t>附表格式</w:t>
      </w:r>
      <w:bookmarkEnd w:id="0"/>
      <w:bookmarkStart w:id="1" w:name="_Toc343692949"/>
    </w:p>
    <w:p>
      <w:pPr>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一</w:t>
      </w: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投标单位企业简介</w:t>
      </w:r>
    </w:p>
    <w:p>
      <w:pPr>
        <w:rPr>
          <w:rFonts w:hint="eastAsia"/>
          <w:szCs w:val="30"/>
        </w:rPr>
        <w:sectPr>
          <w:pgSz w:w="11906" w:h="16838"/>
          <w:pgMar w:top="1440" w:right="1800" w:bottom="1440" w:left="1800" w:header="851" w:footer="992" w:gutter="0"/>
          <w:cols w:space="425" w:num="1"/>
          <w:docGrid w:type="lines" w:linePitch="312" w:charSpace="0"/>
        </w:sectPr>
      </w:pPr>
    </w:p>
    <w:p>
      <w:pPr>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二</w:t>
      </w:r>
      <w:r>
        <w:rPr>
          <w:rFonts w:hint="eastAsia" w:ascii="仿宋_GB2312" w:hAnsi="宋体" w:eastAsia="仿宋_GB2312"/>
          <w:b/>
          <w:bCs/>
          <w:sz w:val="28"/>
          <w:szCs w:val="28"/>
        </w:rPr>
        <w:t>）企业基本情况表</w:t>
      </w:r>
      <w:bookmarkEnd w:id="1"/>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32"/>
        <w:gridCol w:w="307"/>
        <w:gridCol w:w="1618"/>
        <w:gridCol w:w="687"/>
        <w:gridCol w:w="465"/>
        <w:gridCol w:w="235"/>
        <w:gridCol w:w="99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75"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企业名称(盖章)</w:t>
            </w:r>
          </w:p>
        </w:tc>
        <w:tc>
          <w:tcPr>
            <w:tcW w:w="4309" w:type="dxa"/>
            <w:gridSpan w:val="5"/>
            <w:noWrap w:val="0"/>
            <w:vAlign w:val="center"/>
          </w:tcPr>
          <w:p>
            <w:pPr>
              <w:spacing w:line="400" w:lineRule="exact"/>
              <w:jc w:val="center"/>
              <w:rPr>
                <w:rFonts w:ascii="仿宋_GB2312" w:hAnsi="宋体" w:eastAsia="仿宋_GB2312"/>
                <w:sz w:val="28"/>
                <w:szCs w:val="28"/>
              </w:rPr>
            </w:pPr>
          </w:p>
        </w:tc>
        <w:tc>
          <w:tcPr>
            <w:tcW w:w="1232"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组织机构代码</w:t>
            </w:r>
          </w:p>
        </w:tc>
        <w:tc>
          <w:tcPr>
            <w:tcW w:w="1606" w:type="dxa"/>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75"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企业类型</w:t>
            </w:r>
          </w:p>
        </w:tc>
        <w:tc>
          <w:tcPr>
            <w:tcW w:w="4309" w:type="dxa"/>
            <w:gridSpan w:val="5"/>
            <w:noWrap w:val="0"/>
            <w:vAlign w:val="center"/>
          </w:tcPr>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有限责任公司</w:t>
            </w:r>
          </w:p>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股份有限公司</w:t>
            </w:r>
          </w:p>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中外合资企业</w:t>
            </w:r>
          </w:p>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全民所有制企业</w:t>
            </w:r>
          </w:p>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集体所有制企业</w:t>
            </w:r>
          </w:p>
          <w:p>
            <w:pPr>
              <w:numPr>
                <w:ilvl w:val="0"/>
                <w:numId w:val="1"/>
              </w:numPr>
              <w:spacing w:line="400" w:lineRule="exact"/>
              <w:rPr>
                <w:rFonts w:ascii="仿宋_GB2312" w:hAnsi="宋体" w:eastAsia="仿宋_GB2312"/>
                <w:sz w:val="28"/>
                <w:szCs w:val="28"/>
              </w:rPr>
            </w:pPr>
            <w:r>
              <w:rPr>
                <w:rFonts w:hint="eastAsia" w:ascii="仿宋_GB2312" w:hAnsi="宋体" w:eastAsia="仿宋_GB2312"/>
                <w:sz w:val="28"/>
                <w:szCs w:val="28"/>
              </w:rPr>
              <w:t>独资企业</w:t>
            </w:r>
          </w:p>
        </w:tc>
        <w:tc>
          <w:tcPr>
            <w:tcW w:w="1232"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上年度销售额</w:t>
            </w:r>
          </w:p>
        </w:tc>
        <w:tc>
          <w:tcPr>
            <w:tcW w:w="1606" w:type="dxa"/>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375"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详细地址</w:t>
            </w:r>
          </w:p>
        </w:tc>
        <w:tc>
          <w:tcPr>
            <w:tcW w:w="7147" w:type="dxa"/>
            <w:gridSpan w:val="8"/>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375" w:type="dxa"/>
            <w:vMerge w:val="restart"/>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营业执照</w:t>
            </w:r>
          </w:p>
        </w:tc>
        <w:tc>
          <w:tcPr>
            <w:tcW w:w="1539"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注册号</w:t>
            </w:r>
          </w:p>
        </w:tc>
        <w:tc>
          <w:tcPr>
            <w:tcW w:w="2305" w:type="dxa"/>
            <w:gridSpan w:val="2"/>
            <w:noWrap w:val="0"/>
            <w:vAlign w:val="center"/>
          </w:tcPr>
          <w:p>
            <w:pPr>
              <w:spacing w:line="400" w:lineRule="exact"/>
              <w:jc w:val="center"/>
              <w:rPr>
                <w:rFonts w:ascii="仿宋_GB2312" w:hAnsi="宋体" w:eastAsia="仿宋_GB2312"/>
                <w:sz w:val="28"/>
                <w:szCs w:val="28"/>
              </w:rPr>
            </w:pPr>
          </w:p>
        </w:tc>
        <w:tc>
          <w:tcPr>
            <w:tcW w:w="169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法定代表人</w:t>
            </w:r>
          </w:p>
        </w:tc>
        <w:tc>
          <w:tcPr>
            <w:tcW w:w="1606" w:type="dxa"/>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539"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经营范围</w:t>
            </w:r>
          </w:p>
        </w:tc>
        <w:tc>
          <w:tcPr>
            <w:tcW w:w="2305" w:type="dxa"/>
            <w:gridSpan w:val="2"/>
            <w:noWrap w:val="0"/>
            <w:vAlign w:val="center"/>
          </w:tcPr>
          <w:p>
            <w:pPr>
              <w:spacing w:line="400" w:lineRule="exact"/>
              <w:jc w:val="center"/>
              <w:rPr>
                <w:rFonts w:ascii="仿宋_GB2312" w:hAnsi="宋体" w:eastAsia="仿宋_GB2312"/>
                <w:sz w:val="28"/>
                <w:szCs w:val="28"/>
              </w:rPr>
            </w:pPr>
          </w:p>
        </w:tc>
        <w:tc>
          <w:tcPr>
            <w:tcW w:w="169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注册资本</w:t>
            </w:r>
          </w:p>
        </w:tc>
        <w:tc>
          <w:tcPr>
            <w:tcW w:w="1606" w:type="dxa"/>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539"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发证时间</w:t>
            </w:r>
          </w:p>
        </w:tc>
        <w:tc>
          <w:tcPr>
            <w:tcW w:w="2305" w:type="dxa"/>
            <w:gridSpan w:val="2"/>
            <w:noWrap w:val="0"/>
            <w:vAlign w:val="center"/>
          </w:tcPr>
          <w:p>
            <w:pPr>
              <w:spacing w:line="400" w:lineRule="exact"/>
              <w:jc w:val="center"/>
              <w:rPr>
                <w:rFonts w:ascii="仿宋_GB2312" w:hAnsi="宋体" w:eastAsia="仿宋_GB2312"/>
                <w:sz w:val="28"/>
                <w:szCs w:val="28"/>
              </w:rPr>
            </w:pPr>
          </w:p>
        </w:tc>
        <w:tc>
          <w:tcPr>
            <w:tcW w:w="169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营业期限</w:t>
            </w:r>
          </w:p>
        </w:tc>
        <w:tc>
          <w:tcPr>
            <w:tcW w:w="1606" w:type="dxa"/>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375" w:type="dxa"/>
            <w:vMerge w:val="restart"/>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生产许</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可证或经营许可证</w:t>
            </w:r>
          </w:p>
        </w:tc>
        <w:tc>
          <w:tcPr>
            <w:tcW w:w="1539" w:type="dxa"/>
            <w:gridSpan w:val="2"/>
            <w:tcBorders>
              <w:bottom w:val="single" w:color="auto" w:sz="4" w:space="0"/>
            </w:tcBorders>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许可证号</w:t>
            </w:r>
          </w:p>
        </w:tc>
        <w:tc>
          <w:tcPr>
            <w:tcW w:w="5608" w:type="dxa"/>
            <w:gridSpan w:val="6"/>
            <w:tcBorders>
              <w:bottom w:val="single" w:color="auto" w:sz="4" w:space="0"/>
            </w:tcBorders>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539" w:type="dxa"/>
            <w:gridSpan w:val="2"/>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发证机关</w:t>
            </w:r>
          </w:p>
        </w:tc>
        <w:tc>
          <w:tcPr>
            <w:tcW w:w="5608" w:type="dxa"/>
            <w:gridSpan w:val="6"/>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375" w:type="dxa"/>
            <w:vMerge w:val="restart"/>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被授权人情况</w:t>
            </w:r>
          </w:p>
        </w:tc>
        <w:tc>
          <w:tcPr>
            <w:tcW w:w="1232"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925" w:type="dxa"/>
            <w:gridSpan w:val="2"/>
            <w:noWrap w:val="0"/>
            <w:vAlign w:val="center"/>
          </w:tcPr>
          <w:p>
            <w:pPr>
              <w:spacing w:line="400" w:lineRule="exact"/>
              <w:jc w:val="center"/>
              <w:rPr>
                <w:rFonts w:ascii="仿宋_GB2312" w:hAnsi="宋体" w:eastAsia="仿宋_GB2312"/>
                <w:sz w:val="28"/>
                <w:szCs w:val="28"/>
              </w:rPr>
            </w:pPr>
          </w:p>
        </w:tc>
        <w:tc>
          <w:tcPr>
            <w:tcW w:w="138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身份证号</w:t>
            </w:r>
          </w:p>
        </w:tc>
        <w:tc>
          <w:tcPr>
            <w:tcW w:w="2603" w:type="dxa"/>
            <w:gridSpan w:val="2"/>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232"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联系</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电话</w:t>
            </w:r>
          </w:p>
        </w:tc>
        <w:tc>
          <w:tcPr>
            <w:tcW w:w="1925" w:type="dxa"/>
            <w:gridSpan w:val="2"/>
            <w:noWrap w:val="0"/>
            <w:vAlign w:val="center"/>
          </w:tcPr>
          <w:p>
            <w:pPr>
              <w:spacing w:line="400" w:lineRule="exact"/>
              <w:rPr>
                <w:rFonts w:ascii="仿宋_GB2312" w:hAnsi="宋体" w:eastAsia="仿宋_GB2312"/>
                <w:sz w:val="28"/>
                <w:szCs w:val="28"/>
              </w:rPr>
            </w:pPr>
          </w:p>
        </w:tc>
        <w:tc>
          <w:tcPr>
            <w:tcW w:w="138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603" w:type="dxa"/>
            <w:gridSpan w:val="2"/>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232"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通讯</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地址</w:t>
            </w:r>
          </w:p>
        </w:tc>
        <w:tc>
          <w:tcPr>
            <w:tcW w:w="5915" w:type="dxa"/>
            <w:gridSpan w:val="7"/>
            <w:noWrap w:val="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75" w:type="dxa"/>
            <w:vMerge w:val="continue"/>
            <w:noWrap w:val="0"/>
            <w:vAlign w:val="center"/>
          </w:tcPr>
          <w:p>
            <w:pPr>
              <w:spacing w:line="400" w:lineRule="exact"/>
              <w:jc w:val="center"/>
              <w:rPr>
                <w:rFonts w:ascii="仿宋_GB2312" w:hAnsi="宋体" w:eastAsia="仿宋_GB2312"/>
                <w:sz w:val="28"/>
                <w:szCs w:val="28"/>
              </w:rPr>
            </w:pPr>
          </w:p>
        </w:tc>
        <w:tc>
          <w:tcPr>
            <w:tcW w:w="1232" w:type="dxa"/>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邮编</w:t>
            </w:r>
          </w:p>
        </w:tc>
        <w:tc>
          <w:tcPr>
            <w:tcW w:w="1925" w:type="dxa"/>
            <w:gridSpan w:val="2"/>
            <w:noWrap w:val="0"/>
            <w:vAlign w:val="center"/>
          </w:tcPr>
          <w:p>
            <w:pPr>
              <w:spacing w:line="400" w:lineRule="exact"/>
              <w:jc w:val="center"/>
              <w:rPr>
                <w:rFonts w:ascii="仿宋_GB2312" w:hAnsi="宋体" w:eastAsia="仿宋_GB2312"/>
                <w:sz w:val="28"/>
                <w:szCs w:val="28"/>
              </w:rPr>
            </w:pPr>
          </w:p>
        </w:tc>
        <w:tc>
          <w:tcPr>
            <w:tcW w:w="1387" w:type="dxa"/>
            <w:gridSpan w:val="3"/>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电子信箱</w:t>
            </w:r>
          </w:p>
        </w:tc>
        <w:tc>
          <w:tcPr>
            <w:tcW w:w="2603" w:type="dxa"/>
            <w:gridSpan w:val="2"/>
            <w:noWrap w:val="0"/>
            <w:vAlign w:val="center"/>
          </w:tcPr>
          <w:p>
            <w:pPr>
              <w:spacing w:line="400" w:lineRule="exact"/>
              <w:jc w:val="center"/>
              <w:rPr>
                <w:rFonts w:ascii="仿宋_GB2312" w:hAnsi="宋体" w:eastAsia="仿宋_GB2312"/>
                <w:sz w:val="28"/>
                <w:szCs w:val="28"/>
              </w:rPr>
            </w:pPr>
          </w:p>
        </w:tc>
      </w:tr>
    </w:tbl>
    <w:p>
      <w:pPr>
        <w:tabs>
          <w:tab w:val="left" w:pos="4860"/>
          <w:tab w:val="left" w:pos="5400"/>
          <w:tab w:val="left" w:pos="5580"/>
        </w:tabs>
        <w:spacing w:line="400" w:lineRule="exact"/>
        <w:jc w:val="left"/>
        <w:rPr>
          <w:rFonts w:ascii="仿宋_GB2312" w:hAnsi="宋体" w:eastAsia="仿宋_GB2312"/>
          <w:bCs/>
          <w:sz w:val="28"/>
          <w:szCs w:val="28"/>
        </w:rPr>
      </w:pPr>
      <w:r>
        <w:rPr>
          <w:rFonts w:hint="eastAsia" w:ascii="仿宋_GB2312" w:hAnsi="宋体" w:eastAsia="仿宋_GB2312"/>
          <w:b/>
          <w:sz w:val="28"/>
          <w:szCs w:val="28"/>
        </w:rPr>
        <w:t>说明：</w:t>
      </w:r>
      <w:r>
        <w:rPr>
          <w:rFonts w:hint="eastAsia" w:ascii="仿宋_GB2312" w:hAnsi="宋体" w:eastAsia="仿宋_GB2312"/>
          <w:bCs/>
          <w:sz w:val="28"/>
          <w:szCs w:val="28"/>
        </w:rPr>
        <w:t>1、本表作为投标文件的重要部分，务必认真填写，不得涂改。</w:t>
      </w:r>
    </w:p>
    <w:p>
      <w:pPr>
        <w:numPr>
          <w:ilvl w:val="0"/>
          <w:numId w:val="2"/>
        </w:numPr>
        <w:tabs>
          <w:tab w:val="left" w:pos="4860"/>
          <w:tab w:val="left" w:pos="5400"/>
          <w:tab w:val="left" w:pos="5580"/>
        </w:tabs>
        <w:spacing w:line="400" w:lineRule="exact"/>
        <w:jc w:val="left"/>
        <w:rPr>
          <w:rFonts w:hint="eastAsia" w:ascii="仿宋_GB2312" w:hAnsi="宋体" w:eastAsia="仿宋_GB2312"/>
          <w:bCs/>
          <w:sz w:val="28"/>
          <w:szCs w:val="28"/>
        </w:rPr>
      </w:pPr>
      <w:r>
        <w:rPr>
          <w:rFonts w:hint="eastAsia" w:ascii="仿宋_GB2312" w:hAnsi="宋体" w:eastAsia="仿宋_GB2312"/>
          <w:bCs/>
          <w:sz w:val="28"/>
          <w:szCs w:val="28"/>
        </w:rPr>
        <w:t>投标人应保证本表所填内容真实有效，如与事实有出入，则视为无效投标。</w:t>
      </w:r>
      <w:bookmarkStart w:id="2" w:name="_Toc343692950"/>
    </w:p>
    <w:p>
      <w:pPr>
        <w:spacing w:line="480" w:lineRule="auto"/>
        <w:jc w:val="both"/>
        <w:rPr>
          <w:rFonts w:hint="eastAsia" w:ascii="仿宋_GB2312" w:hAnsi="宋体" w:eastAsia="仿宋_GB2312"/>
          <w:b/>
          <w:bCs/>
          <w:sz w:val="28"/>
          <w:szCs w:val="28"/>
        </w:rPr>
      </w:pPr>
    </w:p>
    <w:p>
      <w:pPr>
        <w:rPr>
          <w:rFonts w:hint="eastAsia" w:ascii="仿宋_GB2312" w:hAnsi="宋体" w:eastAsia="仿宋_GB2312"/>
          <w:b/>
          <w:bCs/>
          <w:sz w:val="28"/>
          <w:szCs w:val="28"/>
        </w:rPr>
      </w:pPr>
      <w:r>
        <w:rPr>
          <w:rFonts w:hint="eastAsia" w:ascii="仿宋_GB2312" w:hAnsi="宋体" w:eastAsia="仿宋_GB2312"/>
          <w:b/>
          <w:bCs/>
          <w:sz w:val="28"/>
          <w:szCs w:val="28"/>
        </w:rPr>
        <w:br w:type="page"/>
      </w:r>
    </w:p>
    <w:p>
      <w:pPr>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三</w:t>
      </w:r>
      <w:r>
        <w:rPr>
          <w:rFonts w:hint="eastAsia" w:ascii="仿宋_GB2312" w:hAnsi="宋体" w:eastAsia="仿宋_GB2312"/>
          <w:b/>
          <w:bCs/>
          <w:sz w:val="28"/>
          <w:szCs w:val="28"/>
        </w:rPr>
        <w:t>）投标单位资质证明文件</w:t>
      </w:r>
    </w:p>
    <w:p>
      <w:pPr>
        <w:spacing w:line="480" w:lineRule="auto"/>
        <w:jc w:val="center"/>
        <w:rPr>
          <w:rFonts w:hint="eastAsia" w:ascii="仿宋_GB2312" w:hAnsi="宋体" w:eastAsia="仿宋_GB2312"/>
          <w:b/>
          <w:bCs/>
          <w:sz w:val="28"/>
          <w:szCs w:val="28"/>
        </w:rPr>
        <w:sectPr>
          <w:pgSz w:w="11906" w:h="16838"/>
          <w:pgMar w:top="1440" w:right="1800" w:bottom="1440" w:left="1800" w:header="851" w:footer="992" w:gutter="0"/>
          <w:cols w:space="425" w:num="1"/>
          <w:docGrid w:type="lines" w:linePitch="312" w:charSpace="0"/>
        </w:sectPr>
      </w:pPr>
    </w:p>
    <w:p>
      <w:pPr>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四</w:t>
      </w:r>
      <w:r>
        <w:rPr>
          <w:rFonts w:hint="eastAsia" w:ascii="仿宋_GB2312" w:hAnsi="宋体" w:eastAsia="仿宋_GB2312"/>
          <w:b/>
          <w:bCs/>
          <w:sz w:val="28"/>
          <w:szCs w:val="28"/>
        </w:rPr>
        <w:t>）投标承诺函</w:t>
      </w:r>
      <w:bookmarkEnd w:id="2"/>
    </w:p>
    <w:p>
      <w:pPr>
        <w:spacing w:line="400" w:lineRule="exact"/>
        <w:rPr>
          <w:rFonts w:ascii="仿宋_GB2312" w:hAnsi="宋体" w:eastAsia="仿宋_GB2312"/>
          <w:bCs/>
          <w:sz w:val="24"/>
          <w:szCs w:val="24"/>
          <w:u w:val="single"/>
        </w:rPr>
      </w:pPr>
      <w:r>
        <w:rPr>
          <w:rFonts w:hint="eastAsia" w:ascii="仿宋_GB2312" w:hAnsi="宋体" w:eastAsia="仿宋_GB2312"/>
          <w:bCs/>
          <w:sz w:val="24"/>
          <w:szCs w:val="24"/>
          <w:u w:val="single"/>
          <w:lang w:eastAsia="zh-CN"/>
        </w:rPr>
        <w:t>中建三局智能技术有限公司</w:t>
      </w:r>
      <w:r>
        <w:rPr>
          <w:rFonts w:hint="eastAsia" w:ascii="仿宋_GB2312" w:hAnsi="宋体" w:eastAsia="仿宋_GB2312"/>
          <w:bCs/>
          <w:sz w:val="24"/>
          <w:szCs w:val="24"/>
          <w:u w:val="single"/>
        </w:rPr>
        <w:t>：</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我方对贵单位所发的招标文件所有条款予以确认。并进一步承诺如下：</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1、我方所报的单价，已充分考虑了招标文件及合同范本要求中标单位（供方）应承担的所有义务及风险，由此造成或可能造成的费用我方已包含在报价中。</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2、若我单位中标，除非贵单位要求，我方将不主动要求调整供货合同条款。否则，贵单位可以随时取消我单位的中标资格。</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3、我方承诺不会因贵方对供货合同中的承包范围的调整而产生的异议。</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4、我方的承诺书（若有），将作为合同的组成部分。</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5、若我单位没有中标，我单位将不要求贵方做任何解释。</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6、我单位理解贵单位不以最低投标价为中标价的唯一选择。</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7、若我单位中标，我单位同意本承诺函及所有投标文件作为合同的组成部分，与供货合同具有同样的法律效力。</w:t>
      </w:r>
    </w:p>
    <w:p>
      <w:pPr>
        <w:spacing w:line="400" w:lineRule="exact"/>
        <w:ind w:firstLine="480" w:firstLineChars="200"/>
        <w:rPr>
          <w:rFonts w:ascii="仿宋_GB2312" w:hAnsi="宋体" w:eastAsia="仿宋_GB2312"/>
          <w:bCs/>
          <w:color w:val="auto"/>
          <w:sz w:val="24"/>
          <w:szCs w:val="24"/>
        </w:rPr>
      </w:pPr>
      <w:r>
        <w:rPr>
          <w:rFonts w:hint="eastAsia" w:ascii="仿宋_GB2312" w:hAnsi="宋体" w:eastAsia="仿宋_GB2312"/>
          <w:bCs/>
          <w:sz w:val="24"/>
          <w:szCs w:val="24"/>
        </w:rPr>
        <w:t>8、我司将严格按照招标文件的要求提供工程所需材料，在供货过程中出现的质量问题我司将及时调换合格材料进场，如因材料质量问题而造成工期延误，我司承诺接受每延误一天处以人民币</w:t>
      </w:r>
      <w:r>
        <w:rPr>
          <w:rFonts w:hint="eastAsia" w:ascii="仿宋_GB2312" w:hAnsi="宋体" w:eastAsia="仿宋_GB2312"/>
          <w:bCs/>
          <w:color w:val="auto"/>
          <w:sz w:val="24"/>
          <w:szCs w:val="24"/>
        </w:rPr>
        <w:t>5000元的违约金，该违约金直接从履约保证金中扣除，如履约保证金不足，将从货款中扣除，在供货过程中保证供应材料为我投标文件中明确的厂家生产的材料，各类质量资料随货同行，并保证各类质量资料真实有效。</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9、在供应时间上将严格按项目要求时间组织材料进场，我司的保证措施是根据进场时间和规格型号要求提前做好备料，确因某些型号材料短期缺货将积极配合项目与业主监理协商沟通进行替换。如因材料进场时间问题而造成工期延误，我公司承诺接受每延误一天处以5000元人民币的违约金，该罚款直接从合同履约保证金款中扣除。</w:t>
      </w:r>
    </w:p>
    <w:p>
      <w:pPr>
        <w:spacing w:line="40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10、我司将以良好的服务态度、饱满的工作热情和遵纪守法的工作作风做好对项目部的服务，让项目部满意，让贵司满意，让工程业主和监理满意。</w:t>
      </w:r>
    </w:p>
    <w:p>
      <w:pPr>
        <w:spacing w:line="400" w:lineRule="exact"/>
        <w:ind w:firstLine="480" w:firstLineChars="200"/>
        <w:rPr>
          <w:rFonts w:hint="eastAsia" w:ascii="仿宋_GB2312" w:hAnsi="宋体" w:eastAsia="仿宋_GB2312"/>
          <w:bCs/>
          <w:sz w:val="24"/>
          <w:szCs w:val="24"/>
        </w:rPr>
      </w:pPr>
      <w:r>
        <w:rPr>
          <w:rFonts w:hint="eastAsia" w:ascii="仿宋_GB2312" w:hAnsi="宋体" w:eastAsia="仿宋_GB2312"/>
          <w:bCs/>
          <w:sz w:val="24"/>
          <w:szCs w:val="24"/>
        </w:rPr>
        <w:t>11、我司郑重承诺：我司对招标文件的合同范本条款完全接受和遵守。</w:t>
      </w:r>
    </w:p>
    <w:p>
      <w:pPr>
        <w:spacing w:line="400" w:lineRule="exact"/>
        <w:ind w:firstLine="480" w:firstLineChars="200"/>
        <w:rPr>
          <w:rFonts w:ascii="宋体" w:hAnsi="宋体"/>
          <w:sz w:val="24"/>
          <w:szCs w:val="24"/>
        </w:rPr>
      </w:pPr>
      <w:r>
        <w:rPr>
          <w:rFonts w:hint="eastAsia" w:ascii="仿宋_GB2312" w:hAnsi="宋体" w:eastAsia="仿宋_GB2312"/>
          <w:bCs/>
          <w:sz w:val="24"/>
          <w:szCs w:val="24"/>
          <w:lang w:val="en-US" w:eastAsia="zh-CN"/>
        </w:rPr>
        <w:t>12、</w:t>
      </w:r>
      <w:r>
        <w:rPr>
          <w:rFonts w:hint="eastAsia" w:ascii="仿宋_GB2312" w:hAnsi="宋体" w:eastAsia="仿宋_GB2312"/>
          <w:bCs/>
          <w:sz w:val="24"/>
          <w:szCs w:val="24"/>
        </w:rPr>
        <w:t>我司郑重承诺：</w:t>
      </w:r>
      <w:r>
        <w:rPr>
          <w:rFonts w:hint="eastAsia" w:ascii="仿宋_GB2312" w:hAnsi="宋体" w:eastAsia="仿宋_GB2312"/>
          <w:bCs/>
          <w:sz w:val="24"/>
          <w:szCs w:val="24"/>
          <w:lang w:eastAsia="zh-CN"/>
        </w:rPr>
        <w:t>合同内的产品质保期为工程竣工验收合格之日起计免费保修期</w:t>
      </w:r>
      <w:r>
        <w:rPr>
          <w:rFonts w:hint="eastAsia" w:ascii="仿宋_GB2312" w:hAnsi="宋体" w:eastAsia="仿宋_GB2312"/>
          <w:bCs/>
          <w:sz w:val="24"/>
          <w:szCs w:val="24"/>
          <w:lang w:val="en-US" w:eastAsia="zh-CN"/>
        </w:rPr>
        <w:t>2年</w:t>
      </w:r>
    </w:p>
    <w:p>
      <w:pPr>
        <w:snapToGrid w:val="0"/>
        <w:spacing w:line="400" w:lineRule="exact"/>
        <w:ind w:firstLine="3081" w:firstLineChars="1284"/>
        <w:rPr>
          <w:rFonts w:ascii="仿宋_GB2312" w:hAnsi="宋体" w:eastAsia="仿宋_GB2312"/>
          <w:color w:val="000000"/>
          <w:sz w:val="24"/>
          <w:szCs w:val="24"/>
          <w:vertAlign w:val="superscript"/>
        </w:rPr>
      </w:pPr>
      <w:r>
        <w:rPr>
          <w:rFonts w:hint="eastAsia" w:ascii="仿宋_GB2312" w:hAnsi="宋体" w:eastAsia="仿宋_GB2312"/>
          <w:color w:val="000000"/>
          <w:sz w:val="24"/>
          <w:szCs w:val="24"/>
        </w:rPr>
        <w:t>投标人：</w:t>
      </w:r>
      <w:r>
        <w:rPr>
          <w:rFonts w:hint="eastAsia" w:ascii="仿宋_GB2312" w:hAnsi="宋体" w:eastAsia="仿宋_GB2312"/>
          <w:color w:val="000000"/>
          <w:sz w:val="24"/>
          <w:szCs w:val="24"/>
          <w:u w:val="single"/>
        </w:rPr>
        <w:t xml:space="preserve">   ［投标人全称］  </w:t>
      </w:r>
      <w:r>
        <w:rPr>
          <w:rFonts w:hint="eastAsia" w:ascii="仿宋_GB2312" w:hAnsi="宋体" w:eastAsia="仿宋_GB2312"/>
          <w:color w:val="000000"/>
          <w:sz w:val="24"/>
          <w:szCs w:val="24"/>
        </w:rPr>
        <w:t>（公章）</w:t>
      </w:r>
    </w:p>
    <w:p>
      <w:pPr>
        <w:snapToGrid w:val="0"/>
        <w:spacing w:line="400" w:lineRule="exact"/>
        <w:ind w:firstLine="3081" w:firstLineChars="1284"/>
        <w:rPr>
          <w:rFonts w:ascii="仿宋_GB2312" w:hAnsi="宋体" w:eastAsia="仿宋_GB2312"/>
          <w:color w:val="000000"/>
          <w:sz w:val="24"/>
          <w:szCs w:val="24"/>
          <w:u w:val="single"/>
        </w:rPr>
      </w:pPr>
      <w:r>
        <w:rPr>
          <w:rFonts w:hint="eastAsia" w:ascii="仿宋_GB2312" w:hAnsi="宋体" w:eastAsia="仿宋_GB2312"/>
          <w:color w:val="000000"/>
          <w:sz w:val="24"/>
          <w:szCs w:val="24"/>
        </w:rPr>
        <w:t>法定代表人：</w:t>
      </w:r>
      <w:r>
        <w:rPr>
          <w:rFonts w:hint="eastAsia" w:ascii="仿宋_GB2312" w:hAnsi="宋体" w:eastAsia="仿宋_GB2312"/>
          <w:color w:val="000000"/>
          <w:sz w:val="24"/>
          <w:szCs w:val="24"/>
          <w:u w:val="single"/>
        </w:rPr>
        <w:t xml:space="preserve">［姓名］  </w:t>
      </w:r>
      <w:r>
        <w:rPr>
          <w:rFonts w:hint="eastAsia" w:ascii="仿宋_GB2312" w:hAnsi="宋体" w:eastAsia="仿宋_GB2312"/>
          <w:color w:val="000000"/>
          <w:sz w:val="24"/>
          <w:szCs w:val="24"/>
        </w:rPr>
        <w:t>（签字）</w:t>
      </w:r>
    </w:p>
    <w:p>
      <w:pPr>
        <w:snapToGrid w:val="0"/>
        <w:spacing w:line="400" w:lineRule="exact"/>
        <w:ind w:firstLine="3081" w:firstLineChars="1284"/>
        <w:rPr>
          <w:rFonts w:ascii="仿宋_GB2312" w:hAnsi="宋体" w:eastAsia="仿宋_GB2312"/>
          <w:color w:val="000000"/>
          <w:sz w:val="24"/>
          <w:szCs w:val="24"/>
          <w:u w:val="single"/>
        </w:rPr>
      </w:pPr>
      <w:r>
        <w:rPr>
          <w:rFonts w:hint="eastAsia" w:ascii="仿宋_GB2312" w:hAnsi="宋体" w:eastAsia="仿宋_GB2312"/>
          <w:color w:val="000000"/>
          <w:sz w:val="24"/>
          <w:szCs w:val="24"/>
        </w:rPr>
        <w:t>或其授权的代理人：</w:t>
      </w:r>
      <w:r>
        <w:rPr>
          <w:rFonts w:hint="eastAsia" w:ascii="仿宋_GB2312" w:hAnsi="宋体" w:eastAsia="仿宋_GB2312"/>
          <w:color w:val="000000"/>
          <w:sz w:val="24"/>
          <w:szCs w:val="24"/>
          <w:u w:val="single"/>
        </w:rPr>
        <w:t xml:space="preserve"> ［姓名］ </w:t>
      </w:r>
      <w:r>
        <w:rPr>
          <w:rFonts w:hint="eastAsia" w:ascii="仿宋_GB2312" w:hAnsi="宋体" w:eastAsia="仿宋_GB2312"/>
          <w:color w:val="000000"/>
          <w:sz w:val="24"/>
          <w:szCs w:val="24"/>
        </w:rPr>
        <w:t>（签字）</w:t>
      </w:r>
    </w:p>
    <w:p>
      <w:pPr>
        <w:rPr>
          <w:rFonts w:hint="eastAsia" w:ascii="仿宋_GB2312" w:hAnsi="宋体" w:eastAsia="仿宋_GB2312"/>
          <w:color w:val="000000"/>
          <w:sz w:val="24"/>
          <w:szCs w:val="24"/>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olor w:val="000000"/>
          <w:sz w:val="24"/>
          <w:szCs w:val="24"/>
        </w:rPr>
        <w:t xml:space="preserve">         日期：</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年</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月</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w:t>
      </w:r>
    </w:p>
    <w:p>
      <w:pPr>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五</w:t>
      </w:r>
      <w:r>
        <w:rPr>
          <w:rFonts w:hint="eastAsia" w:ascii="仿宋_GB2312" w:hAnsi="宋体" w:eastAsia="仿宋_GB2312"/>
          <w:b/>
          <w:bCs/>
          <w:sz w:val="28"/>
          <w:szCs w:val="28"/>
        </w:rPr>
        <w:t>）近三年相同招标内容业绩表及对应合同关键页或中标书</w:t>
      </w:r>
    </w:p>
    <w:tbl>
      <w:tblPr>
        <w:tblStyle w:val="4"/>
        <w:tblpPr w:leftFromText="180" w:rightFromText="180" w:vertAnchor="text" w:horzAnchor="page" w:tblpX="784" w:tblpY="583"/>
        <w:tblOverlap w:val="never"/>
        <w:tblW w:w="10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534"/>
        <w:gridCol w:w="1180"/>
        <w:gridCol w:w="1297"/>
        <w:gridCol w:w="1635"/>
        <w:gridCol w:w="1281"/>
        <w:gridCol w:w="121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58"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序号</w:t>
            </w:r>
          </w:p>
        </w:tc>
        <w:tc>
          <w:tcPr>
            <w:tcW w:w="1534"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采购方名称</w:t>
            </w:r>
          </w:p>
        </w:tc>
        <w:tc>
          <w:tcPr>
            <w:tcW w:w="1180"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项目名称</w:t>
            </w:r>
          </w:p>
        </w:tc>
        <w:tc>
          <w:tcPr>
            <w:tcW w:w="1297"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项目地点</w:t>
            </w:r>
          </w:p>
        </w:tc>
        <w:tc>
          <w:tcPr>
            <w:tcW w:w="1635"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合同金额</w:t>
            </w:r>
          </w:p>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（单位万元）</w:t>
            </w:r>
          </w:p>
        </w:tc>
        <w:tc>
          <w:tcPr>
            <w:tcW w:w="1281"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签约时间</w:t>
            </w:r>
          </w:p>
        </w:tc>
        <w:tc>
          <w:tcPr>
            <w:tcW w:w="1214"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签约内容</w:t>
            </w:r>
          </w:p>
        </w:tc>
        <w:tc>
          <w:tcPr>
            <w:tcW w:w="1584" w:type="dxa"/>
          </w:tcPr>
          <w:p>
            <w:pPr>
              <w:numPr>
                <w:ilvl w:val="0"/>
                <w:numId w:val="0"/>
              </w:numPr>
              <w:spacing w:line="240" w:lineRule="auto"/>
              <w:jc w:val="center"/>
              <w:rPr>
                <w:rFonts w:hint="eastAsia" w:ascii="仿宋_GB2312" w:hAnsi="宋体" w:eastAsia="仿宋_GB2312"/>
                <w:b w:val="0"/>
                <w:bCs w:val="0"/>
                <w:sz w:val="24"/>
                <w:szCs w:val="24"/>
                <w:vertAlign w:val="baseline"/>
                <w:lang w:eastAsia="zh-CN"/>
              </w:rPr>
            </w:pPr>
            <w:r>
              <w:rPr>
                <w:rFonts w:hint="eastAsia" w:ascii="仿宋_GB2312" w:hAnsi="宋体" w:eastAsia="仿宋_GB2312"/>
                <w:b w:val="0"/>
                <w:bCs w:val="0"/>
                <w:sz w:val="24"/>
                <w:szCs w:val="24"/>
                <w:vertAlign w:val="baseline"/>
                <w:lang w:eastAsia="zh-CN"/>
              </w:rPr>
              <w:t>签约品牌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58"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3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180"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97"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635"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81"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214" w:type="dxa"/>
          </w:tcPr>
          <w:p>
            <w:pPr>
              <w:numPr>
                <w:ilvl w:val="0"/>
                <w:numId w:val="0"/>
              </w:numPr>
              <w:spacing w:line="480" w:lineRule="auto"/>
              <w:jc w:val="center"/>
              <w:rPr>
                <w:rFonts w:hint="eastAsia" w:ascii="仿宋_GB2312" w:hAnsi="宋体" w:eastAsia="仿宋_GB2312"/>
                <w:b/>
                <w:bCs/>
                <w:sz w:val="28"/>
                <w:szCs w:val="28"/>
                <w:vertAlign w:val="baseline"/>
              </w:rPr>
            </w:pPr>
          </w:p>
        </w:tc>
        <w:tc>
          <w:tcPr>
            <w:tcW w:w="1584" w:type="dxa"/>
          </w:tcPr>
          <w:p>
            <w:pPr>
              <w:numPr>
                <w:ilvl w:val="0"/>
                <w:numId w:val="0"/>
              </w:numPr>
              <w:spacing w:line="480" w:lineRule="auto"/>
              <w:jc w:val="center"/>
              <w:rPr>
                <w:rFonts w:hint="eastAsia" w:ascii="仿宋_GB2312" w:hAnsi="宋体" w:eastAsia="仿宋_GB2312"/>
                <w:b/>
                <w:bCs/>
                <w:sz w:val="28"/>
                <w:szCs w:val="28"/>
                <w:vertAlign w:val="baseline"/>
              </w:rPr>
            </w:pPr>
          </w:p>
        </w:tc>
      </w:tr>
    </w:tbl>
    <w:p>
      <w:pPr>
        <w:rPr>
          <w:rFonts w:ascii="宋体" w:hAnsi="宋体"/>
          <w:b/>
          <w:bCs/>
          <w:sz w:val="32"/>
          <w:szCs w:val="32"/>
        </w:rPr>
      </w:pPr>
    </w:p>
    <w:p>
      <w:pPr>
        <w:rPr>
          <w:rFonts w:hint="default" w:ascii="宋体" w:hAnsi="宋体" w:eastAsia="宋体"/>
          <w:b/>
          <w:bCs/>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b/>
          <w:bCs/>
          <w:sz w:val="28"/>
          <w:szCs w:val="28"/>
          <w:lang w:eastAsia="zh-CN"/>
        </w:rPr>
        <w:t>附</w:t>
      </w:r>
      <w:r>
        <w:rPr>
          <w:rFonts w:hint="eastAsia" w:ascii="仿宋_GB2312" w:hAnsi="宋体" w:eastAsia="仿宋_GB2312"/>
          <w:b/>
          <w:bCs/>
          <w:sz w:val="28"/>
          <w:szCs w:val="28"/>
        </w:rPr>
        <w:t>合同关键页或中标</w:t>
      </w:r>
    </w:p>
    <w:p>
      <w:pPr>
        <w:spacing w:line="480" w:lineRule="auto"/>
        <w:jc w:val="center"/>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eastAsia="zh-CN"/>
        </w:rPr>
        <w:t>六</w:t>
      </w:r>
      <w:r>
        <w:rPr>
          <w:rFonts w:hint="eastAsia" w:ascii="仿宋_GB2312" w:hAnsi="宋体" w:eastAsia="仿宋_GB2312"/>
          <w:b/>
          <w:bCs/>
          <w:sz w:val="28"/>
          <w:szCs w:val="28"/>
        </w:rPr>
        <w:t>）法定代表人授权委托书</w:t>
      </w:r>
    </w:p>
    <w:p>
      <w:pPr>
        <w:spacing w:line="500" w:lineRule="exact"/>
        <w:rPr>
          <w:rFonts w:ascii="仿宋_GB2312" w:hAnsi="宋体" w:eastAsia="仿宋_GB2312"/>
          <w:sz w:val="28"/>
          <w:szCs w:val="28"/>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lang w:eastAsia="zh-CN"/>
        </w:rPr>
        <w:t>中建三局智能技术有限公司</w:t>
      </w:r>
      <w:r>
        <w:rPr>
          <w:rFonts w:ascii="仿宋_GB2312" w:hAnsi="宋体" w:eastAsia="仿宋_GB2312"/>
          <w:color w:val="000000"/>
          <w:sz w:val="28"/>
          <w:szCs w:val="28"/>
          <w:u w:val="single"/>
        </w:rPr>
        <w:t>：</w:t>
      </w:r>
    </w:p>
    <w:p>
      <w:pPr>
        <w:pStyle w:val="7"/>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本授权书声明：注册于</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省</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市</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县工商管理局的</w:t>
      </w:r>
      <w:r>
        <w:rPr>
          <w:rFonts w:hint="eastAsia" w:ascii="仿宋_GB2312" w:hAnsi="宋体" w:eastAsia="仿宋_GB2312"/>
          <w:sz w:val="28"/>
          <w:szCs w:val="28"/>
          <w:u w:val="single"/>
        </w:rPr>
        <w:t>（单位名称）</w:t>
      </w:r>
      <w:r>
        <w:rPr>
          <w:rFonts w:hint="eastAsia" w:ascii="仿宋_GB2312" w:hAnsi="宋体" w:eastAsia="仿宋_GB2312"/>
          <w:sz w:val="28"/>
          <w:szCs w:val="28"/>
        </w:rPr>
        <w:t>在下面签字的</w:t>
      </w:r>
      <w:r>
        <w:rPr>
          <w:rFonts w:hint="eastAsia" w:ascii="仿宋_GB2312" w:hAnsi="宋体" w:eastAsia="仿宋_GB2312"/>
          <w:sz w:val="28"/>
          <w:szCs w:val="28"/>
          <w:u w:val="single"/>
        </w:rPr>
        <w:t>（法定代表人姓名和职务）</w:t>
      </w:r>
      <w:r>
        <w:rPr>
          <w:rFonts w:hint="eastAsia" w:ascii="仿宋_GB2312" w:hAnsi="宋体" w:eastAsia="仿宋_GB2312"/>
          <w:sz w:val="28"/>
          <w:szCs w:val="28"/>
        </w:rPr>
        <w:t>授权本公司</w:t>
      </w:r>
      <w:r>
        <w:rPr>
          <w:rFonts w:hint="eastAsia" w:ascii="仿宋_GB2312" w:hAnsi="宋体" w:eastAsia="仿宋_GB2312"/>
          <w:sz w:val="28"/>
          <w:szCs w:val="28"/>
          <w:u w:val="single"/>
        </w:rPr>
        <w:t>（部门名称）</w:t>
      </w:r>
      <w:r>
        <w:rPr>
          <w:rFonts w:hint="eastAsia" w:ascii="仿宋_GB2312" w:hAnsi="宋体" w:eastAsia="仿宋_GB2312"/>
          <w:sz w:val="28"/>
          <w:szCs w:val="28"/>
        </w:rPr>
        <w:t>在下面签字的</w:t>
      </w:r>
      <w:r>
        <w:rPr>
          <w:rFonts w:hint="eastAsia" w:ascii="仿宋_GB2312" w:hAnsi="宋体" w:eastAsia="仿宋_GB2312"/>
          <w:sz w:val="28"/>
          <w:szCs w:val="28"/>
          <w:u w:val="single"/>
        </w:rPr>
        <w:t>（职务、姓名）</w:t>
      </w:r>
      <w:r>
        <w:rPr>
          <w:rFonts w:hint="eastAsia" w:ascii="仿宋_GB2312" w:hAnsi="宋体" w:eastAsia="仿宋_GB2312"/>
          <w:sz w:val="28"/>
          <w:szCs w:val="28"/>
        </w:rPr>
        <w:t>为本公司的合法代理人，全权代表本公司参加贵方招标</w:t>
      </w:r>
      <w:r>
        <w:rPr>
          <w:rFonts w:hint="eastAsia" w:ascii="仿宋_GB2312" w:hAnsi="宋体" w:eastAsia="仿宋_GB2312"/>
          <w:sz w:val="28"/>
          <w:szCs w:val="28"/>
          <w:lang w:eastAsia="zh-CN"/>
        </w:rPr>
        <w:t>编</w:t>
      </w:r>
      <w:r>
        <w:rPr>
          <w:rFonts w:hint="eastAsia" w:ascii="仿宋_GB2312" w:hAnsi="宋体" w:eastAsia="仿宋_GB2312"/>
          <w:sz w:val="28"/>
          <w:szCs w:val="28"/>
        </w:rPr>
        <w:t>号为</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号招标文件的投标及合同的签订、履行直至完成，并以本公司名义处理一切与之有关的事务。</w:t>
      </w:r>
    </w:p>
    <w:p>
      <w:pPr>
        <w:pStyle w:val="7"/>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本授权书于</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日签字生效，特此声明。</w:t>
      </w:r>
    </w:p>
    <w:p>
      <w:pPr>
        <w:pStyle w:val="7"/>
        <w:spacing w:line="500" w:lineRule="exact"/>
        <w:rPr>
          <w:rFonts w:ascii="仿宋_GB2312" w:hAnsi="宋体" w:eastAsia="仿宋_GB2312"/>
          <w:sz w:val="24"/>
          <w:szCs w:val="24"/>
        </w:rPr>
      </w:pPr>
    </w:p>
    <w:p>
      <w:pPr>
        <w:pStyle w:val="7"/>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授权人：</w:t>
      </w:r>
      <w:r>
        <w:rPr>
          <w:rFonts w:hint="eastAsia" w:ascii="仿宋_GB2312" w:hAnsi="宋体" w:eastAsia="仿宋_GB2312"/>
          <w:color w:val="000000"/>
          <w:sz w:val="28"/>
          <w:szCs w:val="28"/>
          <w:u w:val="single"/>
        </w:rPr>
        <w:t xml:space="preserve">[投标人名称]  </w:t>
      </w:r>
      <w:r>
        <w:rPr>
          <w:rFonts w:hint="eastAsia" w:ascii="仿宋_GB2312" w:hAnsi="宋体" w:eastAsia="仿宋_GB2312"/>
          <w:color w:val="000000"/>
          <w:spacing w:val="20"/>
          <w:sz w:val="28"/>
          <w:szCs w:val="28"/>
          <w:u w:val="single"/>
        </w:rPr>
        <w:t xml:space="preserve"> </w:t>
      </w:r>
      <w:r>
        <w:rPr>
          <w:rFonts w:hint="eastAsia" w:ascii="仿宋_GB2312" w:hAnsi="宋体" w:eastAsia="仿宋_GB2312"/>
          <w:color w:val="000000"/>
          <w:sz w:val="28"/>
          <w:szCs w:val="28"/>
        </w:rPr>
        <w:t>（公章）</w:t>
      </w:r>
    </w:p>
    <w:p>
      <w:pPr>
        <w:pStyle w:val="7"/>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法定代表人：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pacing w:val="20"/>
          <w:sz w:val="28"/>
          <w:szCs w:val="28"/>
          <w:u w:val="single"/>
        </w:rPr>
        <w:t xml:space="preserve"> </w:t>
      </w:r>
      <w:r>
        <w:rPr>
          <w:rFonts w:hint="eastAsia" w:ascii="仿宋_GB2312" w:hAnsi="宋体" w:eastAsia="仿宋_GB2312"/>
          <w:color w:val="000000"/>
          <w:sz w:val="28"/>
          <w:szCs w:val="28"/>
        </w:rPr>
        <w:t>（签字）    授权代理人：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（签字）</w:t>
      </w:r>
    </w:p>
    <w:p>
      <w:pPr>
        <w:pStyle w:val="7"/>
        <w:snapToGrid w:val="0"/>
        <w:spacing w:line="500" w:lineRule="exact"/>
        <w:rPr>
          <w:rFonts w:ascii="仿宋_GB2312" w:hAnsi="宋体" w:eastAsia="仿宋_GB2312"/>
          <w:color w:val="000000"/>
          <w:sz w:val="28"/>
          <w:szCs w:val="28"/>
          <w:u w:val="single"/>
        </w:rPr>
      </w:pPr>
      <w:r>
        <w:rPr>
          <w:rFonts w:hint="eastAsia" w:ascii="仿宋_GB2312" w:hAnsi="宋体" w:eastAsia="仿宋_GB2312"/>
          <w:color w:val="000000"/>
          <w:sz w:val="28"/>
          <w:szCs w:val="28"/>
        </w:rPr>
        <w:t>职务：</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职务：</w:t>
      </w:r>
      <w:r>
        <w:rPr>
          <w:rFonts w:hint="eastAsia" w:ascii="仿宋_GB2312" w:hAnsi="宋体" w:eastAsia="仿宋_GB2312"/>
          <w:color w:val="000000"/>
          <w:sz w:val="28"/>
          <w:szCs w:val="28"/>
          <w:u w:val="single"/>
        </w:rPr>
        <w:t xml:space="preserve">                   </w:t>
      </w:r>
    </w:p>
    <w:p>
      <w:pPr>
        <w:pStyle w:val="7"/>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7"/>
        <w:snapToGrid w:val="0"/>
        <w:spacing w:line="500" w:lineRule="exact"/>
        <w:rPr>
          <w:rFonts w:ascii="仿宋_GB2312" w:hAnsi="宋体" w:eastAsia="仿宋_GB2312"/>
          <w:color w:val="000000"/>
          <w:sz w:val="28"/>
          <w:szCs w:val="28"/>
        </w:rPr>
      </w:pPr>
    </w:p>
    <w:p>
      <w:pPr>
        <w:pStyle w:val="7"/>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附：授权代理人的身份证</w:t>
      </w:r>
      <w:r>
        <w:rPr>
          <w:rFonts w:hint="eastAsia" w:ascii="仿宋_GB2312" w:hAnsi="宋体" w:eastAsia="仿宋_GB2312"/>
          <w:color w:val="000000"/>
          <w:sz w:val="28"/>
          <w:szCs w:val="28"/>
          <w:lang w:eastAsia="zh-CN"/>
        </w:rPr>
        <w:t>扫描件</w:t>
      </w:r>
      <w:r>
        <w:rPr>
          <w:rFonts w:hint="eastAsia" w:ascii="仿宋_GB2312" w:hAnsi="宋体" w:eastAsia="仿宋_GB2312"/>
          <w:color w:val="000000"/>
          <w:sz w:val="28"/>
          <w:szCs w:val="28"/>
        </w:rPr>
        <w:t>（正反面）</w:t>
      </w:r>
    </w:p>
    <w:tbl>
      <w:tblPr>
        <w:tblStyle w:val="4"/>
        <w:tblW w:w="11079" w:type="dxa"/>
        <w:tblInd w:w="-1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0"/>
        <w:gridCol w:w="5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4" w:hRule="atLeast"/>
        </w:trPr>
        <w:tc>
          <w:tcPr>
            <w:tcW w:w="5560" w:type="dxa"/>
          </w:tcPr>
          <w:p>
            <w:pPr>
              <w:snapToGrid w:val="0"/>
              <w:spacing w:line="500" w:lineRule="exact"/>
              <w:rPr>
                <w:rFonts w:ascii="仿宋_GB2312" w:hAnsi="宋体" w:eastAsia="仿宋_GB2312"/>
                <w:color w:val="000000"/>
                <w:sz w:val="28"/>
                <w:szCs w:val="28"/>
                <w:vertAlign w:val="baseline"/>
              </w:rPr>
            </w:pPr>
          </w:p>
        </w:tc>
        <w:tc>
          <w:tcPr>
            <w:tcW w:w="5519" w:type="dxa"/>
          </w:tcPr>
          <w:p>
            <w:pPr>
              <w:snapToGrid w:val="0"/>
              <w:spacing w:line="500" w:lineRule="exact"/>
              <w:rPr>
                <w:rFonts w:ascii="仿宋_GB2312" w:hAnsi="宋体" w:eastAsia="仿宋_GB2312"/>
                <w:color w:val="000000"/>
                <w:sz w:val="28"/>
                <w:szCs w:val="28"/>
                <w:vertAlign w:val="baseline"/>
              </w:rPr>
            </w:pPr>
          </w:p>
        </w:tc>
      </w:tr>
    </w:tbl>
    <w:p>
      <w:pPr>
        <w:jc w:val="left"/>
        <w:rPr>
          <w:rFonts w:hint="eastAsia" w:ascii="仿宋" w:hAnsi="仿宋" w:eastAsia="仿宋"/>
          <w:sz w:val="28"/>
          <w:szCs w:val="28"/>
          <w:lang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decimal"/>
      <w:suff w:val="nothing"/>
      <w:lvlText w:val="%1、"/>
      <w:lvlJc w:val="left"/>
    </w:lvl>
  </w:abstractNum>
  <w:abstractNum w:abstractNumId="1">
    <w:nsid w:val="0000000D"/>
    <w:multiLevelType w:val="multilevel"/>
    <w:tmpl w:val="0000000D"/>
    <w:lvl w:ilvl="0" w:tentative="0">
      <w:start w:val="2"/>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13696"/>
    <w:rsid w:val="0489198F"/>
    <w:rsid w:val="05BC5B4C"/>
    <w:rsid w:val="0F1400DB"/>
    <w:rsid w:val="11104133"/>
    <w:rsid w:val="12055AC4"/>
    <w:rsid w:val="130B5C97"/>
    <w:rsid w:val="1F090336"/>
    <w:rsid w:val="29D80C41"/>
    <w:rsid w:val="29F85905"/>
    <w:rsid w:val="2CB311FF"/>
    <w:rsid w:val="308A3E5A"/>
    <w:rsid w:val="32717686"/>
    <w:rsid w:val="39930DC6"/>
    <w:rsid w:val="3A194AAD"/>
    <w:rsid w:val="3BD13696"/>
    <w:rsid w:val="3E9906EA"/>
    <w:rsid w:val="40264DAB"/>
    <w:rsid w:val="45A9033F"/>
    <w:rsid w:val="4C6A5DA6"/>
    <w:rsid w:val="4D084444"/>
    <w:rsid w:val="4E5E347C"/>
    <w:rsid w:val="55EE1DFA"/>
    <w:rsid w:val="56C5521A"/>
    <w:rsid w:val="56C80E44"/>
    <w:rsid w:val="57B54329"/>
    <w:rsid w:val="5CB3370F"/>
    <w:rsid w:val="5F792EDF"/>
    <w:rsid w:val="657322D0"/>
    <w:rsid w:val="752F1CC6"/>
    <w:rsid w:val="78DE4A2E"/>
    <w:rsid w:val="7D235DA4"/>
    <w:rsid w:val="7D8C4A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eastAsia="仿宋_GB2312"/>
      <w:b/>
      <w:bCs/>
      <w:kern w:val="0"/>
      <w:sz w:val="30"/>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 Indent"/>
    <w:basedOn w:val="1"/>
    <w:qFormat/>
    <w:uiPriority w:val="0"/>
    <w:pPr>
      <w:ind w:left="720" w:hanging="720" w:hangingChars="200"/>
    </w:pPr>
    <w:rPr>
      <w:rFonts w:ascii="Times New Roman" w:hAnsi="Times New Roman" w:eastAsia="楷体_GB2312"/>
      <w:sz w:val="36"/>
      <w:szCs w:val="24"/>
    </w:rPr>
  </w:style>
  <w:style w:type="paragraph" w:customStyle="1" w:styleId="7">
    <w:name w:val="Plain Text"/>
    <w:basedOn w:val="1"/>
    <w:qFormat/>
    <w:uiPriority w:val="0"/>
    <w:rPr>
      <w:rFonts w:ascii="宋体" w:hAnsi="Courier New"/>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2019-09-09T01:31:00Z</dcterms:created>
  <dc:creator>武薇</dc:creator>
  <cp:lastModifiedBy>曹语嫣</cp:lastModifiedBy>
  <cp:lastPrinted>2019-09-12T00:53:00Z</cp:lastPrinted>
  <dcterms:modified xsi:type="dcterms:W3CDTF">2020-01-06T02:33:21Z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