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after="75" w:line="360" w:lineRule="auto"/>
        <w:jc w:val="center"/>
      </w:pPr>
      <w:r>
        <w:rPr>
          <w:rFonts w:ascii="宋体" w:hAnsi="宋体" w:eastAsia="宋体"/>
          <w:b/>
          <w:bCs/>
          <w:sz w:val="32"/>
          <w:szCs w:val="32"/>
        </w:rPr>
        <w:t>招标公告</w:t>
      </w:r>
    </w:p>
    <w:p>
      <w:pPr>
        <w:spacing w:before="75" w:after="75" w:line="360" w:lineRule="auto"/>
        <w:jc w:val="left"/>
      </w:pPr>
      <w:r>
        <w:rPr>
          <w:rFonts w:ascii="宋体" w:hAnsi="宋体" w:eastAsia="宋体"/>
          <w:sz w:val="24"/>
          <w:szCs w:val="24"/>
        </w:rPr>
        <w:t xml:space="preserve">    为满足施工生产需要，现就本招标公告所述工程项目相关事项进行招标采购，诚邀合格的投标人参与报名，具体要求如下：</w:t>
      </w:r>
    </w:p>
    <w:p>
      <w:pPr>
        <w:spacing w:before="75" w:after="75" w:line="360" w:lineRule="auto"/>
        <w:jc w:val="left"/>
      </w:pPr>
      <w:r>
        <w:rPr>
          <w:rFonts w:ascii="宋体" w:hAnsi="宋体" w:eastAsia="宋体"/>
          <w:b/>
          <w:bCs/>
          <w:sz w:val="24"/>
          <w:szCs w:val="24"/>
        </w:rPr>
        <w:t>一、基本情况</w:t>
      </w:r>
    </w:p>
    <w:p>
      <w:pPr>
        <w:spacing w:before="75" w:after="75" w:line="360" w:lineRule="auto"/>
        <w:jc w:val="left"/>
      </w:pPr>
      <w:r>
        <w:rPr>
          <w:rFonts w:ascii="宋体" w:hAnsi="宋体" w:eastAsia="宋体"/>
          <w:sz w:val="24"/>
          <w:szCs w:val="24"/>
        </w:rPr>
        <w:t>1、招标组织：</w:t>
      </w:r>
      <w:r>
        <w:rPr>
          <w:rFonts w:ascii="宋体" w:hAnsi="宋体" w:eastAsia="宋体"/>
          <w:sz w:val="24"/>
          <w:szCs w:val="24"/>
          <w:u w:val="single"/>
        </w:rPr>
        <w:t>中国建筑一局（集团）有限公司</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spacing w:before="75" w:after="75" w:line="360" w:lineRule="auto"/>
        <w:jc w:val="left"/>
      </w:pPr>
      <w:r>
        <w:rPr>
          <w:rFonts w:ascii="宋体" w:hAnsi="宋体" w:eastAsia="宋体"/>
          <w:sz w:val="24"/>
          <w:szCs w:val="24"/>
        </w:rPr>
        <w:t>2、招标项目：</w:t>
      </w:r>
      <w:r>
        <w:rPr>
          <w:rFonts w:hint="eastAsia" w:ascii="宋体" w:hAnsi="宋体"/>
          <w:color w:val="auto"/>
          <w:sz w:val="24"/>
          <w:szCs w:val="24"/>
          <w:highlight w:val="none"/>
          <w:u w:val="single"/>
        </w:rPr>
        <w:t>微创科技孵化与产业化基地二期、三期项目</w:t>
      </w:r>
    </w:p>
    <w:p>
      <w:pPr>
        <w:spacing w:before="75" w:after="75" w:line="360" w:lineRule="auto"/>
        <w:jc w:val="left"/>
      </w:pPr>
      <w:r>
        <w:rPr>
          <w:rFonts w:ascii="宋体" w:hAnsi="宋体" w:eastAsia="宋体"/>
          <w:sz w:val="24"/>
          <w:szCs w:val="24"/>
        </w:rPr>
        <w:t>3、招标内容：</w:t>
      </w:r>
      <w:r>
        <w:rPr>
          <w:rFonts w:ascii="宋体" w:hAnsi="宋体" w:eastAsia="宋体"/>
          <w:sz w:val="24"/>
          <w:szCs w:val="24"/>
          <w:u w:val="single"/>
        </w:rPr>
        <w:t xml:space="preserve"> </w:t>
      </w:r>
      <w:r>
        <w:rPr>
          <w:rFonts w:hint="eastAsia" w:ascii="宋体" w:hAnsi="宋体" w:eastAsia="宋体"/>
          <w:sz w:val="24"/>
          <w:szCs w:val="24"/>
          <w:u w:val="single"/>
          <w:lang w:val="en-US" w:eastAsia="zh-CN"/>
        </w:rPr>
        <w:t>电线电缆</w:t>
      </w:r>
      <w:r>
        <w:rPr>
          <w:rFonts w:ascii="宋体" w:hAnsi="宋体" w:eastAsia="宋体"/>
          <w:sz w:val="24"/>
          <w:szCs w:val="24"/>
          <w:u w:val="single"/>
        </w:rPr>
        <w:t xml:space="preserve">   </w:t>
      </w:r>
      <w:r>
        <w:rPr>
          <w:rFonts w:ascii="宋体" w:hAnsi="宋体" w:eastAsia="宋体"/>
          <w:sz w:val="24"/>
          <w:szCs w:val="24"/>
        </w:rPr>
        <w:t>，具体数量及商务条款等以具体签订合同为准。</w:t>
      </w:r>
    </w:p>
    <w:p>
      <w:pPr>
        <w:spacing w:before="75" w:after="75" w:line="360" w:lineRule="auto"/>
        <w:jc w:val="left"/>
      </w:pPr>
      <w:r>
        <w:rPr>
          <w:rFonts w:ascii="宋体" w:hAnsi="宋体" w:eastAsia="宋体"/>
          <w:b/>
          <w:bCs/>
          <w:sz w:val="24"/>
          <w:szCs w:val="24"/>
        </w:rPr>
        <w:t>二、投标人资格要求</w:t>
      </w:r>
    </w:p>
    <w:p>
      <w:pPr>
        <w:spacing w:before="75" w:after="75" w:line="360" w:lineRule="auto"/>
        <w:jc w:val="left"/>
      </w:pPr>
      <w:r>
        <w:rPr>
          <w:rFonts w:ascii="宋体" w:hAnsi="宋体" w:eastAsia="宋体"/>
          <w:sz w:val="24"/>
          <w:szCs w:val="24"/>
        </w:rPr>
        <w:t>1、具备法律主体资格，具有独立订立及履行合同的能力。</w:t>
      </w:r>
    </w:p>
    <w:p>
      <w:pPr>
        <w:spacing w:before="75" w:after="75" w:line="360" w:lineRule="auto"/>
        <w:jc w:val="left"/>
      </w:pPr>
      <w:r>
        <w:rPr>
          <w:rFonts w:ascii="宋体" w:hAnsi="宋体" w:eastAsia="宋体"/>
          <w:sz w:val="24"/>
          <w:szCs w:val="24"/>
        </w:rPr>
        <w:t>2、具备一般纳税人资格，能够开具符合国家税法要求的增值税专用发票。</w:t>
      </w:r>
    </w:p>
    <w:p>
      <w:pPr>
        <w:spacing w:before="75" w:after="75" w:line="360" w:lineRule="auto"/>
        <w:jc w:val="left"/>
      </w:pPr>
      <w:r>
        <w:rPr>
          <w:rFonts w:ascii="宋体" w:hAnsi="宋体" w:eastAsia="宋体"/>
          <w:sz w:val="24"/>
          <w:szCs w:val="24"/>
        </w:rPr>
        <w:t>3、具备国家有关部门、行业或公司要求必须取得的质量、计量、安全、环保认证或其他经营许可；在国际有关部门和行业的监督检查中没有不良记录；与中建各分子公司没有不良合作记录。</w:t>
      </w:r>
    </w:p>
    <w:p>
      <w:pPr>
        <w:spacing w:before="75" w:after="75" w:line="360" w:lineRule="auto"/>
        <w:jc w:val="left"/>
      </w:pPr>
      <w:r>
        <w:rPr>
          <w:rFonts w:ascii="宋体" w:hAnsi="宋体" w:eastAsia="宋体"/>
          <w:sz w:val="24"/>
          <w:szCs w:val="24"/>
        </w:rPr>
        <w:t>4、具有一定的经营规模和服务能力，投标人的企业注册资本不低于</w:t>
      </w:r>
      <w:r>
        <w:rPr>
          <w:rFonts w:ascii="宋体" w:hAnsi="宋体" w:eastAsia="宋体"/>
          <w:sz w:val="24"/>
          <w:szCs w:val="24"/>
          <w:u w:val="single"/>
        </w:rPr>
        <w:t xml:space="preserve"> </w:t>
      </w:r>
      <w:r>
        <w:rPr>
          <w:rFonts w:hint="eastAsia" w:ascii="宋体" w:hAnsi="宋体" w:eastAsia="宋体"/>
          <w:sz w:val="24"/>
          <w:szCs w:val="24"/>
          <w:u w:val="single"/>
          <w:lang w:val="en-US" w:eastAsia="zh-CN"/>
        </w:rPr>
        <w:t>50</w:t>
      </w:r>
      <w:r>
        <w:rPr>
          <w:rFonts w:hint="eastAsia" w:ascii="宋体" w:hAnsi="宋体" w:eastAsia="宋体"/>
          <w:sz w:val="24"/>
          <w:szCs w:val="24"/>
          <w:u w:val="single"/>
        </w:rPr>
        <w:t xml:space="preserve"> </w:t>
      </w:r>
      <w:r>
        <w:rPr>
          <w:rFonts w:ascii="宋体" w:hAnsi="宋体" w:eastAsia="宋体"/>
          <w:sz w:val="24"/>
          <w:szCs w:val="24"/>
        </w:rPr>
        <w:t>万元。</w:t>
      </w:r>
    </w:p>
    <w:p>
      <w:pPr>
        <w:spacing w:before="75" w:after="75" w:line="360" w:lineRule="auto"/>
        <w:jc w:val="left"/>
      </w:pPr>
      <w:r>
        <w:rPr>
          <w:rFonts w:ascii="宋体" w:hAnsi="宋体" w:eastAsia="宋体"/>
          <w:sz w:val="24"/>
          <w:szCs w:val="24"/>
        </w:rPr>
        <w:t>5、具有良好的商业信誉和健全的财务会计制度。</w:t>
      </w:r>
    </w:p>
    <w:p>
      <w:pPr>
        <w:spacing w:before="75" w:after="75" w:line="360" w:lineRule="auto"/>
        <w:jc w:val="left"/>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u w:val="single"/>
          <w:lang w:val="en-US" w:eastAsia="zh-CN"/>
        </w:rPr>
        <w:t xml:space="preserve"> </w:t>
      </w:r>
      <w:r>
        <w:rPr>
          <w:rFonts w:ascii="宋体" w:hAnsi="宋体" w:eastAsia="宋体"/>
          <w:sz w:val="24"/>
          <w:szCs w:val="24"/>
          <w:u w:val="single"/>
        </w:rPr>
        <w:t>20</w:t>
      </w:r>
      <w:r>
        <w:rPr>
          <w:rFonts w:hint="eastAsia" w:ascii="宋体" w:hAnsi="宋体" w:eastAsia="宋体"/>
          <w:sz w:val="24"/>
          <w:szCs w:val="24"/>
          <w:u w:val="single"/>
          <w:lang w:val="en-US" w:eastAsia="zh-CN"/>
        </w:rPr>
        <w:t>09</w:t>
      </w:r>
      <w:r>
        <w:rPr>
          <w:rFonts w:ascii="宋体" w:hAnsi="宋体" w:eastAsia="宋体"/>
          <w:sz w:val="24"/>
          <w:szCs w:val="24"/>
          <w:u w:val="single"/>
        </w:rPr>
        <w:t xml:space="preserve"> </w:t>
      </w:r>
      <w:r>
        <w:rPr>
          <w:rFonts w:ascii="宋体" w:hAnsi="宋体" w:eastAsia="宋体"/>
          <w:sz w:val="24"/>
          <w:szCs w:val="24"/>
        </w:rPr>
        <w:t>年</w:t>
      </w:r>
      <w:r>
        <w:rPr>
          <w:rFonts w:ascii="宋体" w:hAnsi="宋体" w:eastAsia="宋体"/>
          <w:sz w:val="24"/>
          <w:szCs w:val="24"/>
          <w:u w:val="single"/>
        </w:rPr>
        <w:t xml:space="preserve"> 1 </w:t>
      </w:r>
      <w:r>
        <w:rPr>
          <w:rFonts w:ascii="宋体" w:hAnsi="宋体" w:eastAsia="宋体"/>
          <w:sz w:val="24"/>
          <w:szCs w:val="24"/>
        </w:rPr>
        <w:t>月</w:t>
      </w:r>
      <w:r>
        <w:rPr>
          <w:rFonts w:ascii="宋体" w:hAnsi="宋体" w:eastAsia="宋体"/>
          <w:sz w:val="24"/>
          <w:szCs w:val="24"/>
          <w:u w:val="single"/>
        </w:rPr>
        <w:t xml:space="preserve"> 1 </w:t>
      </w:r>
      <w:r>
        <w:rPr>
          <w:rFonts w:ascii="宋体" w:hAnsi="宋体" w:eastAsia="宋体"/>
          <w:sz w:val="24"/>
          <w:szCs w:val="24"/>
        </w:rPr>
        <w:t>日至今类似工程单项合同额</w:t>
      </w:r>
      <w:r>
        <w:rPr>
          <w:rFonts w:ascii="宋体" w:hAnsi="宋体" w:eastAsia="宋体"/>
          <w:sz w:val="24"/>
          <w:szCs w:val="24"/>
          <w:u w:val="single"/>
        </w:rPr>
        <w:t xml:space="preserve"> </w:t>
      </w:r>
      <w:r>
        <w:rPr>
          <w:rFonts w:hint="eastAsia" w:ascii="宋体" w:hAnsi="宋体" w:eastAsia="宋体"/>
          <w:sz w:val="24"/>
          <w:szCs w:val="24"/>
          <w:u w:val="single"/>
          <w:lang w:val="en-US" w:eastAsia="zh-CN"/>
        </w:rPr>
        <w:t>10</w:t>
      </w:r>
      <w:r>
        <w:rPr>
          <w:rFonts w:ascii="宋体" w:hAnsi="宋体" w:eastAsia="宋体"/>
          <w:sz w:val="24"/>
          <w:szCs w:val="24"/>
          <w:u w:val="single"/>
        </w:rPr>
        <w:t xml:space="preserve"> </w:t>
      </w:r>
      <w:r>
        <w:rPr>
          <w:rFonts w:ascii="宋体" w:hAnsi="宋体" w:eastAsia="宋体"/>
          <w:sz w:val="24"/>
          <w:szCs w:val="24"/>
        </w:rPr>
        <w:t>万元（含</w:t>
      </w:r>
      <w:r>
        <w:rPr>
          <w:rFonts w:ascii="宋体" w:hAnsi="宋体" w:eastAsia="宋体"/>
          <w:sz w:val="24"/>
          <w:szCs w:val="24"/>
          <w:u w:val="single"/>
        </w:rPr>
        <w:t xml:space="preserve">  </w:t>
      </w:r>
      <w:r>
        <w:rPr>
          <w:rFonts w:hint="eastAsia" w:ascii="宋体" w:hAnsi="宋体" w:eastAsia="宋体"/>
          <w:sz w:val="24"/>
          <w:szCs w:val="24"/>
          <w:u w:val="single"/>
          <w:lang w:val="en-US" w:eastAsia="zh-CN"/>
        </w:rPr>
        <w:t>10</w:t>
      </w:r>
      <w:r>
        <w:rPr>
          <w:rFonts w:ascii="宋体" w:hAnsi="宋体" w:eastAsia="宋体"/>
          <w:sz w:val="24"/>
          <w:szCs w:val="24"/>
          <w:u w:val="single"/>
        </w:rPr>
        <w:t xml:space="preserve">  </w:t>
      </w:r>
      <w:r>
        <w:rPr>
          <w:rFonts w:ascii="宋体" w:hAnsi="宋体" w:eastAsia="宋体"/>
          <w:sz w:val="24"/>
          <w:szCs w:val="24"/>
        </w:rPr>
        <w:t>万元）及以上。（根据项目实际情况，可自行设置）</w:t>
      </w:r>
    </w:p>
    <w:p>
      <w:pPr>
        <w:spacing w:before="75" w:after="75" w:line="360" w:lineRule="auto"/>
        <w:jc w:val="left"/>
        <w:rPr>
          <w:rFonts w:hint="eastAsia" w:ascii="宋体" w:hAnsi="宋体" w:eastAsia="宋体"/>
          <w:sz w:val="24"/>
          <w:szCs w:val="24"/>
          <w:lang w:val="en-US" w:eastAsia="zh-CN"/>
        </w:rPr>
      </w:pPr>
      <w:r>
        <w:rPr>
          <w:rFonts w:hint="eastAsia" w:ascii="宋体" w:hAnsi="宋体" w:eastAsia="宋体"/>
          <w:sz w:val="24"/>
          <w:szCs w:val="24"/>
          <w:lang w:val="en-US" w:eastAsia="zh-CN"/>
        </w:rPr>
        <w:t>7、报名单位需在云筑网上传相关资质，并将纸质版资料在截止时间前送达招标人审核。</w:t>
      </w:r>
    </w:p>
    <w:p>
      <w:pPr>
        <w:spacing w:before="75" w:after="75" w:line="360" w:lineRule="auto"/>
        <w:jc w:val="left"/>
      </w:pPr>
      <w:r>
        <w:rPr>
          <w:rFonts w:hint="eastAsia" w:ascii="宋体" w:hAnsi="宋体" w:eastAsia="宋体"/>
          <w:sz w:val="24"/>
          <w:szCs w:val="24"/>
          <w:lang w:val="en-US" w:eastAsia="zh-CN"/>
        </w:rPr>
        <w:t>8</w:t>
      </w:r>
      <w:r>
        <w:rPr>
          <w:rFonts w:ascii="宋体" w:hAnsi="宋体" w:eastAsia="宋体"/>
          <w:sz w:val="24"/>
          <w:szCs w:val="24"/>
        </w:rPr>
        <w:t>、符合上述条件，经招标工作小组审查合格后方可参与投标。</w:t>
      </w:r>
    </w:p>
    <w:p>
      <w:pPr>
        <w:spacing w:before="75" w:after="75" w:line="360" w:lineRule="auto"/>
        <w:jc w:val="left"/>
      </w:pPr>
      <w:r>
        <w:rPr>
          <w:rFonts w:hint="eastAsia" w:ascii="宋体" w:hAnsi="宋体" w:eastAsia="宋体"/>
          <w:sz w:val="24"/>
          <w:szCs w:val="24"/>
          <w:lang w:val="en-US" w:eastAsia="zh-CN"/>
        </w:rPr>
        <w:t>9</w:t>
      </w:r>
      <w:r>
        <w:rPr>
          <w:rFonts w:ascii="宋体" w:hAnsi="宋体" w:eastAsia="宋体"/>
          <w:sz w:val="24"/>
          <w:szCs w:val="24"/>
        </w:rPr>
        <w:t>、报名通过的分供单位，应积极响应招标文件响应投标，若未及时响应投标单位，同区域范围一年内禁止再参与本公司招投标活动，情节严重者直接纳入中建股份公司不合格名录。</w:t>
      </w:r>
    </w:p>
    <w:p>
      <w:pPr>
        <w:spacing w:before="75" w:after="75" w:line="360" w:lineRule="auto"/>
        <w:jc w:val="left"/>
      </w:pPr>
      <w:r>
        <w:rPr>
          <w:rFonts w:hint="eastAsia" w:ascii="宋体" w:hAnsi="宋体" w:eastAsia="宋体"/>
          <w:sz w:val="24"/>
          <w:szCs w:val="24"/>
          <w:lang w:val="en-US" w:eastAsia="zh-CN"/>
        </w:rPr>
        <w:t>10</w:t>
      </w:r>
      <w:r>
        <w:rPr>
          <w:rFonts w:ascii="宋体" w:hAnsi="宋体" w:eastAsia="宋体"/>
          <w:sz w:val="24"/>
          <w:szCs w:val="24"/>
        </w:rPr>
        <w:t>、已中标单位，如有发现提供虚假资料及行贿等违法行为，将被取消中标资格，情节严重者直接纳入中建股份公司不合格名录。</w:t>
      </w:r>
    </w:p>
    <w:p>
      <w:pPr>
        <w:spacing w:before="75" w:after="75" w:line="360" w:lineRule="auto"/>
        <w:jc w:val="left"/>
      </w:pPr>
      <w:r>
        <w:rPr>
          <w:rFonts w:hint="eastAsia" w:ascii="宋体" w:hAnsi="宋体" w:eastAsia="宋体"/>
          <w:sz w:val="24"/>
          <w:szCs w:val="24"/>
          <w:lang w:val="en-US" w:eastAsia="zh-CN"/>
        </w:rPr>
        <w:t>11</w:t>
      </w:r>
      <w:r>
        <w:rPr>
          <w:rFonts w:ascii="宋体" w:hAnsi="宋体" w:eastAsia="宋体"/>
          <w:sz w:val="24"/>
          <w:szCs w:val="24"/>
        </w:rPr>
        <w:t>、其他：</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spacing w:before="75" w:after="75" w:line="360" w:lineRule="auto"/>
        <w:jc w:val="left"/>
      </w:pPr>
      <w:r>
        <w:rPr>
          <w:rFonts w:ascii="宋体" w:hAnsi="宋体" w:eastAsia="宋体"/>
          <w:b/>
          <w:bCs/>
          <w:sz w:val="24"/>
          <w:szCs w:val="24"/>
        </w:rPr>
        <w:t>三、投标报名</w:t>
      </w:r>
    </w:p>
    <w:p>
      <w:pPr>
        <w:spacing w:before="75" w:after="75" w:line="360" w:lineRule="auto"/>
        <w:jc w:val="left"/>
      </w:pPr>
      <w:r>
        <w:rPr>
          <w:rFonts w:ascii="宋体" w:hAnsi="宋体" w:eastAsia="宋体"/>
          <w:sz w:val="24"/>
          <w:szCs w:val="24"/>
        </w:rPr>
        <w:t>1、报名方式：采取网上报名方式，通过“云筑网”上进行报名（网址https://www.yzw.cn/），不接受其他方式报名。</w:t>
      </w:r>
    </w:p>
    <w:p>
      <w:pPr>
        <w:spacing w:before="75" w:after="75" w:line="360" w:lineRule="auto"/>
        <w:jc w:val="left"/>
      </w:pPr>
      <w:r>
        <w:rPr>
          <w:rFonts w:ascii="宋体" w:hAnsi="宋体" w:eastAsia="宋体"/>
          <w:sz w:val="24"/>
          <w:szCs w:val="24"/>
        </w:rPr>
        <w:t>2、报名时间：以云筑网公示报名截止时间为准，逾期不再接受投标单位的报名。</w:t>
      </w:r>
    </w:p>
    <w:p>
      <w:pPr>
        <w:spacing w:before="75" w:after="75" w:line="360" w:lineRule="auto"/>
      </w:pPr>
      <w:r>
        <w:rPr>
          <w:rFonts w:ascii="宋体" w:hAnsi="宋体" w:eastAsia="宋体"/>
          <w:b/>
          <w:bCs/>
          <w:sz w:val="24"/>
          <w:szCs w:val="24"/>
        </w:rPr>
        <w:t>四、招标文件发布及接收方式</w:t>
      </w:r>
    </w:p>
    <w:p>
      <w:pPr>
        <w:spacing w:before="75" w:after="75" w:line="360" w:lineRule="auto"/>
        <w:jc w:val="left"/>
      </w:pPr>
      <w:r>
        <w:rPr>
          <w:rFonts w:ascii="宋体" w:hAnsi="宋体" w:eastAsia="宋体"/>
          <w:sz w:val="24"/>
          <w:szCs w:val="24"/>
        </w:rPr>
        <w:t>1、招标人将告知投标人是否通过资格预审，对通过资格预审的投标人发布招标文件，时间：</w:t>
      </w:r>
      <w:r>
        <w:rPr>
          <w:rFonts w:ascii="宋体" w:hAnsi="宋体" w:eastAsia="宋体"/>
          <w:sz w:val="24"/>
          <w:szCs w:val="24"/>
          <w:u w:val="single"/>
        </w:rPr>
        <w:t>以云筑网招标文件发放时间为准。</w:t>
      </w:r>
    </w:p>
    <w:p>
      <w:pPr>
        <w:spacing w:before="75" w:after="75" w:line="360" w:lineRule="auto"/>
        <w:jc w:val="left"/>
      </w:pPr>
      <w:r>
        <w:rPr>
          <w:rFonts w:ascii="宋体" w:hAnsi="宋体" w:eastAsia="宋体"/>
          <w:sz w:val="24"/>
          <w:szCs w:val="24"/>
        </w:rPr>
        <w:t>2、资格审查入围的供应商，经通知可直接登录“云筑网”（网址：</w:t>
      </w:r>
      <w:r>
        <w:fldChar w:fldCharType="begin"/>
      </w:r>
      <w:r>
        <w:instrText xml:space="preserve"> HYPERLINK "https://www.yzw.cn/" \h </w:instrText>
      </w:r>
      <w:r>
        <w:fldChar w:fldCharType="separate"/>
      </w:r>
      <w:r>
        <w:rPr>
          <w:rFonts w:ascii="微软雅黑" w:hAnsi="微软雅黑" w:eastAsia="微软雅黑"/>
          <w:color w:val="1155CC"/>
          <w:sz w:val="24"/>
          <w:szCs w:val="24"/>
        </w:rPr>
        <w:t>https://www.yzw.cn/</w:t>
      </w:r>
      <w:r>
        <w:rPr>
          <w:rFonts w:ascii="微软雅黑" w:hAnsi="微软雅黑" w:eastAsia="微软雅黑"/>
          <w:color w:val="1155CC"/>
          <w:sz w:val="24"/>
          <w:szCs w:val="24"/>
        </w:rPr>
        <w:fldChar w:fldCharType="end"/>
      </w:r>
      <w:r>
        <w:rPr>
          <w:rFonts w:ascii="宋体" w:hAnsi="宋体" w:eastAsia="宋体"/>
          <w:sz w:val="24"/>
          <w:szCs w:val="24"/>
        </w:rPr>
        <w:t>）自行下载招标文件。</w:t>
      </w:r>
    </w:p>
    <w:p>
      <w:pPr>
        <w:spacing w:before="75" w:after="75" w:line="360" w:lineRule="auto"/>
      </w:pPr>
      <w:r>
        <w:rPr>
          <w:rFonts w:ascii="宋体" w:hAnsi="宋体" w:eastAsia="宋体"/>
          <w:b/>
          <w:bCs/>
          <w:color w:val="000000"/>
          <w:sz w:val="24"/>
          <w:szCs w:val="24"/>
        </w:rPr>
        <w:t>五、招标投标监督部门</w:t>
      </w:r>
    </w:p>
    <w:p>
      <w:pPr>
        <w:spacing w:before="75" w:after="75" w:line="360" w:lineRule="auto"/>
        <w:jc w:val="left"/>
        <w:rPr>
          <w:rFonts w:eastAsia="宋体"/>
        </w:rPr>
      </w:pPr>
      <w:r>
        <w:rPr>
          <w:rFonts w:ascii="仿宋" w:hAnsi="仿宋" w:eastAsia="仿宋"/>
          <w:sz w:val="18"/>
          <w:szCs w:val="18"/>
        </w:rPr>
        <w:t xml:space="preserve">  </w:t>
      </w:r>
      <w:r>
        <w:rPr>
          <w:rFonts w:ascii="宋体" w:hAnsi="宋体" w:eastAsia="宋体"/>
          <w:color w:val="000000"/>
          <w:sz w:val="24"/>
          <w:szCs w:val="24"/>
        </w:rPr>
        <w:t xml:space="preserve"> </w:t>
      </w:r>
      <w:r>
        <w:rPr>
          <w:rFonts w:hint="eastAsia" w:ascii="宋体" w:hAnsi="宋体" w:eastAsia="宋体"/>
          <w:color w:val="000000"/>
          <w:sz w:val="24"/>
          <w:szCs w:val="24"/>
        </w:rPr>
        <w:t xml:space="preserve"> </w:t>
      </w:r>
      <w:r>
        <w:rPr>
          <w:rFonts w:ascii="宋体" w:hAnsi="宋体" w:eastAsia="宋体"/>
          <w:color w:val="000000"/>
          <w:sz w:val="24"/>
          <w:szCs w:val="24"/>
        </w:rPr>
        <w:t xml:space="preserve"> 名称：</w:t>
      </w:r>
      <w:r>
        <w:rPr>
          <w:rFonts w:hint="eastAsia" w:ascii="宋体" w:hAnsi="宋体" w:eastAsia="宋体"/>
          <w:color w:val="000000"/>
          <w:sz w:val="24"/>
          <w:szCs w:val="24"/>
        </w:rPr>
        <w:t>中国建筑一局（集团）有限公司西南分公司</w:t>
      </w:r>
    </w:p>
    <w:p>
      <w:pPr>
        <w:spacing w:before="75" w:after="75" w:line="360" w:lineRule="auto"/>
        <w:jc w:val="left"/>
      </w:pPr>
      <w:r>
        <w:rPr>
          <w:rFonts w:ascii="宋体" w:hAnsi="宋体" w:eastAsia="宋体"/>
          <w:b/>
          <w:bCs/>
          <w:sz w:val="24"/>
          <w:szCs w:val="24"/>
        </w:rPr>
        <w:t>六、招标人联系方式</w:t>
      </w:r>
    </w:p>
    <w:p>
      <w:pPr>
        <w:spacing w:before="75" w:after="75" w:line="360" w:lineRule="auto"/>
        <w:jc w:val="left"/>
        <w:rPr>
          <w:rFonts w:hint="default"/>
          <w:lang w:val="en-US"/>
        </w:rPr>
      </w:pPr>
      <w:r>
        <w:rPr>
          <w:rFonts w:ascii="宋体" w:hAnsi="宋体" w:eastAsia="宋体"/>
          <w:sz w:val="24"/>
          <w:szCs w:val="24"/>
        </w:rPr>
        <w:t xml:space="preserve">联系人: </w:t>
      </w:r>
      <w:r>
        <w:rPr>
          <w:rFonts w:ascii="宋体" w:hAnsi="宋体"/>
          <w:bCs/>
          <w:sz w:val="24"/>
          <w:szCs w:val="24"/>
          <w:u w:val="single"/>
        </w:rPr>
        <w:t xml:space="preserve"> </w:t>
      </w:r>
      <w:r>
        <w:rPr>
          <w:rFonts w:hint="eastAsia" w:ascii="宋体" w:hAnsi="宋体"/>
          <w:bCs/>
          <w:sz w:val="24"/>
          <w:szCs w:val="24"/>
          <w:u w:val="single"/>
        </w:rPr>
        <w:t xml:space="preserve"> </w:t>
      </w:r>
      <w:r>
        <w:rPr>
          <w:rFonts w:hint="eastAsia" w:ascii="宋体" w:hAnsi="宋体"/>
          <w:bCs/>
          <w:sz w:val="24"/>
          <w:szCs w:val="24"/>
          <w:u w:val="single"/>
          <w:lang w:val="en-US" w:eastAsia="zh-CN"/>
        </w:rPr>
        <w:t>李春蕾</w:t>
      </w:r>
      <w:r>
        <w:rPr>
          <w:rFonts w:ascii="宋体" w:hAnsi="宋体"/>
          <w:bCs/>
          <w:sz w:val="24"/>
          <w:szCs w:val="24"/>
          <w:u w:val="single"/>
        </w:rPr>
        <w:t xml:space="preserve">    </w:t>
      </w:r>
      <w:r>
        <w:rPr>
          <w:rFonts w:hint="eastAsia" w:ascii="宋体" w:hAnsi="宋体"/>
          <w:bCs/>
          <w:sz w:val="24"/>
          <w:szCs w:val="24"/>
          <w:u w:val="single"/>
        </w:rPr>
        <w:t xml:space="preserve"> </w:t>
      </w:r>
      <w:r>
        <w:rPr>
          <w:rFonts w:hint="eastAsia" w:ascii="宋体" w:hAnsi="宋体"/>
          <w:bCs/>
          <w:sz w:val="24"/>
          <w:szCs w:val="24"/>
        </w:rPr>
        <w:t xml:space="preserve">      电话：</w:t>
      </w:r>
      <w:r>
        <w:rPr>
          <w:rFonts w:hint="eastAsia"/>
          <w:sz w:val="24"/>
          <w:szCs w:val="24"/>
          <w:u w:val="single"/>
          <w:lang w:val="en-US" w:eastAsia="zh-CN"/>
        </w:rPr>
        <w:t>18621334776</w:t>
      </w:r>
    </w:p>
    <w:p>
      <w:pPr>
        <w:spacing w:before="75" w:after="75" w:line="360" w:lineRule="auto"/>
        <w:jc w:val="left"/>
        <w:rPr>
          <w:rFonts w:hint="eastAsia" w:ascii="宋体" w:hAnsi="宋体"/>
          <w:color w:val="auto"/>
          <w:sz w:val="24"/>
          <w:szCs w:val="24"/>
          <w:highlight w:val="none"/>
          <w:u w:val="none"/>
        </w:rPr>
      </w:pPr>
      <w:r>
        <w:rPr>
          <w:rFonts w:ascii="宋体" w:hAnsi="宋体" w:eastAsia="宋体"/>
          <w:sz w:val="24"/>
          <w:szCs w:val="24"/>
        </w:rPr>
        <w:t xml:space="preserve">地 址： </w:t>
      </w:r>
      <w:r>
        <w:rPr>
          <w:rFonts w:hint="eastAsia" w:ascii="宋体" w:hAnsi="宋体"/>
          <w:color w:val="auto"/>
          <w:sz w:val="24"/>
          <w:szCs w:val="24"/>
          <w:highlight w:val="none"/>
          <w:u w:val="none"/>
        </w:rPr>
        <w:t xml:space="preserve"> 上海市浦东区祖冲之路和张东路路口东北侧微创科技孵化与产业化基地二期、三期项目</w:t>
      </w:r>
    </w:p>
    <w:p>
      <w:pPr>
        <w:spacing w:before="75" w:after="75" w:line="360" w:lineRule="auto"/>
        <w:jc w:val="left"/>
        <w:rPr>
          <w:rFonts w:hint="default" w:eastAsia="宋体"/>
          <w:lang w:val="en-US" w:eastAsia="zh-CN"/>
        </w:rPr>
      </w:pPr>
      <w:r>
        <w:rPr>
          <w:rFonts w:ascii="宋体" w:hAnsi="宋体" w:eastAsia="宋体"/>
          <w:sz w:val="24"/>
          <w:szCs w:val="24"/>
        </w:rPr>
        <w:t>邮 箱：</w:t>
      </w:r>
      <w:r>
        <w:rPr>
          <w:rFonts w:hint="eastAsia" w:ascii="宋体" w:hAnsi="宋体" w:eastAsia="宋体"/>
          <w:sz w:val="24"/>
          <w:szCs w:val="24"/>
          <w:lang w:val="en-US" w:eastAsia="zh-CN"/>
        </w:rPr>
        <w:t>546592573</w:t>
      </w:r>
      <w:bookmarkStart w:id="0" w:name="_GoBack"/>
      <w:bookmarkEnd w:id="0"/>
      <w:r>
        <w:rPr>
          <w:rFonts w:hint="eastAsia" w:ascii="宋体" w:hAnsi="宋体" w:eastAsia="宋体"/>
          <w:sz w:val="24"/>
          <w:szCs w:val="24"/>
          <w:lang w:val="en-US" w:eastAsia="zh-CN"/>
        </w:rPr>
        <w:t>@qq.com</w:t>
      </w:r>
      <w:r>
        <w:rPr>
          <w:rFonts w:ascii="宋体" w:hAnsi="宋体" w:eastAsia="宋体"/>
          <w:sz w:val="24"/>
          <w:szCs w:val="24"/>
        </w:rPr>
        <w:t xml:space="preserve">                 邮 编：</w:t>
      </w:r>
      <w:r>
        <w:rPr>
          <w:rFonts w:hint="eastAsia" w:ascii="宋体" w:hAnsi="宋体" w:eastAsia="宋体"/>
          <w:sz w:val="24"/>
          <w:szCs w:val="24"/>
          <w:lang w:val="en-US" w:eastAsia="zh-CN"/>
        </w:rPr>
        <w:t>201210</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C51B7"/>
    <w:rsid w:val="001F5171"/>
    <w:rsid w:val="00216EB9"/>
    <w:rsid w:val="00385049"/>
    <w:rsid w:val="00421D8E"/>
    <w:rsid w:val="0059531B"/>
    <w:rsid w:val="005D72B3"/>
    <w:rsid w:val="0062213C"/>
    <w:rsid w:val="00633F40"/>
    <w:rsid w:val="006549AD"/>
    <w:rsid w:val="00684D9C"/>
    <w:rsid w:val="007E59ED"/>
    <w:rsid w:val="008E0C49"/>
    <w:rsid w:val="009F3E06"/>
    <w:rsid w:val="00A51D97"/>
    <w:rsid w:val="00A60633"/>
    <w:rsid w:val="00A74F54"/>
    <w:rsid w:val="00BA0C1A"/>
    <w:rsid w:val="00C061CB"/>
    <w:rsid w:val="00DC7AE6"/>
    <w:rsid w:val="00E26251"/>
    <w:rsid w:val="00EA1EE8"/>
    <w:rsid w:val="00ED5A5B"/>
    <w:rsid w:val="00F53662"/>
    <w:rsid w:val="05701D52"/>
    <w:rsid w:val="079C356D"/>
    <w:rsid w:val="083D07F0"/>
    <w:rsid w:val="08BD5231"/>
    <w:rsid w:val="105E3B74"/>
    <w:rsid w:val="13BF3956"/>
    <w:rsid w:val="17405260"/>
    <w:rsid w:val="1AE169CF"/>
    <w:rsid w:val="1C2C4424"/>
    <w:rsid w:val="1CD54CE6"/>
    <w:rsid w:val="1DEC38DC"/>
    <w:rsid w:val="1E5D0169"/>
    <w:rsid w:val="21045E65"/>
    <w:rsid w:val="24F95967"/>
    <w:rsid w:val="29027532"/>
    <w:rsid w:val="2926179D"/>
    <w:rsid w:val="2C884425"/>
    <w:rsid w:val="2CD848F9"/>
    <w:rsid w:val="2F854CED"/>
    <w:rsid w:val="30456175"/>
    <w:rsid w:val="33904450"/>
    <w:rsid w:val="35B03307"/>
    <w:rsid w:val="36772279"/>
    <w:rsid w:val="37A27A51"/>
    <w:rsid w:val="3BBB0204"/>
    <w:rsid w:val="434067C1"/>
    <w:rsid w:val="494D191F"/>
    <w:rsid w:val="4CC9659A"/>
    <w:rsid w:val="4E66792F"/>
    <w:rsid w:val="568D20C3"/>
    <w:rsid w:val="5BF37527"/>
    <w:rsid w:val="63246276"/>
    <w:rsid w:val="6B83436E"/>
    <w:rsid w:val="6EAF13B0"/>
    <w:rsid w:val="71061E72"/>
    <w:rsid w:val="72C2373E"/>
    <w:rsid w:val="7492042C"/>
    <w:rsid w:val="74A50EB5"/>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182</Words>
  <Characters>1043</Characters>
  <Lines>8</Lines>
  <Paragraphs>2</Paragraphs>
  <TotalTime>8</TotalTime>
  <ScaleCrop>false</ScaleCrop>
  <LinksUpToDate>false</LinksUpToDate>
  <CharactersWithSpaces>1223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2019-09-02T01:29:00Z</dcterms:created>
  <dc:creator>Tencent</dc:creator>
  <cp:lastModifiedBy>阿LEE</cp:lastModifiedBy>
  <dcterms:modified xsi:type="dcterms:W3CDTF">2020-10-19T11:32:55Z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