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             </w:t>
      </w:r>
      <w:r>
        <w:rPr>
          <w:sz w:val="28"/>
          <w:szCs w:val="28"/>
        </w:rPr>
        <w:t>中建三局一公司安装公司</w:t>
      </w:r>
      <w:r>
        <w:rPr>
          <w:rFonts w:hint="eastAsia"/>
          <w:sz w:val="28"/>
          <w:szCs w:val="28"/>
        </w:rPr>
        <w:t>华</w:t>
      </w:r>
      <w:r>
        <w:rPr>
          <w:sz w:val="28"/>
          <w:szCs w:val="28"/>
        </w:rPr>
        <w:t>南经理部招标公告</w:t>
      </w:r>
      <w:r>
        <w:rPr>
          <w:sz w:val="28"/>
          <w:szCs w:val="28"/>
        </w:rPr>
        <w:br w:type="textWrapping"/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根据中建三局一公司招标采购管理方针。现通过“中国建筑电子商务平台”—“云筑网”（网址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http://www.yzw.cn/）对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highlight w:val="yellow"/>
          <w:u w:val="single"/>
        </w:rPr>
        <w:t>广州鹏润云端项目</w:t>
      </w:r>
      <w:r>
        <w:rPr>
          <w:rFonts w:ascii="宋体" w:hAnsi="宋体"/>
          <w:szCs w:val="21"/>
        </w:rPr>
        <w:t>采购进行公开招标。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一、基本情况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1、招标组织：中建三局一公司安装公司</w:t>
      </w:r>
      <w:r>
        <w:rPr>
          <w:rFonts w:hint="eastAsia" w:ascii="宋体" w:hAnsi="宋体"/>
          <w:szCs w:val="21"/>
        </w:rPr>
        <w:t>华</w:t>
      </w:r>
      <w:r>
        <w:rPr>
          <w:rFonts w:ascii="宋体" w:hAnsi="宋体"/>
          <w:szCs w:val="21"/>
        </w:rPr>
        <w:t>南经理部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2、招标项目：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highlight w:val="yellow"/>
          <w:u w:val="single"/>
        </w:rPr>
        <w:t>广州鹏润云端项目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3、招标内容：</w:t>
      </w:r>
      <w:r>
        <w:rPr>
          <w:rFonts w:hint="eastAsia" w:ascii="宋体" w:hAnsi="宋体" w:eastAsia="宋体" w:cs="宋体"/>
          <w:i w:val="0"/>
          <w:color w:val="FF0000"/>
          <w:sz w:val="22"/>
          <w:szCs w:val="22"/>
          <w:highlight w:val="yellow"/>
          <w:u w:val="none"/>
        </w:rPr>
        <w:t>矿物电缆</w:t>
      </w:r>
      <w:r>
        <w:rPr>
          <w:rFonts w:ascii="宋体" w:hAnsi="宋体"/>
          <w:szCs w:val="21"/>
        </w:rPr>
        <w:t>物资采购招标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4、招标品牌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i w:val="0"/>
          <w:color w:val="FF0000"/>
          <w:sz w:val="22"/>
          <w:szCs w:val="22"/>
          <w:highlight w:val="yellow"/>
          <w:u w:val="none"/>
        </w:rPr>
        <w:t>广州澳通电缆、上海高桥、华远高科、广东电缆</w:t>
      </w:r>
      <w:r>
        <w:rPr>
          <w:rFonts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、招标方法：公开招标、资格预审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合理低价中标的方式。</w:t>
      </w:r>
    </w:p>
    <w:p>
      <w:pPr>
        <w:outlineLvl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二、投标人的资格条件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1、具有独立法人主体资格，</w:t>
      </w:r>
      <w:r>
        <w:rPr>
          <w:rFonts w:hint="eastAsia" w:ascii="宋体" w:hAnsi="宋体"/>
          <w:szCs w:val="21"/>
        </w:rPr>
        <w:t>资质</w:t>
      </w:r>
      <w:r>
        <w:rPr>
          <w:rFonts w:ascii="宋体" w:hAnsi="宋体"/>
          <w:szCs w:val="21"/>
        </w:rPr>
        <w:t>齐全有效</w:t>
      </w:r>
      <w:r>
        <w:rPr>
          <w:rFonts w:hint="eastAsia" w:ascii="宋体" w:hAnsi="宋体"/>
          <w:szCs w:val="21"/>
        </w:rPr>
        <w:t>,注册资本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800</w:t>
      </w:r>
      <w:bookmarkStart w:id="0" w:name="_GoBack"/>
      <w:bookmarkEnd w:id="0"/>
      <w:r>
        <w:rPr>
          <w:rFonts w:hint="eastAsia" w:ascii="宋体" w:hAnsi="宋体"/>
          <w:szCs w:val="21"/>
          <w:highlight w:val="yellow"/>
          <w:u w:val="single"/>
        </w:rPr>
        <w:t>万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元以上，</w:t>
      </w:r>
      <w:r>
        <w:rPr>
          <w:rFonts w:ascii="宋体" w:hAnsi="宋体"/>
          <w:szCs w:val="21"/>
        </w:rPr>
        <w:t>投标人必须具有一般纳税人资格，能够开具增值税专用票。</w:t>
      </w:r>
      <w:r>
        <w:rPr>
          <w:rFonts w:hint="eastAsia" w:ascii="宋体" w:hAnsi="宋体"/>
          <w:szCs w:val="21"/>
        </w:rPr>
        <w:t>资审文件包括：</w:t>
      </w:r>
    </w:p>
    <w:p>
      <w:pPr>
        <w:outlineLvl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bCs/>
          <w:szCs w:val="21"/>
        </w:rPr>
        <w:t>企业情况介绍（供应商填写自己公司及自己代理品牌的企业情况）</w:t>
      </w:r>
    </w:p>
    <w:p>
      <w:pPr>
        <w:outlineLvl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2、厂家和代理单位有效的营业执照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</w:t>
      </w:r>
      <w:r>
        <w:rPr>
          <w:rFonts w:hint="eastAsia" w:ascii="宋体" w:hAnsi="宋体" w:cs="宋体"/>
          <w:bCs/>
          <w:szCs w:val="21"/>
        </w:rPr>
        <w:t>投标人的税务登记证（</w:t>
      </w:r>
      <w:r>
        <w:rPr>
          <w:rFonts w:hint="eastAsia" w:ascii="宋体" w:hAnsi="宋体" w:cs="宋体"/>
          <w:bCs/>
          <w:color w:val="FF0000"/>
          <w:szCs w:val="21"/>
        </w:rPr>
        <w:t>三证合一没有可以不上传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4、投标人银行开户许可证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5、品牌生产商出具授权书或委托书（</w:t>
      </w:r>
      <w:r>
        <w:rPr>
          <w:rFonts w:hint="eastAsia" w:ascii="宋体" w:hAnsi="宋体" w:cs="宋体"/>
          <w:bCs/>
          <w:color w:val="FF0000"/>
          <w:szCs w:val="21"/>
        </w:rPr>
        <w:t>品牌直投不需要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6、质量体系认证证书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7、相关部门颁发的准用证、生产许可证、销售许可证、卫生许可证等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8、权威部门（</w:t>
      </w:r>
      <w:r>
        <w:rPr>
          <w:rFonts w:hint="eastAsia" w:ascii="宋体" w:hAnsi="宋体"/>
          <w:szCs w:val="21"/>
        </w:rPr>
        <w:t>CMA或CNAL认证资格</w:t>
      </w:r>
      <w:r>
        <w:rPr>
          <w:rFonts w:hint="eastAsia" w:ascii="宋体" w:hAnsi="宋体" w:cs="宋体"/>
          <w:bCs/>
          <w:szCs w:val="21"/>
        </w:rPr>
        <w:t>）出具的有效第三方检验报告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9、重点项目业绩（近两年）</w:t>
      </w:r>
    </w:p>
    <w:p>
      <w:pPr>
        <w:outlineLvl w:val="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10、法定代表人授权委托书（委托代理人身份证复印件）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符合上述资审要求的</w:t>
      </w:r>
      <w:r>
        <w:rPr>
          <w:rFonts w:hint="eastAsia" w:ascii="宋体" w:hAnsi="宋体"/>
          <w:szCs w:val="21"/>
        </w:rPr>
        <w:t>云筑网报名</w:t>
      </w:r>
      <w:r>
        <w:rPr>
          <w:rFonts w:ascii="宋体" w:hAnsi="宋体"/>
          <w:szCs w:val="21"/>
        </w:rPr>
        <w:t>供应商，经中建三局一公司安装公司</w:t>
      </w:r>
      <w:r>
        <w:rPr>
          <w:rFonts w:hint="eastAsia" w:ascii="宋体" w:hAnsi="宋体"/>
          <w:szCs w:val="21"/>
        </w:rPr>
        <w:t>华南</w:t>
      </w:r>
      <w:r>
        <w:rPr>
          <w:rFonts w:ascii="宋体" w:hAnsi="宋体"/>
          <w:szCs w:val="21"/>
        </w:rPr>
        <w:t>南经理部物资</w:t>
      </w:r>
      <w:r>
        <w:rPr>
          <w:rFonts w:hint="eastAsia" w:ascii="宋体" w:hAnsi="宋体"/>
          <w:szCs w:val="21"/>
        </w:rPr>
        <w:t>采购招标小组</w:t>
      </w:r>
      <w:r>
        <w:rPr>
          <w:rFonts w:ascii="宋体" w:hAnsi="宋体"/>
          <w:szCs w:val="21"/>
        </w:rPr>
        <w:t>资格审查合格后，方为合格的投标人。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三、投标报名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1、报名时间：截止  </w:t>
      </w:r>
      <w:r>
        <w:rPr>
          <w:rFonts w:ascii="宋体" w:hAnsi="宋体"/>
          <w:szCs w:val="21"/>
          <w:highlight w:val="yellow"/>
        </w:rPr>
        <w:t>2020年10月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26</w:t>
      </w:r>
      <w:r>
        <w:rPr>
          <w:rFonts w:ascii="宋体" w:hAnsi="宋体"/>
          <w:szCs w:val="21"/>
          <w:highlight w:val="yellow"/>
        </w:rPr>
        <w:t>日1</w:t>
      </w:r>
      <w:r>
        <w:rPr>
          <w:rFonts w:hint="eastAsia" w:ascii="宋体" w:hAnsi="宋体"/>
          <w:szCs w:val="21"/>
          <w:highlight w:val="yellow"/>
        </w:rPr>
        <w:t>2</w:t>
      </w:r>
      <w:r>
        <w:rPr>
          <w:rFonts w:ascii="宋体" w:hAnsi="宋体"/>
          <w:szCs w:val="21"/>
          <w:highlight w:val="yellow"/>
        </w:rPr>
        <w:t>:00</w:t>
      </w:r>
      <w:r>
        <w:rPr>
          <w:rFonts w:ascii="宋体" w:hAnsi="宋体"/>
          <w:szCs w:val="21"/>
        </w:rPr>
        <w:t>时，逾期不再接受投标单位的报名。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2、报名方式：采取网络报名方式，通过“云筑网”（网址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2" name="图片 2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http://www.yzw.cn/）上进行报名，不接受其他方式报名。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3、说明：已在“云筑网”（网址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3" name="图片 3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http://www.yzw.cn/）完成正式</w:t>
      </w:r>
      <w:r>
        <w:rPr>
          <w:rFonts w:hint="eastAsia" w:ascii="宋体" w:hAnsi="宋体"/>
          <w:szCs w:val="21"/>
        </w:rPr>
        <w:t>供应</w:t>
      </w:r>
      <w:r>
        <w:rPr>
          <w:rFonts w:ascii="宋体" w:hAnsi="宋体"/>
          <w:szCs w:val="21"/>
        </w:rPr>
        <w:t>商注册的投标人，直接登录平台输入用户名和密码，成功登录后签收招标公告并点击报名；未在“云筑网”（网址</w:t>
      </w:r>
      <w:r>
        <w:rPr>
          <w:rFonts w:ascii="宋体" w:hAnsi="宋体"/>
          <w:szCs w:val="21"/>
        </w:rPr>
        <w:drawing>
          <wp:inline distT="0" distB="0" distL="0" distR="0">
            <wp:extent cx="190500" cy="139700"/>
            <wp:effectExtent l="19050" t="0" r="0" b="0"/>
            <wp:docPr id="4" name="图片 4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http://www.yzw.cn/）注册的投标人，需先通过平台网页进行注册，注册信息通过审核合格后，再行报名。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4、采用公开报名、综合评审的方式。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四、资格审查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1、资格审查渠道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本次招标</w:t>
      </w:r>
      <w:r>
        <w:rPr>
          <w:rFonts w:hint="eastAsia" w:ascii="宋体" w:hAnsi="宋体"/>
          <w:szCs w:val="21"/>
        </w:rPr>
        <w:t>实行公开招标，</w:t>
      </w:r>
      <w:r>
        <w:rPr>
          <w:rFonts w:ascii="宋体" w:hAnsi="宋体"/>
          <w:szCs w:val="21"/>
        </w:rPr>
        <w:t>自主报名的形式。资审资料按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投标资格审查模板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要求</w:t>
      </w:r>
      <w:r>
        <w:rPr>
          <w:rFonts w:hint="eastAsia" w:ascii="宋体" w:hAnsi="宋体"/>
          <w:szCs w:val="21"/>
        </w:rPr>
        <w:t>制作</w:t>
      </w:r>
      <w:r>
        <w:rPr>
          <w:rFonts w:ascii="宋体" w:hAnsi="宋体"/>
          <w:szCs w:val="21"/>
        </w:rPr>
        <w:t>后上传云筑网报名平台。报名</w:t>
      </w:r>
      <w:r>
        <w:rPr>
          <w:rFonts w:hint="eastAsia" w:ascii="宋体" w:hAnsi="宋体"/>
          <w:szCs w:val="21"/>
        </w:rPr>
        <w:t>时间</w:t>
      </w:r>
      <w:r>
        <w:rPr>
          <w:rFonts w:ascii="宋体" w:hAnsi="宋体"/>
          <w:szCs w:val="21"/>
        </w:rPr>
        <w:t>截止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经理部物资</w:t>
      </w:r>
      <w:r>
        <w:rPr>
          <w:rFonts w:hint="eastAsia" w:ascii="宋体" w:hAnsi="宋体"/>
          <w:szCs w:val="21"/>
        </w:rPr>
        <w:t>采购招标小组</w:t>
      </w:r>
      <w:r>
        <w:rPr>
          <w:rFonts w:ascii="宋体" w:hAnsi="宋体"/>
          <w:szCs w:val="21"/>
        </w:rPr>
        <w:t>由负责完成资格审查工作</w:t>
      </w:r>
      <w:r>
        <w:rPr>
          <w:rFonts w:hint="eastAsia" w:ascii="宋体" w:hAnsi="宋体"/>
          <w:szCs w:val="21"/>
        </w:rPr>
        <w:t>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2、供应商提供的</w:t>
      </w:r>
      <w:r>
        <w:rPr>
          <w:rFonts w:ascii="宋体" w:hAnsi="宋体"/>
          <w:szCs w:val="21"/>
        </w:rPr>
        <w:t>资审资料必须扫描件上传云筑网，提供虚假资审资料的投标单位，任何时候一经发现，取消其投标资格，并列入云筑网黑名单。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3、资格审查资料接收截止时间： </w:t>
      </w:r>
      <w:r>
        <w:rPr>
          <w:rFonts w:ascii="宋体" w:hAnsi="宋体"/>
          <w:szCs w:val="21"/>
          <w:highlight w:val="yellow"/>
        </w:rPr>
        <w:t>2020年10月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26</w:t>
      </w:r>
      <w:r>
        <w:rPr>
          <w:rFonts w:ascii="宋体" w:hAnsi="宋体"/>
          <w:szCs w:val="21"/>
          <w:highlight w:val="yellow"/>
        </w:rPr>
        <w:t>日1</w:t>
      </w:r>
      <w:r>
        <w:rPr>
          <w:rFonts w:hint="eastAsia" w:ascii="宋体" w:hAnsi="宋体"/>
          <w:szCs w:val="21"/>
          <w:highlight w:val="yellow"/>
        </w:rPr>
        <w:t>2</w:t>
      </w:r>
      <w:r>
        <w:rPr>
          <w:rFonts w:ascii="宋体" w:hAnsi="宋体"/>
          <w:szCs w:val="21"/>
          <w:highlight w:val="yellow"/>
        </w:rPr>
        <w:t>:00时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4、报名过后务必在报名截止时间内与招标方联系，未联系视为自动放弃本次报名。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highlight w:val="yellow"/>
        </w:rPr>
        <w:t>联系人：</w:t>
      </w:r>
      <w:r>
        <w:rPr>
          <w:rFonts w:hint="eastAsia" w:ascii="宋体" w:hAnsi="宋体"/>
          <w:szCs w:val="21"/>
          <w:highlight w:val="yellow"/>
          <w:lang w:val="en-US" w:eastAsia="zh-CN"/>
        </w:rPr>
        <w:t>陶家保</w:t>
      </w:r>
      <w:r>
        <w:rPr>
          <w:rFonts w:ascii="宋体" w:hAnsi="宋体"/>
          <w:szCs w:val="21"/>
          <w:highlight w:val="yellow"/>
        </w:rPr>
        <w:t> </w:t>
      </w:r>
      <w:r>
        <w:rPr>
          <w:rFonts w:hint="eastAsia" w:ascii="宋体" w:hAnsi="宋体"/>
          <w:szCs w:val="21"/>
          <w:highlight w:val="yellow"/>
        </w:rPr>
        <w:t xml:space="preserve">  联系电话：</w:t>
      </w:r>
      <w:r>
        <w:rPr>
          <w:rFonts w:hint="eastAsia" w:ascii="宋体" w:hAnsi="宋体"/>
          <w:szCs w:val="21"/>
          <w:highlight w:val="yellow"/>
          <w:lang w:val="en-US" w:eastAsia="zh-CN"/>
        </w:rPr>
        <w:t>15626278291</w:t>
      </w:r>
      <w:r>
        <w:rPr>
          <w:rFonts w:ascii="宋体" w:hAnsi="宋体"/>
          <w:szCs w:val="21"/>
        </w:rPr>
        <w:t>      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地址：广州市天河区天河北路保利中宇广场</w:t>
      </w:r>
      <w:r>
        <w:rPr>
          <w:rFonts w:hint="eastAsia" w:ascii="宋体" w:hAnsi="宋体"/>
          <w:szCs w:val="21"/>
        </w:rPr>
        <w:t>A座三楼302室</w:t>
      </w:r>
      <w:r>
        <w:rPr>
          <w:rFonts w:ascii="宋体" w:hAnsi="宋体"/>
          <w:szCs w:val="21"/>
        </w:rPr>
        <w:t>中建三局一公司安装公司</w:t>
      </w:r>
      <w:r>
        <w:rPr>
          <w:rFonts w:hint="eastAsia" w:ascii="宋体" w:hAnsi="宋体"/>
          <w:szCs w:val="21"/>
        </w:rPr>
        <w:t>华</w:t>
      </w:r>
      <w:r>
        <w:rPr>
          <w:rFonts w:ascii="宋体" w:hAnsi="宋体"/>
          <w:szCs w:val="21"/>
        </w:rPr>
        <w:t>南经理部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  <w:r>
        <w:rPr>
          <w:rFonts w:hint="eastAsia" w:ascii="宋体" w:hAnsi="宋体"/>
          <w:szCs w:val="21"/>
        </w:rPr>
        <w:t xml:space="preserve">                                                        </w:t>
      </w:r>
      <w:r>
        <w:rPr>
          <w:rFonts w:ascii="宋体" w:hAnsi="宋体"/>
          <w:szCs w:val="21"/>
          <w:highlight w:val="yellow"/>
        </w:rPr>
        <w:t>2020年10月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22</w:t>
      </w:r>
      <w:r>
        <w:rPr>
          <w:rFonts w:ascii="宋体" w:hAnsi="宋体"/>
          <w:szCs w:val="21"/>
          <w:highlight w:val="yellow"/>
        </w:rPr>
        <w:t>日</w:t>
      </w:r>
    </w:p>
    <w:sectPr>
      <w:headerReference r:id="rId3" w:type="default"/>
      <w:footerReference r:id="rId4" w:type="default"/>
      <w:pgSz w:w="11906" w:h="16838"/>
      <w:pgMar w:top="851" w:right="1133" w:bottom="1089" w:left="136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" w:lineRule="exact"/>
      <w:jc w:val="left"/>
      <w:rPr>
        <w:rFonts w:ascii="Calibri" w:hAnsi="Calibri" w:eastAsia="Calibri"/>
        <w:sz w:val="1"/>
      </w:rPr>
    </w:pPr>
    <w:r>
      <w:rPr>
        <w:sz w:val="1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A44"/>
    <w:multiLevelType w:val="multilevel"/>
    <w:tmpl w:val="12447A44"/>
    <w:lvl w:ilvl="0" w:tentative="0">
      <w:start w:val="1"/>
      <w:numFmt w:val="decimal"/>
      <w:pStyle w:val="2"/>
      <w:suff w:val="space"/>
      <w:lvlText w:val="%1          "/>
      <w:lvlJc w:val="left"/>
      <w:pPr>
        <w:ind w:left="0" w:firstLine="0"/>
      </w:pPr>
      <w:rPr>
        <w:rFonts w:hint="default" w:ascii="Times New Roman" w:hAnsi="Times New Roman" w:eastAsia="仿宋_GB2312"/>
      </w:rPr>
    </w:lvl>
    <w:lvl w:ilvl="1" w:tentative="0">
      <w:start w:val="1"/>
      <w:numFmt w:val="decimal"/>
      <w:pStyle w:val="4"/>
      <w:suff w:val="space"/>
      <w:lvlText w:val="%1.%2       "/>
      <w:lvlJc w:val="left"/>
      <w:pPr>
        <w:ind w:left="1986" w:firstLine="0"/>
      </w:pPr>
      <w:rPr>
        <w:rFonts w:hint="default" w:ascii="Times New Roman" w:hAnsi="Times New Roman" w:eastAsia="仿宋_GB2312"/>
      </w:rPr>
    </w:lvl>
    <w:lvl w:ilvl="2" w:tentative="0">
      <w:start w:val="1"/>
      <w:numFmt w:val="decimal"/>
      <w:pStyle w:val="5"/>
      <w:suff w:val="space"/>
      <w:lvlText w:val="%1.%2.%3    "/>
      <w:lvlJc w:val="left"/>
      <w:pPr>
        <w:ind w:left="3544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 "/>
      <w:lvlJc w:val="left"/>
      <w:pPr>
        <w:ind w:left="568" w:firstLine="0"/>
      </w:pPr>
      <w:rPr>
        <w:rFonts w:hint="default" w:ascii="Times New Roman" w:hAnsi="Times New Roman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244E3"/>
    <w:rsid w:val="000004D6"/>
    <w:rsid w:val="00001D53"/>
    <w:rsid w:val="00025505"/>
    <w:rsid w:val="000341E8"/>
    <w:rsid w:val="000362F8"/>
    <w:rsid w:val="00036698"/>
    <w:rsid w:val="0003743A"/>
    <w:rsid w:val="000404FF"/>
    <w:rsid w:val="00044C8B"/>
    <w:rsid w:val="00061703"/>
    <w:rsid w:val="000756E3"/>
    <w:rsid w:val="00086D21"/>
    <w:rsid w:val="0009108E"/>
    <w:rsid w:val="00097889"/>
    <w:rsid w:val="000979A2"/>
    <w:rsid w:val="000A0B7E"/>
    <w:rsid w:val="000A539F"/>
    <w:rsid w:val="000A7A4E"/>
    <w:rsid w:val="000B3D92"/>
    <w:rsid w:val="000B5C75"/>
    <w:rsid w:val="000C2359"/>
    <w:rsid w:val="000C3C01"/>
    <w:rsid w:val="000C5AF7"/>
    <w:rsid w:val="000D0205"/>
    <w:rsid w:val="000D6B1C"/>
    <w:rsid w:val="000E30C7"/>
    <w:rsid w:val="000E39B6"/>
    <w:rsid w:val="000E4BD7"/>
    <w:rsid w:val="000F5443"/>
    <w:rsid w:val="000F6A62"/>
    <w:rsid w:val="00102C5E"/>
    <w:rsid w:val="0011667D"/>
    <w:rsid w:val="0012037A"/>
    <w:rsid w:val="0012428E"/>
    <w:rsid w:val="001244E3"/>
    <w:rsid w:val="00124A2A"/>
    <w:rsid w:val="00125CBE"/>
    <w:rsid w:val="00127291"/>
    <w:rsid w:val="00134711"/>
    <w:rsid w:val="0014564B"/>
    <w:rsid w:val="0015052E"/>
    <w:rsid w:val="00151A9F"/>
    <w:rsid w:val="00163303"/>
    <w:rsid w:val="001770D8"/>
    <w:rsid w:val="001840FC"/>
    <w:rsid w:val="00190BE5"/>
    <w:rsid w:val="00192598"/>
    <w:rsid w:val="00195C78"/>
    <w:rsid w:val="001A1D8C"/>
    <w:rsid w:val="001B0389"/>
    <w:rsid w:val="001B23B0"/>
    <w:rsid w:val="001B3B1A"/>
    <w:rsid w:val="001B4BB7"/>
    <w:rsid w:val="001D384E"/>
    <w:rsid w:val="001D58F2"/>
    <w:rsid w:val="001D5E4D"/>
    <w:rsid w:val="001E1E39"/>
    <w:rsid w:val="001E6ECC"/>
    <w:rsid w:val="001F5B3E"/>
    <w:rsid w:val="001F60A8"/>
    <w:rsid w:val="00207F16"/>
    <w:rsid w:val="0021083E"/>
    <w:rsid w:val="00220B86"/>
    <w:rsid w:val="002307E2"/>
    <w:rsid w:val="00235A96"/>
    <w:rsid w:val="00243B4C"/>
    <w:rsid w:val="00244A36"/>
    <w:rsid w:val="0024592F"/>
    <w:rsid w:val="00247751"/>
    <w:rsid w:val="0024796F"/>
    <w:rsid w:val="00250CDD"/>
    <w:rsid w:val="00260DA9"/>
    <w:rsid w:val="00275489"/>
    <w:rsid w:val="00275559"/>
    <w:rsid w:val="00282617"/>
    <w:rsid w:val="0028694E"/>
    <w:rsid w:val="00290373"/>
    <w:rsid w:val="002A1B8C"/>
    <w:rsid w:val="002A3E1D"/>
    <w:rsid w:val="002A4060"/>
    <w:rsid w:val="002A4323"/>
    <w:rsid w:val="002A50F0"/>
    <w:rsid w:val="002C065C"/>
    <w:rsid w:val="002C07BA"/>
    <w:rsid w:val="002C0809"/>
    <w:rsid w:val="002C4D86"/>
    <w:rsid w:val="002C69B5"/>
    <w:rsid w:val="002D0B35"/>
    <w:rsid w:val="002E681D"/>
    <w:rsid w:val="002F0731"/>
    <w:rsid w:val="002F2355"/>
    <w:rsid w:val="002F255E"/>
    <w:rsid w:val="002F6B12"/>
    <w:rsid w:val="002F738B"/>
    <w:rsid w:val="0030069B"/>
    <w:rsid w:val="00306C6B"/>
    <w:rsid w:val="0031414D"/>
    <w:rsid w:val="003206A7"/>
    <w:rsid w:val="00327695"/>
    <w:rsid w:val="003325D3"/>
    <w:rsid w:val="003338A4"/>
    <w:rsid w:val="003422A6"/>
    <w:rsid w:val="00347734"/>
    <w:rsid w:val="00347E3A"/>
    <w:rsid w:val="00356756"/>
    <w:rsid w:val="0035767A"/>
    <w:rsid w:val="00363F81"/>
    <w:rsid w:val="00371BC8"/>
    <w:rsid w:val="00383881"/>
    <w:rsid w:val="0038599F"/>
    <w:rsid w:val="00387B08"/>
    <w:rsid w:val="00392F38"/>
    <w:rsid w:val="00394442"/>
    <w:rsid w:val="00395C75"/>
    <w:rsid w:val="003A38DF"/>
    <w:rsid w:val="003B02E2"/>
    <w:rsid w:val="003C05AC"/>
    <w:rsid w:val="003C1363"/>
    <w:rsid w:val="003C18C6"/>
    <w:rsid w:val="003C1D1C"/>
    <w:rsid w:val="003C486C"/>
    <w:rsid w:val="003E73AD"/>
    <w:rsid w:val="003F1ACC"/>
    <w:rsid w:val="003F25A7"/>
    <w:rsid w:val="0040331B"/>
    <w:rsid w:val="0040392C"/>
    <w:rsid w:val="00403A4F"/>
    <w:rsid w:val="00406539"/>
    <w:rsid w:val="00406566"/>
    <w:rsid w:val="00411279"/>
    <w:rsid w:val="004125ED"/>
    <w:rsid w:val="00421ACF"/>
    <w:rsid w:val="00421B91"/>
    <w:rsid w:val="00437FD4"/>
    <w:rsid w:val="004414C4"/>
    <w:rsid w:val="00445288"/>
    <w:rsid w:val="00450BEF"/>
    <w:rsid w:val="00451757"/>
    <w:rsid w:val="00455DB5"/>
    <w:rsid w:val="00456146"/>
    <w:rsid w:val="004627DE"/>
    <w:rsid w:val="00464183"/>
    <w:rsid w:val="00470B09"/>
    <w:rsid w:val="00486E17"/>
    <w:rsid w:val="00487B94"/>
    <w:rsid w:val="004938E4"/>
    <w:rsid w:val="00493E2A"/>
    <w:rsid w:val="004A1B2B"/>
    <w:rsid w:val="004B24E8"/>
    <w:rsid w:val="004B4183"/>
    <w:rsid w:val="004B533F"/>
    <w:rsid w:val="004C3760"/>
    <w:rsid w:val="004C7CE7"/>
    <w:rsid w:val="004D1216"/>
    <w:rsid w:val="004D26BA"/>
    <w:rsid w:val="004D3141"/>
    <w:rsid w:val="004D7AA1"/>
    <w:rsid w:val="004F29F6"/>
    <w:rsid w:val="004F4ABE"/>
    <w:rsid w:val="004F6F5C"/>
    <w:rsid w:val="00504E1F"/>
    <w:rsid w:val="005102DF"/>
    <w:rsid w:val="0052626C"/>
    <w:rsid w:val="00530AD0"/>
    <w:rsid w:val="00535C34"/>
    <w:rsid w:val="00541E92"/>
    <w:rsid w:val="00547054"/>
    <w:rsid w:val="00555788"/>
    <w:rsid w:val="005571B5"/>
    <w:rsid w:val="00567ADB"/>
    <w:rsid w:val="005727A8"/>
    <w:rsid w:val="005738BA"/>
    <w:rsid w:val="00577D76"/>
    <w:rsid w:val="0058715B"/>
    <w:rsid w:val="0059327A"/>
    <w:rsid w:val="00593EE4"/>
    <w:rsid w:val="00595E60"/>
    <w:rsid w:val="005A7621"/>
    <w:rsid w:val="005B2C03"/>
    <w:rsid w:val="005B363A"/>
    <w:rsid w:val="005B5AE7"/>
    <w:rsid w:val="005B660D"/>
    <w:rsid w:val="005C084B"/>
    <w:rsid w:val="005C0C0B"/>
    <w:rsid w:val="005C16BA"/>
    <w:rsid w:val="005C6814"/>
    <w:rsid w:val="005D0A96"/>
    <w:rsid w:val="005D221B"/>
    <w:rsid w:val="005F650D"/>
    <w:rsid w:val="00610EC4"/>
    <w:rsid w:val="0061288A"/>
    <w:rsid w:val="00623807"/>
    <w:rsid w:val="00624FD4"/>
    <w:rsid w:val="006338DA"/>
    <w:rsid w:val="00634A10"/>
    <w:rsid w:val="00645248"/>
    <w:rsid w:val="006544A3"/>
    <w:rsid w:val="00663204"/>
    <w:rsid w:val="0066405A"/>
    <w:rsid w:val="00667F6B"/>
    <w:rsid w:val="006703FB"/>
    <w:rsid w:val="006773AF"/>
    <w:rsid w:val="00677902"/>
    <w:rsid w:val="00693EDA"/>
    <w:rsid w:val="006A3437"/>
    <w:rsid w:val="006A5F36"/>
    <w:rsid w:val="006C05B9"/>
    <w:rsid w:val="006E025B"/>
    <w:rsid w:val="006F425A"/>
    <w:rsid w:val="006F47C7"/>
    <w:rsid w:val="006F6D7D"/>
    <w:rsid w:val="00711789"/>
    <w:rsid w:val="00716E82"/>
    <w:rsid w:val="00720397"/>
    <w:rsid w:val="00724D41"/>
    <w:rsid w:val="0073186E"/>
    <w:rsid w:val="00736F6E"/>
    <w:rsid w:val="007451A7"/>
    <w:rsid w:val="007459D7"/>
    <w:rsid w:val="0074685D"/>
    <w:rsid w:val="00746B28"/>
    <w:rsid w:val="00752FAA"/>
    <w:rsid w:val="00754159"/>
    <w:rsid w:val="00754E2F"/>
    <w:rsid w:val="007621DB"/>
    <w:rsid w:val="00764015"/>
    <w:rsid w:val="00765D9A"/>
    <w:rsid w:val="00771C6D"/>
    <w:rsid w:val="007809B8"/>
    <w:rsid w:val="007845C6"/>
    <w:rsid w:val="00784A86"/>
    <w:rsid w:val="007855D0"/>
    <w:rsid w:val="007878FD"/>
    <w:rsid w:val="0079150A"/>
    <w:rsid w:val="007929DA"/>
    <w:rsid w:val="00795084"/>
    <w:rsid w:val="007A569A"/>
    <w:rsid w:val="007A5FC2"/>
    <w:rsid w:val="007A7CD4"/>
    <w:rsid w:val="007C515C"/>
    <w:rsid w:val="007C59E5"/>
    <w:rsid w:val="007E536A"/>
    <w:rsid w:val="007F0B61"/>
    <w:rsid w:val="007F24BC"/>
    <w:rsid w:val="007F7D9B"/>
    <w:rsid w:val="00800336"/>
    <w:rsid w:val="00801E20"/>
    <w:rsid w:val="00806F9A"/>
    <w:rsid w:val="00807A16"/>
    <w:rsid w:val="008113F1"/>
    <w:rsid w:val="00812111"/>
    <w:rsid w:val="00820CA1"/>
    <w:rsid w:val="00825B49"/>
    <w:rsid w:val="008431EB"/>
    <w:rsid w:val="0084366D"/>
    <w:rsid w:val="00845585"/>
    <w:rsid w:val="008539FA"/>
    <w:rsid w:val="00857B82"/>
    <w:rsid w:val="00861677"/>
    <w:rsid w:val="00866EC5"/>
    <w:rsid w:val="00872249"/>
    <w:rsid w:val="0087704F"/>
    <w:rsid w:val="008829CC"/>
    <w:rsid w:val="00891D17"/>
    <w:rsid w:val="00893B82"/>
    <w:rsid w:val="008A657C"/>
    <w:rsid w:val="008A792E"/>
    <w:rsid w:val="008B0BC1"/>
    <w:rsid w:val="008B41DA"/>
    <w:rsid w:val="008B4EF7"/>
    <w:rsid w:val="008C1DCD"/>
    <w:rsid w:val="008C47AE"/>
    <w:rsid w:val="008C644B"/>
    <w:rsid w:val="008C7617"/>
    <w:rsid w:val="008D653E"/>
    <w:rsid w:val="008F5590"/>
    <w:rsid w:val="00901C26"/>
    <w:rsid w:val="00906730"/>
    <w:rsid w:val="00910B45"/>
    <w:rsid w:val="009112B1"/>
    <w:rsid w:val="009124B1"/>
    <w:rsid w:val="00914C06"/>
    <w:rsid w:val="00914F9A"/>
    <w:rsid w:val="00915590"/>
    <w:rsid w:val="0091577C"/>
    <w:rsid w:val="00921941"/>
    <w:rsid w:val="009303D5"/>
    <w:rsid w:val="00935E50"/>
    <w:rsid w:val="009415F3"/>
    <w:rsid w:val="00943337"/>
    <w:rsid w:val="00944D77"/>
    <w:rsid w:val="00944E2C"/>
    <w:rsid w:val="00951958"/>
    <w:rsid w:val="0095461C"/>
    <w:rsid w:val="0096240F"/>
    <w:rsid w:val="009754C8"/>
    <w:rsid w:val="00982990"/>
    <w:rsid w:val="0099288E"/>
    <w:rsid w:val="009948AD"/>
    <w:rsid w:val="009A0966"/>
    <w:rsid w:val="009A1669"/>
    <w:rsid w:val="009B24DD"/>
    <w:rsid w:val="009B6A95"/>
    <w:rsid w:val="009C6496"/>
    <w:rsid w:val="009D21F9"/>
    <w:rsid w:val="009D4E35"/>
    <w:rsid w:val="009E5695"/>
    <w:rsid w:val="009F190F"/>
    <w:rsid w:val="00A029CE"/>
    <w:rsid w:val="00A06301"/>
    <w:rsid w:val="00A13681"/>
    <w:rsid w:val="00A15588"/>
    <w:rsid w:val="00A25DA7"/>
    <w:rsid w:val="00A2727E"/>
    <w:rsid w:val="00A31AE5"/>
    <w:rsid w:val="00A37CE1"/>
    <w:rsid w:val="00A41416"/>
    <w:rsid w:val="00A42D1B"/>
    <w:rsid w:val="00A43F85"/>
    <w:rsid w:val="00A44C20"/>
    <w:rsid w:val="00A477D2"/>
    <w:rsid w:val="00A51979"/>
    <w:rsid w:val="00A63A08"/>
    <w:rsid w:val="00A66A8E"/>
    <w:rsid w:val="00A714C3"/>
    <w:rsid w:val="00A760A3"/>
    <w:rsid w:val="00A76C77"/>
    <w:rsid w:val="00A77A1B"/>
    <w:rsid w:val="00A813AA"/>
    <w:rsid w:val="00A8167F"/>
    <w:rsid w:val="00A81CF5"/>
    <w:rsid w:val="00A8654B"/>
    <w:rsid w:val="00A93A7E"/>
    <w:rsid w:val="00A94970"/>
    <w:rsid w:val="00AA1761"/>
    <w:rsid w:val="00AA1A91"/>
    <w:rsid w:val="00AA1ED2"/>
    <w:rsid w:val="00AA45F1"/>
    <w:rsid w:val="00AA584D"/>
    <w:rsid w:val="00AC2F1C"/>
    <w:rsid w:val="00AC78BD"/>
    <w:rsid w:val="00AD13CB"/>
    <w:rsid w:val="00AD2D81"/>
    <w:rsid w:val="00AD75DE"/>
    <w:rsid w:val="00AF2C92"/>
    <w:rsid w:val="00AF3BBF"/>
    <w:rsid w:val="00AF4026"/>
    <w:rsid w:val="00B02E8E"/>
    <w:rsid w:val="00B05687"/>
    <w:rsid w:val="00B0712E"/>
    <w:rsid w:val="00B07F26"/>
    <w:rsid w:val="00B272D6"/>
    <w:rsid w:val="00B30062"/>
    <w:rsid w:val="00B306BC"/>
    <w:rsid w:val="00B31E74"/>
    <w:rsid w:val="00B35382"/>
    <w:rsid w:val="00B36A9A"/>
    <w:rsid w:val="00B40FC1"/>
    <w:rsid w:val="00B4498F"/>
    <w:rsid w:val="00B456D0"/>
    <w:rsid w:val="00B56E5F"/>
    <w:rsid w:val="00B60239"/>
    <w:rsid w:val="00B72A70"/>
    <w:rsid w:val="00B8515E"/>
    <w:rsid w:val="00B85213"/>
    <w:rsid w:val="00B97119"/>
    <w:rsid w:val="00BA56D6"/>
    <w:rsid w:val="00BB7888"/>
    <w:rsid w:val="00BC0E52"/>
    <w:rsid w:val="00BC393A"/>
    <w:rsid w:val="00BC4066"/>
    <w:rsid w:val="00BC520F"/>
    <w:rsid w:val="00BC77EB"/>
    <w:rsid w:val="00BD1126"/>
    <w:rsid w:val="00BD244E"/>
    <w:rsid w:val="00BF0D1F"/>
    <w:rsid w:val="00BF5A35"/>
    <w:rsid w:val="00C161A2"/>
    <w:rsid w:val="00C16261"/>
    <w:rsid w:val="00C17003"/>
    <w:rsid w:val="00C178FF"/>
    <w:rsid w:val="00C17FEA"/>
    <w:rsid w:val="00C20424"/>
    <w:rsid w:val="00C21F71"/>
    <w:rsid w:val="00C32AB4"/>
    <w:rsid w:val="00C36886"/>
    <w:rsid w:val="00C46ECE"/>
    <w:rsid w:val="00C50433"/>
    <w:rsid w:val="00C550E6"/>
    <w:rsid w:val="00C57CD5"/>
    <w:rsid w:val="00C700BB"/>
    <w:rsid w:val="00CA1BBA"/>
    <w:rsid w:val="00CA2385"/>
    <w:rsid w:val="00CB59CF"/>
    <w:rsid w:val="00CB5F9A"/>
    <w:rsid w:val="00CB7988"/>
    <w:rsid w:val="00CC3AC2"/>
    <w:rsid w:val="00CD00B6"/>
    <w:rsid w:val="00CD2880"/>
    <w:rsid w:val="00CD2E02"/>
    <w:rsid w:val="00CD57D7"/>
    <w:rsid w:val="00CD7FA5"/>
    <w:rsid w:val="00CE2EFE"/>
    <w:rsid w:val="00CF10C3"/>
    <w:rsid w:val="00CF193B"/>
    <w:rsid w:val="00CF76BC"/>
    <w:rsid w:val="00D0491C"/>
    <w:rsid w:val="00D0694E"/>
    <w:rsid w:val="00D07326"/>
    <w:rsid w:val="00D10AAA"/>
    <w:rsid w:val="00D143FE"/>
    <w:rsid w:val="00D17E7D"/>
    <w:rsid w:val="00D2155C"/>
    <w:rsid w:val="00D276EC"/>
    <w:rsid w:val="00D34877"/>
    <w:rsid w:val="00D34C83"/>
    <w:rsid w:val="00D34CE0"/>
    <w:rsid w:val="00D34EF8"/>
    <w:rsid w:val="00D41CCF"/>
    <w:rsid w:val="00D465B2"/>
    <w:rsid w:val="00D46753"/>
    <w:rsid w:val="00D72C11"/>
    <w:rsid w:val="00D72D6F"/>
    <w:rsid w:val="00D72F73"/>
    <w:rsid w:val="00D81930"/>
    <w:rsid w:val="00D834BB"/>
    <w:rsid w:val="00D849B9"/>
    <w:rsid w:val="00D90494"/>
    <w:rsid w:val="00DA5E67"/>
    <w:rsid w:val="00DA69DA"/>
    <w:rsid w:val="00DA6AED"/>
    <w:rsid w:val="00DF10F6"/>
    <w:rsid w:val="00DF5018"/>
    <w:rsid w:val="00DF62D8"/>
    <w:rsid w:val="00DF6979"/>
    <w:rsid w:val="00DF739C"/>
    <w:rsid w:val="00E00B21"/>
    <w:rsid w:val="00E017A9"/>
    <w:rsid w:val="00E02E2A"/>
    <w:rsid w:val="00E068AC"/>
    <w:rsid w:val="00E11D9D"/>
    <w:rsid w:val="00E25C8D"/>
    <w:rsid w:val="00E25F9B"/>
    <w:rsid w:val="00E26A6E"/>
    <w:rsid w:val="00E305EA"/>
    <w:rsid w:val="00E35E33"/>
    <w:rsid w:val="00E40C34"/>
    <w:rsid w:val="00E45376"/>
    <w:rsid w:val="00E46672"/>
    <w:rsid w:val="00E53E38"/>
    <w:rsid w:val="00E57E61"/>
    <w:rsid w:val="00E61D0D"/>
    <w:rsid w:val="00E75E61"/>
    <w:rsid w:val="00E826D4"/>
    <w:rsid w:val="00E9153D"/>
    <w:rsid w:val="00E9352D"/>
    <w:rsid w:val="00EA37FC"/>
    <w:rsid w:val="00EB214A"/>
    <w:rsid w:val="00EB2290"/>
    <w:rsid w:val="00EB27A3"/>
    <w:rsid w:val="00EB6D54"/>
    <w:rsid w:val="00EB6E28"/>
    <w:rsid w:val="00ED13DF"/>
    <w:rsid w:val="00EE1C89"/>
    <w:rsid w:val="00EE6008"/>
    <w:rsid w:val="00EE7847"/>
    <w:rsid w:val="00EF08D0"/>
    <w:rsid w:val="00EF31B3"/>
    <w:rsid w:val="00EF67F7"/>
    <w:rsid w:val="00F01B98"/>
    <w:rsid w:val="00F04D52"/>
    <w:rsid w:val="00F10C89"/>
    <w:rsid w:val="00F24850"/>
    <w:rsid w:val="00F3045E"/>
    <w:rsid w:val="00F30DBA"/>
    <w:rsid w:val="00F40203"/>
    <w:rsid w:val="00F40910"/>
    <w:rsid w:val="00F44D36"/>
    <w:rsid w:val="00F4731F"/>
    <w:rsid w:val="00F571DB"/>
    <w:rsid w:val="00F73365"/>
    <w:rsid w:val="00F7386B"/>
    <w:rsid w:val="00F74604"/>
    <w:rsid w:val="00F7729A"/>
    <w:rsid w:val="00F846FC"/>
    <w:rsid w:val="00F96E42"/>
    <w:rsid w:val="00FA21AD"/>
    <w:rsid w:val="00FA56E0"/>
    <w:rsid w:val="00FB5EA8"/>
    <w:rsid w:val="00FC3D7A"/>
    <w:rsid w:val="00FC6683"/>
    <w:rsid w:val="00FD4F00"/>
    <w:rsid w:val="00FE18A1"/>
    <w:rsid w:val="00FE23F9"/>
    <w:rsid w:val="00FE67A0"/>
    <w:rsid w:val="00FE6AB5"/>
    <w:rsid w:val="00FF564B"/>
    <w:rsid w:val="00FF7FAC"/>
    <w:rsid w:val="01CF25F6"/>
    <w:rsid w:val="01EB4F70"/>
    <w:rsid w:val="020E557D"/>
    <w:rsid w:val="02776B35"/>
    <w:rsid w:val="030261D3"/>
    <w:rsid w:val="032F6F68"/>
    <w:rsid w:val="050B499F"/>
    <w:rsid w:val="051301B2"/>
    <w:rsid w:val="055C3683"/>
    <w:rsid w:val="0597235C"/>
    <w:rsid w:val="06996A55"/>
    <w:rsid w:val="06EE0685"/>
    <w:rsid w:val="078810DB"/>
    <w:rsid w:val="07C62DF8"/>
    <w:rsid w:val="092B6ECF"/>
    <w:rsid w:val="096925C8"/>
    <w:rsid w:val="09915A05"/>
    <w:rsid w:val="09E17285"/>
    <w:rsid w:val="0A2D150E"/>
    <w:rsid w:val="0AB93A31"/>
    <w:rsid w:val="0C0D5E9B"/>
    <w:rsid w:val="0C12454C"/>
    <w:rsid w:val="0C187B7F"/>
    <w:rsid w:val="0C254A51"/>
    <w:rsid w:val="0CAF2A4F"/>
    <w:rsid w:val="0D321478"/>
    <w:rsid w:val="0DCE281D"/>
    <w:rsid w:val="0EE05D07"/>
    <w:rsid w:val="0F6E100C"/>
    <w:rsid w:val="0FA12E3E"/>
    <w:rsid w:val="11921964"/>
    <w:rsid w:val="11ED74FC"/>
    <w:rsid w:val="1203504F"/>
    <w:rsid w:val="122626BC"/>
    <w:rsid w:val="12B07921"/>
    <w:rsid w:val="131A6208"/>
    <w:rsid w:val="137854C5"/>
    <w:rsid w:val="13EE4D0A"/>
    <w:rsid w:val="155C6EA7"/>
    <w:rsid w:val="15D9754A"/>
    <w:rsid w:val="16457906"/>
    <w:rsid w:val="17CC1DE8"/>
    <w:rsid w:val="17D0720B"/>
    <w:rsid w:val="185B0707"/>
    <w:rsid w:val="18A760EF"/>
    <w:rsid w:val="1B235B8E"/>
    <w:rsid w:val="1B80680A"/>
    <w:rsid w:val="1BFB1351"/>
    <w:rsid w:val="1C1D496D"/>
    <w:rsid w:val="1C2A227E"/>
    <w:rsid w:val="1C996556"/>
    <w:rsid w:val="1CED3C6F"/>
    <w:rsid w:val="1D5A41F8"/>
    <w:rsid w:val="1DEA2E77"/>
    <w:rsid w:val="1DEC13A5"/>
    <w:rsid w:val="1DEF2BA7"/>
    <w:rsid w:val="1ED77A54"/>
    <w:rsid w:val="1F1075E9"/>
    <w:rsid w:val="1FA9468E"/>
    <w:rsid w:val="1FB922B9"/>
    <w:rsid w:val="1FCD51CB"/>
    <w:rsid w:val="227A63FF"/>
    <w:rsid w:val="230B1158"/>
    <w:rsid w:val="24291C94"/>
    <w:rsid w:val="255B5765"/>
    <w:rsid w:val="26255C47"/>
    <w:rsid w:val="273567C8"/>
    <w:rsid w:val="274737E2"/>
    <w:rsid w:val="27805BCE"/>
    <w:rsid w:val="2A382116"/>
    <w:rsid w:val="2C744696"/>
    <w:rsid w:val="2E1E4DF6"/>
    <w:rsid w:val="2E2C2B8F"/>
    <w:rsid w:val="2E374E78"/>
    <w:rsid w:val="2EC61094"/>
    <w:rsid w:val="2FCE07F1"/>
    <w:rsid w:val="310F6890"/>
    <w:rsid w:val="312507A5"/>
    <w:rsid w:val="312718ED"/>
    <w:rsid w:val="31846C6A"/>
    <w:rsid w:val="31A6719C"/>
    <w:rsid w:val="31E74AAF"/>
    <w:rsid w:val="339378A6"/>
    <w:rsid w:val="35072E9C"/>
    <w:rsid w:val="35BF1E7E"/>
    <w:rsid w:val="35CE5D69"/>
    <w:rsid w:val="3690718F"/>
    <w:rsid w:val="38477C38"/>
    <w:rsid w:val="38F3188F"/>
    <w:rsid w:val="398C3A6C"/>
    <w:rsid w:val="39BB14F6"/>
    <w:rsid w:val="3A4F3C0E"/>
    <w:rsid w:val="3A5E5D59"/>
    <w:rsid w:val="3A8559F0"/>
    <w:rsid w:val="3B020CA8"/>
    <w:rsid w:val="3B677618"/>
    <w:rsid w:val="3CE74C63"/>
    <w:rsid w:val="3DA66B19"/>
    <w:rsid w:val="4011733B"/>
    <w:rsid w:val="417A0E49"/>
    <w:rsid w:val="41B63506"/>
    <w:rsid w:val="42AF6C37"/>
    <w:rsid w:val="434A616B"/>
    <w:rsid w:val="434C4593"/>
    <w:rsid w:val="43574F86"/>
    <w:rsid w:val="43764307"/>
    <w:rsid w:val="44466C51"/>
    <w:rsid w:val="452843B9"/>
    <w:rsid w:val="46576592"/>
    <w:rsid w:val="46F1159D"/>
    <w:rsid w:val="478843E8"/>
    <w:rsid w:val="4794537E"/>
    <w:rsid w:val="47A9310D"/>
    <w:rsid w:val="48BD227B"/>
    <w:rsid w:val="492B1B9C"/>
    <w:rsid w:val="49507D42"/>
    <w:rsid w:val="4A137A71"/>
    <w:rsid w:val="4A7F45D8"/>
    <w:rsid w:val="4B3B19B2"/>
    <w:rsid w:val="4B3E53B9"/>
    <w:rsid w:val="4B6A15E8"/>
    <w:rsid w:val="4C394811"/>
    <w:rsid w:val="4D9A4CE1"/>
    <w:rsid w:val="4E3405F6"/>
    <w:rsid w:val="50061E22"/>
    <w:rsid w:val="50F35F9F"/>
    <w:rsid w:val="51FA3DA2"/>
    <w:rsid w:val="521F286A"/>
    <w:rsid w:val="559A7332"/>
    <w:rsid w:val="56084B61"/>
    <w:rsid w:val="561F3B21"/>
    <w:rsid w:val="56753EF3"/>
    <w:rsid w:val="56926BFE"/>
    <w:rsid w:val="56B32EAD"/>
    <w:rsid w:val="57A80254"/>
    <w:rsid w:val="58927AA6"/>
    <w:rsid w:val="58B4771D"/>
    <w:rsid w:val="58FD7E84"/>
    <w:rsid w:val="5A0F7DC8"/>
    <w:rsid w:val="5B3C60DC"/>
    <w:rsid w:val="5B8011C4"/>
    <w:rsid w:val="5E1E53FB"/>
    <w:rsid w:val="5E504267"/>
    <w:rsid w:val="5F880396"/>
    <w:rsid w:val="5F9237C5"/>
    <w:rsid w:val="60E217BC"/>
    <w:rsid w:val="60E75EFD"/>
    <w:rsid w:val="60F51FA5"/>
    <w:rsid w:val="61A53BFC"/>
    <w:rsid w:val="61B20581"/>
    <w:rsid w:val="61D82957"/>
    <w:rsid w:val="620E6D56"/>
    <w:rsid w:val="62227B70"/>
    <w:rsid w:val="6237083E"/>
    <w:rsid w:val="624C0E75"/>
    <w:rsid w:val="63E26BC4"/>
    <w:rsid w:val="641A302D"/>
    <w:rsid w:val="64611E9D"/>
    <w:rsid w:val="64776B5C"/>
    <w:rsid w:val="64BE0A08"/>
    <w:rsid w:val="65263E05"/>
    <w:rsid w:val="66B312FD"/>
    <w:rsid w:val="66DC1501"/>
    <w:rsid w:val="67FC6E0F"/>
    <w:rsid w:val="683F76AA"/>
    <w:rsid w:val="68D72D53"/>
    <w:rsid w:val="69637C8E"/>
    <w:rsid w:val="69AA6B3C"/>
    <w:rsid w:val="6B585BAE"/>
    <w:rsid w:val="6CD64386"/>
    <w:rsid w:val="6E207803"/>
    <w:rsid w:val="6F2322D2"/>
    <w:rsid w:val="700D178D"/>
    <w:rsid w:val="71464106"/>
    <w:rsid w:val="71930F2A"/>
    <w:rsid w:val="71EB3BD5"/>
    <w:rsid w:val="73B01748"/>
    <w:rsid w:val="73FF13D9"/>
    <w:rsid w:val="743226F5"/>
    <w:rsid w:val="74CB4394"/>
    <w:rsid w:val="751366FC"/>
    <w:rsid w:val="75DB4AFE"/>
    <w:rsid w:val="76326702"/>
    <w:rsid w:val="76F32117"/>
    <w:rsid w:val="7917314F"/>
    <w:rsid w:val="79A27677"/>
    <w:rsid w:val="7A68399C"/>
    <w:rsid w:val="7AC20372"/>
    <w:rsid w:val="7B2366CD"/>
    <w:rsid w:val="7C417E21"/>
    <w:rsid w:val="7D710048"/>
    <w:rsid w:val="7E417F6D"/>
    <w:rsid w:val="7EB6009B"/>
    <w:rsid w:val="7F44662E"/>
    <w:rsid w:val="7FCF542E"/>
    <w:rsid w:val="7FD946FF"/>
    <w:rsid w:val="7F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numPr>
        <w:ilvl w:val="0"/>
        <w:numId w:val="1"/>
      </w:numPr>
      <w:spacing w:beforeLines="50" w:afterLines="50" w:line="360" w:lineRule="exact"/>
    </w:pPr>
    <w:rPr>
      <w:rFonts w:eastAsia="黑体"/>
      <w:sz w:val="24"/>
      <w:szCs w:val="24"/>
    </w:rPr>
  </w:style>
  <w:style w:type="paragraph" w:styleId="4">
    <w:name w:val="heading 2"/>
    <w:next w:val="1"/>
    <w:qFormat/>
    <w:uiPriority w:val="0"/>
    <w:pPr>
      <w:keepNext/>
      <w:numPr>
        <w:ilvl w:val="1"/>
        <w:numId w:val="1"/>
      </w:numPr>
      <w:adjustRightInd w:val="0"/>
      <w:snapToGrid w:val="0"/>
      <w:spacing w:beforeLines="50" w:afterLines="50" w:line="360" w:lineRule="exact"/>
      <w:ind w:left="300" w:hanging="300" w:hangingChars="300"/>
      <w:outlineLvl w:val="1"/>
    </w:pPr>
    <w:rPr>
      <w:rFonts w:ascii="Cambria" w:hAnsi="Cambria" w:eastAsia="仿宋_GB2312" w:cs="宋体"/>
      <w:sz w:val="24"/>
      <w:szCs w:val="24"/>
      <w:lang w:val="en-US" w:eastAsia="zh-CN" w:bidi="ar-SA"/>
    </w:rPr>
  </w:style>
  <w:style w:type="paragraph" w:styleId="5">
    <w:name w:val="heading 3"/>
    <w:next w:val="1"/>
    <w:qFormat/>
    <w:uiPriority w:val="0"/>
    <w:pPr>
      <w:numPr>
        <w:ilvl w:val="2"/>
        <w:numId w:val="1"/>
      </w:numPr>
      <w:adjustRightInd w:val="0"/>
      <w:snapToGrid w:val="0"/>
      <w:spacing w:line="360" w:lineRule="exact"/>
      <w:ind w:left="720" w:hanging="720" w:hangingChars="300"/>
      <w:outlineLvl w:val="2"/>
    </w:pPr>
    <w:rPr>
      <w:rFonts w:ascii="Times New Roman" w:hAnsi="Times New Roman" w:eastAsia="仿宋_GB2312" w:cs="Times New Roman"/>
      <w:bCs/>
      <w:kern w:val="2"/>
      <w:sz w:val="24"/>
      <w:szCs w:val="24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01 一级标题"/>
    <w:next w:val="1"/>
    <w:qFormat/>
    <w:uiPriority w:val="0"/>
    <w:pPr>
      <w:spacing w:before="78" w:after="78"/>
      <w:outlineLvl w:val="0"/>
    </w:pPr>
    <w:rPr>
      <w:rFonts w:ascii="Times New Roman" w:hAnsi="Times New Roman" w:eastAsia="仿宋_GB2312" w:cs="宋体"/>
      <w:b/>
      <w:bCs/>
      <w:kern w:val="44"/>
      <w:sz w:val="28"/>
      <w:lang w:val="en-US" w:eastAsia="zh-CN" w:bidi="ar-SA"/>
    </w:rPr>
  </w:style>
  <w:style w:type="paragraph" w:styleId="6">
    <w:name w:val="toc 7"/>
    <w:basedOn w:val="1"/>
    <w:next w:val="1"/>
    <w:qFormat/>
    <w:uiPriority w:val="0"/>
    <w:pPr>
      <w:ind w:left="2520" w:leftChars="1200"/>
    </w:pPr>
  </w:style>
  <w:style w:type="paragraph" w:styleId="7">
    <w:name w:val="Salutation"/>
    <w:basedOn w:val="1"/>
    <w:next w:val="1"/>
    <w:qFormat/>
    <w:uiPriority w:val="0"/>
  </w:style>
  <w:style w:type="paragraph" w:styleId="8">
    <w:name w:val="Closing"/>
    <w:basedOn w:val="1"/>
    <w:qFormat/>
    <w:uiPriority w:val="0"/>
    <w:pPr>
      <w:ind w:left="100" w:leftChars="2100"/>
    </w:pPr>
  </w:style>
  <w:style w:type="paragraph" w:styleId="9">
    <w:name w:val="Body Text"/>
    <w:basedOn w:val="1"/>
    <w:qFormat/>
    <w:uiPriority w:val="0"/>
    <w:pPr>
      <w:jc w:val="center"/>
    </w:pPr>
    <w:rPr>
      <w:rFonts w:ascii="隶书" w:eastAsia="隶书"/>
      <w:b/>
      <w:bCs/>
      <w:sz w:val="72"/>
    </w:rPr>
  </w:style>
  <w:style w:type="paragraph" w:styleId="10">
    <w:name w:val="toc 5"/>
    <w:basedOn w:val="1"/>
    <w:next w:val="1"/>
    <w:qFormat/>
    <w:uiPriority w:val="0"/>
    <w:pPr>
      <w:ind w:left="1680" w:leftChars="800"/>
    </w:p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toc 8"/>
    <w:basedOn w:val="1"/>
    <w:next w:val="1"/>
    <w:qFormat/>
    <w:uiPriority w:val="0"/>
    <w:pPr>
      <w:ind w:left="2940" w:leftChars="1400"/>
    </w:pPr>
  </w:style>
  <w:style w:type="paragraph" w:styleId="1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</w:style>
  <w:style w:type="paragraph" w:styleId="18">
    <w:name w:val="toc 4"/>
    <w:basedOn w:val="1"/>
    <w:next w:val="1"/>
    <w:qFormat/>
    <w:uiPriority w:val="0"/>
    <w:pPr>
      <w:ind w:left="1260" w:leftChars="600"/>
    </w:p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qFormat/>
    <w:uiPriority w:val="0"/>
    <w:pPr>
      <w:ind w:left="3360" w:leftChars="1600"/>
    </w:p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cs="宋体"/>
      <w:kern w:val="0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0"/>
    <w:rPr>
      <w:b/>
      <w:bCs/>
    </w:rPr>
  </w:style>
  <w:style w:type="character" w:styleId="27">
    <w:name w:val="page number"/>
    <w:basedOn w:val="25"/>
    <w:uiPriority w:val="0"/>
  </w:style>
  <w:style w:type="character" w:styleId="28">
    <w:name w:val="FollowedHyperlink"/>
    <w:basedOn w:val="25"/>
    <w:uiPriority w:val="0"/>
    <w:rPr>
      <w:color w:val="666666"/>
      <w:u w:val="none"/>
    </w:rPr>
  </w:style>
  <w:style w:type="character" w:styleId="29">
    <w:name w:val="Hyperlink"/>
    <w:basedOn w:val="25"/>
    <w:uiPriority w:val="99"/>
    <w:rPr>
      <w:color w:val="0000FF"/>
      <w:u w:val="none"/>
    </w:rPr>
  </w:style>
  <w:style w:type="character" w:customStyle="1" w:styleId="30">
    <w:name w:val="未处理的提及"/>
    <w:unhideWhenUsed/>
    <w:uiPriority w:val="99"/>
    <w:rPr>
      <w:color w:val="605E5C"/>
      <w:shd w:val="clear" w:color="auto" w:fill="E1DFDD"/>
    </w:rPr>
  </w:style>
  <w:style w:type="paragraph" w:customStyle="1" w:styleId="31">
    <w:name w:val="xl3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character" w:customStyle="1" w:styleId="32">
    <w:name w:val="font61"/>
    <w:basedOn w:val="2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3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批注框文本 Char"/>
    <w:basedOn w:val="25"/>
    <w:link w:val="1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中建三局（北京）第一安装经理部</Company>
  <Pages>1</Pages>
  <Words>195</Words>
  <Characters>1114</Characters>
  <Lines>9</Lines>
  <Paragraphs>2</Paragraphs>
  <TotalTime>1</TotalTime>
  <ScaleCrop>false</ScaleCrop>
  <LinksUpToDate>false</LinksUpToDate>
  <CharactersWithSpaces>1307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2020-10-15T13:24:00Z</dcterms:created>
  <dc:creator>杨春光</dc:creator>
  <cp:lastModifiedBy>WPS_1508814775</cp:lastModifiedBy>
  <cp:lastPrinted>2020-09-05T02:57:00Z</cp:lastPrinted>
  <dcterms:modified xsi:type="dcterms:W3CDTF">2020-10-22T01:23:00Z</dcterms:modified>
  <dc:title>光大项目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