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致：中建三局集团有限公司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本授权委托书声明：我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>（法定代表人姓名），身份证号：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系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（物资供应单位名称）的法定代表人，现授权委托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（代理人姓名），身份证号：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为我公司合法的代理人，以本公司名义负责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项目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代理人在物资招标答疑、投标、开标、评标、合同谈判、合同签约过程中所签署的一切文件和处理与之有关的一切事务，包括但不限于签署往来函件、签署投标文件、签署会议记录、修改投标价格、签订分包合同等均具有法律效力，授权人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本授权委托的期限为自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物资供应单位（公章）：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法定代表人（签字）：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预留代理人签字字样：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授权委托日期：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附件:1：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法定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代表人身份证复印件（正反复印）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附件 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代理人身份证复印件（正反复印）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01A73"/>
    <w:rsid w:val="44801A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2018-05-23T09:43:00Z</dcterms:created>
  <dc:creator>夏炯</dc:creator>
  <cp:lastModifiedBy>夏炯</cp:lastModifiedBy>
  <dcterms:modified xsi:type="dcterms:W3CDTF">2018-05-23T09:57:59Z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