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DE" w:rsidRDefault="00553BDE">
      <w:pPr>
        <w:spacing w:line="360" w:lineRule="auto"/>
        <w:rPr>
          <w:rFonts w:ascii="宋体" w:hAnsi="宋体"/>
          <w:sz w:val="18"/>
        </w:rPr>
      </w:pPr>
    </w:p>
    <w:p w:rsidR="00553BDE" w:rsidRDefault="0007726D">
      <w:pPr>
        <w:spacing w:line="360" w:lineRule="auto"/>
        <w:jc w:val="center"/>
        <w:rPr>
          <w:rFonts w:ascii="宋体" w:hAnsi="宋体"/>
          <w:sz w:val="18"/>
        </w:rPr>
      </w:pPr>
      <w:r>
        <w:rPr>
          <w:rFonts w:ascii="宋体" w:hAnsi="宋体"/>
          <w:noProof/>
          <w:sz w:val="18"/>
        </w:rPr>
        <w:drawing>
          <wp:inline distT="0" distB="0" distL="0" distR="0">
            <wp:extent cx="5274310" cy="7251314"/>
            <wp:effectExtent l="19050" t="0" r="2540" b="0"/>
            <wp:docPr id="1" name="图片 1" descr="D:\袁芳\Pictures\2020-11-2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袁芳\Pictures\2020-11-25\007.jpg"/>
                    <pic:cNvPicPr>
                      <a:picLocks noChangeAspect="1" noChangeArrowheads="1"/>
                    </pic:cNvPicPr>
                  </pic:nvPicPr>
                  <pic:blipFill>
                    <a:blip r:embed="rId8"/>
                    <a:srcRect/>
                    <a:stretch>
                      <a:fillRect/>
                    </a:stretch>
                  </pic:blipFill>
                  <pic:spPr bwMode="auto">
                    <a:xfrm>
                      <a:off x="0" y="0"/>
                      <a:ext cx="5274310" cy="7251314"/>
                    </a:xfrm>
                    <a:prstGeom prst="rect">
                      <a:avLst/>
                    </a:prstGeom>
                    <a:noFill/>
                    <a:ln w="9525">
                      <a:noFill/>
                      <a:miter lim="800000"/>
                      <a:headEnd/>
                      <a:tailEnd/>
                    </a:ln>
                  </pic:spPr>
                </pic:pic>
              </a:graphicData>
            </a:graphic>
          </wp:inline>
        </w:drawing>
      </w:r>
    </w:p>
    <w:p w:rsidR="00553BDE" w:rsidRDefault="00553BDE">
      <w:pPr>
        <w:spacing w:line="360" w:lineRule="auto"/>
        <w:jc w:val="center"/>
        <w:rPr>
          <w:rFonts w:ascii="宋体" w:hAnsi="宋体"/>
          <w:sz w:val="18"/>
        </w:rPr>
      </w:pPr>
    </w:p>
    <w:p w:rsidR="00553BDE" w:rsidRDefault="00553BDE">
      <w:pPr>
        <w:spacing w:line="360" w:lineRule="auto"/>
        <w:jc w:val="center"/>
        <w:rPr>
          <w:rFonts w:ascii="宋体" w:hAnsi="宋体"/>
          <w:sz w:val="18"/>
        </w:rPr>
      </w:pPr>
    </w:p>
    <w:p w:rsidR="00553BDE" w:rsidRDefault="00553BDE">
      <w:pPr>
        <w:rPr>
          <w:rFonts w:ascii="宋体" w:hAnsi="宋体"/>
          <w:b/>
          <w:sz w:val="32"/>
        </w:rPr>
      </w:pPr>
    </w:p>
    <w:p w:rsidR="00927193" w:rsidRDefault="00927193" w:rsidP="00927193">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lastRenderedPageBreak/>
        <w:t>注意事项</w:t>
      </w:r>
    </w:p>
    <w:p w:rsidR="00927193" w:rsidRDefault="00927193" w:rsidP="00927193">
      <w:pPr>
        <w:spacing w:line="360" w:lineRule="auto"/>
        <w:jc w:val="center"/>
        <w:rPr>
          <w:rFonts w:asciiTheme="minorEastAsia" w:eastAsiaTheme="minorEastAsia" w:hAnsiTheme="minorEastAsia"/>
          <w:b/>
          <w:sz w:val="40"/>
          <w:szCs w:val="32"/>
        </w:rPr>
      </w:pPr>
    </w:p>
    <w:p w:rsidR="00927193" w:rsidRDefault="00927193" w:rsidP="00927193">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供应商报价时凡涉及以下任一条款均视为无效报价并纳入供应商考评，具体条款如下：</w:t>
      </w:r>
    </w:p>
    <w:p w:rsidR="00927193" w:rsidRDefault="00927193" w:rsidP="00927193">
      <w:pPr>
        <w:spacing w:line="360" w:lineRule="auto"/>
        <w:ind w:firstLine="810"/>
        <w:jc w:val="left"/>
        <w:rPr>
          <w:rFonts w:asciiTheme="minorEastAsia" w:hAnsiTheme="minorEastAsia"/>
          <w:color w:val="00B0F0"/>
          <w:sz w:val="40"/>
          <w:szCs w:val="40"/>
        </w:rPr>
      </w:pPr>
      <w:r>
        <w:rPr>
          <w:rFonts w:asciiTheme="minorEastAsia" w:hAnsiTheme="minorEastAsia" w:hint="eastAsia"/>
          <w:sz w:val="40"/>
          <w:szCs w:val="40"/>
        </w:rPr>
        <w:t>1.供应商单位负责人为同一人，存在控股、管理等法律禁止的关联关系；</w:t>
      </w:r>
      <w:r>
        <w:rPr>
          <w:rFonts w:asciiTheme="minorEastAsia" w:hAnsiTheme="minorEastAsia" w:hint="eastAsia"/>
          <w:color w:val="00B0F0"/>
          <w:sz w:val="40"/>
          <w:szCs w:val="40"/>
        </w:rPr>
        <w:t>（通过“天眼查、企查查或类似网站或应用程序”查看关联关系）。</w:t>
      </w:r>
    </w:p>
    <w:p w:rsidR="00927193" w:rsidRDefault="00927193" w:rsidP="00927193">
      <w:pPr>
        <w:spacing w:line="360" w:lineRule="auto"/>
        <w:ind w:firstLine="810"/>
        <w:jc w:val="left"/>
        <w:rPr>
          <w:rFonts w:asciiTheme="minorEastAsia" w:hAnsiTheme="minorEastAsia"/>
          <w:sz w:val="40"/>
          <w:szCs w:val="40"/>
        </w:rPr>
      </w:pPr>
      <w:r>
        <w:rPr>
          <w:rFonts w:asciiTheme="minorEastAsia" w:hAnsiTheme="minorEastAsia" w:hint="eastAsia"/>
          <w:sz w:val="40"/>
          <w:szCs w:val="40"/>
        </w:rPr>
        <w:t>2.供应商处于人民法院“失信被执行人”名单</w:t>
      </w:r>
      <w:r>
        <w:rPr>
          <w:rFonts w:asciiTheme="minorEastAsia" w:hAnsiTheme="minorEastAsia" w:hint="eastAsia"/>
          <w:color w:val="00B0F0"/>
          <w:sz w:val="40"/>
          <w:szCs w:val="40"/>
        </w:rPr>
        <w:t>（通过“信用中国”查询）</w:t>
      </w:r>
      <w:r>
        <w:rPr>
          <w:rFonts w:asciiTheme="minorEastAsia" w:hAnsiTheme="minorEastAsia" w:hint="eastAsia"/>
          <w:sz w:val="40"/>
          <w:szCs w:val="40"/>
        </w:rPr>
        <w:t>或工商行政管理机关“严重违法失信企业”名单</w:t>
      </w:r>
      <w:r>
        <w:rPr>
          <w:rFonts w:asciiTheme="minorEastAsia" w:hAnsiTheme="minorEastAsia" w:hint="eastAsia"/>
          <w:color w:val="00B0F0"/>
          <w:sz w:val="40"/>
          <w:szCs w:val="40"/>
        </w:rPr>
        <w:t>（通过“国家企业信用信息公示系统”查询）</w:t>
      </w:r>
      <w:r>
        <w:rPr>
          <w:rFonts w:asciiTheme="minorEastAsia" w:hAnsiTheme="minorEastAsia" w:hint="eastAsia"/>
          <w:sz w:val="40"/>
          <w:szCs w:val="40"/>
        </w:rPr>
        <w:t>。</w:t>
      </w:r>
    </w:p>
    <w:p w:rsidR="00927193" w:rsidRDefault="00927193" w:rsidP="00927193">
      <w:pPr>
        <w:spacing w:line="360" w:lineRule="auto"/>
        <w:ind w:firstLine="810"/>
        <w:jc w:val="left"/>
        <w:rPr>
          <w:rFonts w:asciiTheme="minorEastAsia" w:hAnsiTheme="minorEastAsia"/>
          <w:sz w:val="40"/>
          <w:szCs w:val="40"/>
        </w:rPr>
      </w:pPr>
      <w:r>
        <w:rPr>
          <w:rFonts w:asciiTheme="minorEastAsia" w:hAnsiTheme="minorEastAsia" w:hint="eastAsia"/>
          <w:sz w:val="40"/>
          <w:szCs w:val="40"/>
        </w:rPr>
        <w:t>3.供应商不上传附件（响应文件），上传的文件未加盖本单位公章，上传的资质非原件扫描的。</w:t>
      </w:r>
    </w:p>
    <w:p w:rsidR="00927193" w:rsidRDefault="00927193" w:rsidP="00927193">
      <w:pPr>
        <w:spacing w:line="360" w:lineRule="auto"/>
        <w:ind w:firstLine="810"/>
        <w:jc w:val="left"/>
        <w:rPr>
          <w:rFonts w:asciiTheme="minorEastAsia" w:hAnsiTheme="minorEastAsia"/>
          <w:sz w:val="40"/>
          <w:szCs w:val="40"/>
        </w:rPr>
      </w:pPr>
      <w:r>
        <w:rPr>
          <w:rFonts w:asciiTheme="minorEastAsia" w:hAnsiTheme="minorEastAsia" w:hint="eastAsia"/>
          <w:sz w:val="40"/>
          <w:szCs w:val="40"/>
        </w:rPr>
        <w:t>4.供应商不上传报价清单或报价清单未盖章, 分项报价与总价不一致(计算错误或缺项、漏项、多项)。</w:t>
      </w:r>
    </w:p>
    <w:p w:rsidR="00927193" w:rsidRDefault="00927193" w:rsidP="00927193">
      <w:pPr>
        <w:spacing w:line="360" w:lineRule="auto"/>
        <w:ind w:firstLine="810"/>
        <w:jc w:val="left"/>
        <w:rPr>
          <w:rFonts w:asciiTheme="minorEastAsia" w:hAnsiTheme="minorEastAsia"/>
          <w:sz w:val="40"/>
          <w:szCs w:val="40"/>
        </w:rPr>
      </w:pPr>
      <w:r>
        <w:rPr>
          <w:rFonts w:asciiTheme="minorEastAsia" w:hAnsiTheme="minorEastAsia" w:hint="eastAsia"/>
          <w:sz w:val="40"/>
          <w:szCs w:val="40"/>
        </w:rPr>
        <w:t>5.供应商无法接受后付款方式。</w:t>
      </w:r>
    </w:p>
    <w:p w:rsidR="00927193" w:rsidRDefault="00927193" w:rsidP="00927193">
      <w:pPr>
        <w:spacing w:line="360" w:lineRule="auto"/>
        <w:ind w:firstLine="810"/>
        <w:jc w:val="left"/>
        <w:rPr>
          <w:rFonts w:asciiTheme="minorEastAsia" w:hAnsiTheme="minorEastAsia"/>
          <w:sz w:val="40"/>
          <w:szCs w:val="40"/>
        </w:rPr>
      </w:pPr>
      <w:r>
        <w:rPr>
          <w:rFonts w:asciiTheme="minorEastAsia" w:hAnsiTheme="minorEastAsia" w:hint="eastAsia"/>
          <w:sz w:val="40"/>
          <w:szCs w:val="40"/>
        </w:rPr>
        <w:t>6.供应商提供的资格、业绩、证明等材料存在造假行为的。</w:t>
      </w:r>
    </w:p>
    <w:p w:rsidR="00B650DF" w:rsidRDefault="00B650DF">
      <w:pPr>
        <w:pStyle w:val="ac"/>
        <w:jc w:val="center"/>
        <w:rPr>
          <w:b/>
          <w:sz w:val="44"/>
          <w:szCs w:val="44"/>
        </w:rPr>
      </w:pPr>
    </w:p>
    <w:p w:rsidR="00B650DF" w:rsidRDefault="00B650DF">
      <w:pPr>
        <w:pStyle w:val="ac"/>
        <w:jc w:val="center"/>
        <w:rPr>
          <w:b/>
          <w:sz w:val="44"/>
          <w:szCs w:val="44"/>
        </w:rPr>
      </w:pPr>
    </w:p>
    <w:p w:rsidR="00553BDE" w:rsidRDefault="000709FB">
      <w:pPr>
        <w:pStyle w:val="ac"/>
        <w:jc w:val="center"/>
        <w:rPr>
          <w:b/>
          <w:sz w:val="44"/>
          <w:szCs w:val="44"/>
        </w:rPr>
      </w:pPr>
      <w:r>
        <w:rPr>
          <w:rFonts w:hint="eastAsia"/>
          <w:b/>
          <w:sz w:val="44"/>
          <w:szCs w:val="44"/>
        </w:rPr>
        <w:lastRenderedPageBreak/>
        <w:t>总目录</w:t>
      </w:r>
    </w:p>
    <w:p w:rsidR="00553BDE" w:rsidRDefault="00553BDE">
      <w:pPr>
        <w:pStyle w:val="ac"/>
        <w:rPr>
          <w:sz w:val="32"/>
          <w:szCs w:val="32"/>
        </w:rPr>
      </w:pPr>
    </w:p>
    <w:p w:rsidR="00553BDE" w:rsidRDefault="000709FB">
      <w:pPr>
        <w:pStyle w:val="ac"/>
        <w:spacing w:line="360" w:lineRule="auto"/>
        <w:rPr>
          <w:rFonts w:asciiTheme="minorEastAsia" w:hAnsiTheme="minorEastAsia"/>
          <w:b/>
          <w:sz w:val="32"/>
          <w:szCs w:val="32"/>
        </w:rPr>
      </w:pPr>
      <w:r>
        <w:rPr>
          <w:rFonts w:asciiTheme="minorEastAsia" w:hAnsiTheme="minorEastAsia" w:hint="eastAsia"/>
          <w:b/>
          <w:sz w:val="32"/>
          <w:szCs w:val="32"/>
        </w:rPr>
        <w:t>第一章  供应商须知</w:t>
      </w:r>
    </w:p>
    <w:p w:rsidR="00553BDE" w:rsidRDefault="000709FB">
      <w:pPr>
        <w:pStyle w:val="ac"/>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553BDE" w:rsidRDefault="000709FB">
      <w:pPr>
        <w:pStyle w:val="ac"/>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553BDE" w:rsidRDefault="000709FB">
      <w:pPr>
        <w:pStyle w:val="ac"/>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553BDE" w:rsidRDefault="00553BDE">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B650DF" w:rsidRDefault="00B650DF">
      <w:pPr>
        <w:pStyle w:val="ac"/>
        <w:spacing w:line="360" w:lineRule="auto"/>
        <w:rPr>
          <w:b/>
          <w:sz w:val="32"/>
          <w:szCs w:val="32"/>
        </w:rPr>
      </w:pPr>
    </w:p>
    <w:p w:rsidR="00553BDE" w:rsidRDefault="000709FB" w:rsidP="00D62D5C">
      <w:pPr>
        <w:spacing w:line="360" w:lineRule="auto"/>
        <w:ind w:firstLineChars="745" w:firstLine="2980"/>
        <w:rPr>
          <w:rFonts w:ascii="黑体" w:eastAsia="黑体" w:hAnsi="黑体"/>
          <w:sz w:val="32"/>
          <w:szCs w:val="32"/>
        </w:rPr>
      </w:pPr>
      <w:r>
        <w:rPr>
          <w:rFonts w:ascii="黑体" w:eastAsia="黑体" w:hAnsi="黑体" w:hint="eastAsia"/>
          <w:sz w:val="40"/>
          <w:szCs w:val="32"/>
        </w:rPr>
        <w:lastRenderedPageBreak/>
        <w:t>第一章 供应商须知</w:t>
      </w:r>
    </w:p>
    <w:p w:rsidR="003F6D0F" w:rsidRPr="003F6D0F" w:rsidRDefault="00927193">
      <w:pPr>
        <w:spacing w:line="360" w:lineRule="auto"/>
        <w:jc w:val="center"/>
        <w:rPr>
          <w:rFonts w:ascii="黑体" w:eastAsia="黑体" w:hAnsi="黑体" w:cs="Arial"/>
          <w:sz w:val="32"/>
          <w:szCs w:val="32"/>
        </w:rPr>
      </w:pPr>
      <w:r>
        <w:rPr>
          <w:rFonts w:ascii="黑体" w:eastAsia="黑体" w:hAnsi="黑体" w:cs="Arial" w:hint="eastAsia"/>
          <w:sz w:val="32"/>
          <w:szCs w:val="32"/>
          <w:u w:val="single"/>
        </w:rPr>
        <w:t xml:space="preserve"> </w:t>
      </w:r>
      <w:r w:rsidRPr="00927193">
        <w:rPr>
          <w:rFonts w:ascii="黑体" w:eastAsia="黑体" w:hAnsi="黑体" w:cs="Arial" w:hint="eastAsia"/>
          <w:sz w:val="32"/>
          <w:szCs w:val="32"/>
          <w:u w:val="single"/>
        </w:rPr>
        <w:t xml:space="preserve"> 内蒙古蒙电华能热电股份有限公司乌海发电厂</w:t>
      </w:r>
      <w:r w:rsidR="003C0EF9" w:rsidRPr="003C0EF9">
        <w:rPr>
          <w:rFonts w:hAnsi="宋体" w:cs="宋体" w:hint="eastAsia"/>
          <w:b/>
          <w:sz w:val="36"/>
          <w:szCs w:val="36"/>
        </w:rPr>
        <w:t>测量电缆</w:t>
      </w:r>
      <w:r w:rsidR="003C0EF9" w:rsidRPr="003C0EF9">
        <w:rPr>
          <w:rFonts w:hAnsi="宋体" w:cs="宋体" w:hint="eastAsia"/>
          <w:b/>
          <w:sz w:val="36"/>
          <w:szCs w:val="36"/>
        </w:rPr>
        <w:t>RVVP 2</w:t>
      </w:r>
      <w:r w:rsidR="003C0EF9" w:rsidRPr="003C0EF9">
        <w:rPr>
          <w:rFonts w:hAnsi="宋体" w:cs="宋体" w:hint="eastAsia"/>
          <w:b/>
          <w:sz w:val="36"/>
          <w:szCs w:val="36"/>
        </w:rPr>
        <w:t>×</w:t>
      </w:r>
      <w:r w:rsidR="003C0EF9" w:rsidRPr="003C0EF9">
        <w:rPr>
          <w:rFonts w:hAnsi="宋体" w:cs="宋体" w:hint="eastAsia"/>
          <w:b/>
          <w:sz w:val="36"/>
          <w:szCs w:val="36"/>
        </w:rPr>
        <w:t>1.5</w:t>
      </w:r>
      <w:r w:rsidRPr="00927193">
        <w:rPr>
          <w:rFonts w:ascii="黑体" w:eastAsia="黑体" w:hAnsi="黑体" w:cs="Arial" w:hint="eastAsia"/>
          <w:sz w:val="32"/>
          <w:szCs w:val="32"/>
          <w:u w:val="single"/>
        </w:rPr>
        <w:t>采购</w:t>
      </w:r>
      <w:r>
        <w:rPr>
          <w:rFonts w:ascii="黑体" w:eastAsia="黑体" w:hAnsi="黑体" w:cs="Arial" w:hint="eastAsia"/>
          <w:sz w:val="32"/>
          <w:szCs w:val="32"/>
        </w:rPr>
        <w:t>项目</w:t>
      </w:r>
    </w:p>
    <w:p w:rsidR="00553BDE" w:rsidRDefault="000709FB">
      <w:pPr>
        <w:spacing w:line="360" w:lineRule="auto"/>
        <w:jc w:val="center"/>
        <w:rPr>
          <w:rFonts w:eastAsia="黑体"/>
          <w:b/>
          <w:sz w:val="48"/>
        </w:rPr>
      </w:pPr>
      <w:r>
        <w:rPr>
          <w:rFonts w:ascii="黑体" w:eastAsia="黑体" w:hAnsi="黑体" w:hint="eastAsia"/>
          <w:sz w:val="36"/>
          <w:szCs w:val="36"/>
        </w:rPr>
        <w:t>电商询价采购文件</w:t>
      </w:r>
    </w:p>
    <w:tbl>
      <w:tblPr>
        <w:tblW w:w="8991" w:type="dxa"/>
        <w:tblInd w:w="-318" w:type="dxa"/>
        <w:tblLayout w:type="fixed"/>
        <w:tblLook w:val="04A0"/>
      </w:tblPr>
      <w:tblGrid>
        <w:gridCol w:w="1145"/>
        <w:gridCol w:w="2142"/>
        <w:gridCol w:w="5704"/>
      </w:tblGrid>
      <w:tr w:rsidR="00553BDE">
        <w:trPr>
          <w:trHeight w:val="336"/>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条款号</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条款名称</w:t>
            </w:r>
          </w:p>
        </w:tc>
        <w:tc>
          <w:tcPr>
            <w:tcW w:w="5704" w:type="dxa"/>
            <w:tcBorders>
              <w:top w:val="single" w:sz="8" w:space="0" w:color="auto"/>
              <w:left w:val="nil"/>
              <w:bottom w:val="single" w:sz="8" w:space="0" w:color="auto"/>
              <w:right w:val="single" w:sz="8"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主要内容</w:t>
            </w:r>
          </w:p>
        </w:tc>
      </w:tr>
      <w:tr w:rsidR="00553BDE">
        <w:trPr>
          <w:trHeight w:val="320"/>
        </w:trPr>
        <w:tc>
          <w:tcPr>
            <w:tcW w:w="1145" w:type="dxa"/>
            <w:tcBorders>
              <w:top w:val="nil"/>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cs="宋体"/>
                <w:kern w:val="0"/>
                <w:sz w:val="22"/>
              </w:rPr>
            </w:pPr>
            <w:r>
              <w:rPr>
                <w:rFonts w:cs="宋体"/>
                <w:kern w:val="0"/>
                <w:sz w:val="22"/>
              </w:rPr>
              <w:t>1</w:t>
            </w:r>
          </w:p>
        </w:tc>
        <w:tc>
          <w:tcPr>
            <w:tcW w:w="2142" w:type="dxa"/>
            <w:tcBorders>
              <w:top w:val="nil"/>
              <w:left w:val="nil"/>
              <w:bottom w:val="nil"/>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采购名称</w:t>
            </w:r>
          </w:p>
        </w:tc>
        <w:tc>
          <w:tcPr>
            <w:tcW w:w="5704" w:type="dxa"/>
            <w:tcBorders>
              <w:top w:val="nil"/>
              <w:left w:val="nil"/>
              <w:bottom w:val="nil"/>
              <w:right w:val="single" w:sz="8" w:space="0" w:color="auto"/>
            </w:tcBorders>
            <w:shd w:val="clear" w:color="000000" w:fill="FFFFFF"/>
            <w:vAlign w:val="center"/>
          </w:tcPr>
          <w:p w:rsidR="00553BDE" w:rsidRPr="003F6D0F" w:rsidRDefault="00927193" w:rsidP="00164AA2">
            <w:pPr>
              <w:pStyle w:val="ac"/>
              <w:spacing w:line="360" w:lineRule="auto"/>
              <w:rPr>
                <w:rFonts w:ascii="宋体" w:hAnsi="宋体" w:cs="宋体"/>
                <w:kern w:val="0"/>
                <w:sz w:val="22"/>
              </w:rPr>
            </w:pPr>
            <w:r w:rsidRPr="00927193">
              <w:rPr>
                <w:rFonts w:ascii="宋体" w:hAnsi="宋体" w:cs="宋体" w:hint="eastAsia"/>
                <w:kern w:val="0"/>
                <w:sz w:val="22"/>
              </w:rPr>
              <w:t>内蒙古蒙电华能热电股份有限公司乌海发电厂</w:t>
            </w:r>
            <w:r w:rsidR="003C0EF9" w:rsidRPr="003C0EF9">
              <w:rPr>
                <w:rFonts w:ascii="宋体" w:hAnsi="宋体" w:cs="宋体" w:hint="eastAsia"/>
                <w:kern w:val="0"/>
                <w:sz w:val="22"/>
              </w:rPr>
              <w:t>测量电缆RVVP 2×1.5</w:t>
            </w:r>
            <w:r w:rsidR="007A60E0" w:rsidRPr="00625B00">
              <w:rPr>
                <w:rFonts w:ascii="宋体" w:hAnsi="宋体" w:cs="宋体" w:hint="eastAsia"/>
                <w:kern w:val="0"/>
                <w:sz w:val="22"/>
              </w:rPr>
              <w:t>采购</w:t>
            </w:r>
          </w:p>
        </w:tc>
      </w:tr>
      <w:tr w:rsidR="00553BDE">
        <w:trPr>
          <w:trHeight w:val="288"/>
        </w:trPr>
        <w:tc>
          <w:tcPr>
            <w:tcW w:w="1145" w:type="dxa"/>
            <w:vMerge w:val="restart"/>
            <w:tcBorders>
              <w:top w:val="nil"/>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cs="宋体"/>
                <w:kern w:val="0"/>
                <w:sz w:val="22"/>
              </w:rPr>
            </w:pPr>
            <w:r>
              <w:rPr>
                <w:rFonts w:cs="宋体"/>
                <w:kern w:val="0"/>
                <w:sz w:val="22"/>
              </w:rPr>
              <w:t>2</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采购单位</w:t>
            </w:r>
          </w:p>
        </w:tc>
        <w:tc>
          <w:tcPr>
            <w:tcW w:w="5704" w:type="dxa"/>
            <w:tcBorders>
              <w:top w:val="single" w:sz="4" w:space="0" w:color="auto"/>
              <w:left w:val="nil"/>
              <w:bottom w:val="nil"/>
              <w:right w:val="single" w:sz="4" w:space="0" w:color="auto"/>
            </w:tcBorders>
            <w:shd w:val="clear" w:color="000000" w:fill="FFFFFF"/>
            <w:vAlign w:val="center"/>
          </w:tcPr>
          <w:p w:rsidR="00553BDE" w:rsidRDefault="000709FB">
            <w:pPr>
              <w:spacing w:line="360" w:lineRule="auto"/>
              <w:ind w:left="1100" w:hangingChars="500" w:hanging="1100"/>
              <w:jc w:val="left"/>
              <w:rPr>
                <w:rFonts w:ascii="宋体" w:hAnsi="宋体" w:cs="宋体"/>
                <w:kern w:val="0"/>
                <w:sz w:val="22"/>
              </w:rPr>
            </w:pPr>
            <w:r>
              <w:rPr>
                <w:rFonts w:ascii="宋体" w:hAnsi="宋体" w:cs="宋体" w:hint="eastAsia"/>
                <w:kern w:val="0"/>
                <w:sz w:val="22"/>
              </w:rPr>
              <w:t>项目单位：内蒙古蒙电华能热电股份有限公司乌海发电厂</w:t>
            </w:r>
          </w:p>
        </w:tc>
      </w:tr>
      <w:tr w:rsidR="00553BDE">
        <w:trPr>
          <w:trHeight w:val="288"/>
        </w:trPr>
        <w:tc>
          <w:tcPr>
            <w:tcW w:w="1145" w:type="dxa"/>
            <w:vMerge/>
            <w:tcBorders>
              <w:top w:val="nil"/>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地址：内蒙古乌海市海南区拉僧庙镇</w:t>
            </w:r>
          </w:p>
        </w:tc>
      </w:tr>
      <w:tr w:rsidR="00553BDE">
        <w:trPr>
          <w:trHeight w:val="288"/>
        </w:trPr>
        <w:tc>
          <w:tcPr>
            <w:tcW w:w="1145" w:type="dxa"/>
            <w:vMerge/>
            <w:tcBorders>
              <w:top w:val="nil"/>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联 系 人：杨埃林</w:t>
            </w:r>
          </w:p>
        </w:tc>
      </w:tr>
      <w:tr w:rsidR="00553BDE">
        <w:trPr>
          <w:trHeight w:val="288"/>
        </w:trPr>
        <w:tc>
          <w:tcPr>
            <w:tcW w:w="1145" w:type="dxa"/>
            <w:vMerge/>
            <w:tcBorders>
              <w:top w:val="nil"/>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联系方式：0473-4558690</w:t>
            </w:r>
          </w:p>
        </w:tc>
      </w:tr>
      <w:tr w:rsidR="00553BDE">
        <w:trPr>
          <w:trHeight w:val="288"/>
        </w:trPr>
        <w:tc>
          <w:tcPr>
            <w:tcW w:w="1145" w:type="dxa"/>
            <w:vMerge/>
            <w:tcBorders>
              <w:top w:val="nil"/>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ascii="宋体" w:hAnsi="宋体" w:cs="宋体"/>
                <w:kern w:val="0"/>
                <w:sz w:val="22"/>
              </w:rPr>
            </w:pPr>
          </w:p>
        </w:tc>
        <w:tc>
          <w:tcPr>
            <w:tcW w:w="5704" w:type="dxa"/>
            <w:tcBorders>
              <w:top w:val="nil"/>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电商询价：张茂0473-4558196</w:t>
            </w:r>
          </w:p>
        </w:tc>
      </w:tr>
      <w:tr w:rsidR="00553BDE">
        <w:trPr>
          <w:trHeight w:val="500"/>
        </w:trPr>
        <w:tc>
          <w:tcPr>
            <w:tcW w:w="1145" w:type="dxa"/>
            <w:tcBorders>
              <w:top w:val="nil"/>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cs="宋体"/>
                <w:kern w:val="0"/>
                <w:sz w:val="22"/>
              </w:rPr>
            </w:pPr>
            <w:r>
              <w:rPr>
                <w:rFonts w:cs="宋体"/>
                <w:kern w:val="0"/>
                <w:sz w:val="22"/>
              </w:rPr>
              <w:t>3</w:t>
            </w:r>
          </w:p>
        </w:tc>
        <w:tc>
          <w:tcPr>
            <w:tcW w:w="2142" w:type="dxa"/>
            <w:tcBorders>
              <w:top w:val="nil"/>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采购范围</w:t>
            </w:r>
          </w:p>
        </w:tc>
        <w:tc>
          <w:tcPr>
            <w:tcW w:w="5704" w:type="dxa"/>
            <w:tcBorders>
              <w:top w:val="nil"/>
              <w:left w:val="nil"/>
              <w:bottom w:val="single" w:sz="4" w:space="0" w:color="auto"/>
              <w:right w:val="single" w:sz="4" w:space="0" w:color="auto"/>
            </w:tcBorders>
            <w:shd w:val="clear" w:color="000000" w:fill="FFFFFF"/>
            <w:vAlign w:val="center"/>
          </w:tcPr>
          <w:p w:rsidR="009208CB" w:rsidRDefault="0074671B" w:rsidP="001E7192">
            <w:pPr>
              <w:pStyle w:val="xl138"/>
              <w:spacing w:before="0" w:beforeAutospacing="0" w:after="0" w:afterAutospacing="0"/>
              <w:jc w:val="left"/>
            </w:pPr>
            <w:r w:rsidRPr="00355168">
              <w:rPr>
                <w:rFonts w:hint="eastAsia"/>
              </w:rPr>
              <w:t>需采购：</w:t>
            </w:r>
          </w:p>
          <w:p w:rsidR="00B47E93" w:rsidRPr="00446337" w:rsidRDefault="003C0EF9" w:rsidP="001E7192">
            <w:pPr>
              <w:pStyle w:val="xl138"/>
              <w:spacing w:before="0" w:beforeAutospacing="0" w:after="0" w:afterAutospacing="0"/>
              <w:jc w:val="left"/>
              <w:rPr>
                <w:szCs w:val="22"/>
              </w:rPr>
            </w:pPr>
            <w:r w:rsidRPr="003C0EF9">
              <w:rPr>
                <w:rFonts w:hint="eastAsia"/>
              </w:rPr>
              <w:t>测量电缆RVVP 2×1.5</w:t>
            </w:r>
            <w:r>
              <w:rPr>
                <w:rFonts w:hint="eastAsia"/>
              </w:rPr>
              <w:t xml:space="preserve">  260m</w:t>
            </w:r>
          </w:p>
        </w:tc>
      </w:tr>
      <w:tr w:rsidR="00553BDE">
        <w:trPr>
          <w:trHeight w:val="482"/>
        </w:trPr>
        <w:tc>
          <w:tcPr>
            <w:tcW w:w="1145" w:type="dxa"/>
            <w:tcBorders>
              <w:top w:val="nil"/>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cs="宋体"/>
                <w:kern w:val="0"/>
                <w:sz w:val="22"/>
              </w:rPr>
            </w:pPr>
            <w:r>
              <w:rPr>
                <w:rFonts w:cs="宋体" w:hint="eastAsia"/>
                <w:kern w:val="0"/>
                <w:sz w:val="22"/>
              </w:rPr>
              <w:t>4</w:t>
            </w:r>
          </w:p>
        </w:tc>
        <w:tc>
          <w:tcPr>
            <w:tcW w:w="2142" w:type="dxa"/>
            <w:tcBorders>
              <w:top w:val="nil"/>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服务期限</w:t>
            </w:r>
          </w:p>
        </w:tc>
        <w:tc>
          <w:tcPr>
            <w:tcW w:w="5704" w:type="dxa"/>
            <w:tcBorders>
              <w:top w:val="nil"/>
              <w:left w:val="nil"/>
              <w:bottom w:val="single" w:sz="4" w:space="0" w:color="auto"/>
              <w:right w:val="single" w:sz="4" w:space="0" w:color="auto"/>
            </w:tcBorders>
            <w:shd w:val="clear" w:color="000000" w:fill="FFFFFF"/>
            <w:vAlign w:val="center"/>
          </w:tcPr>
          <w:p w:rsidR="00553BDE" w:rsidRDefault="000709FB" w:rsidP="00355168">
            <w:pPr>
              <w:widowControl/>
              <w:spacing w:line="360" w:lineRule="auto"/>
              <w:jc w:val="left"/>
              <w:rPr>
                <w:rFonts w:ascii="宋体" w:hAnsi="宋体" w:cs="宋体"/>
                <w:b/>
                <w:color w:val="FF0000"/>
                <w:kern w:val="0"/>
                <w:sz w:val="22"/>
              </w:rPr>
            </w:pPr>
            <w:r>
              <w:rPr>
                <w:rFonts w:ascii="宋体" w:hAnsi="宋体" w:cs="宋体" w:hint="eastAsia"/>
                <w:kern w:val="0"/>
                <w:sz w:val="22"/>
              </w:rPr>
              <w:t>合同签订后</w:t>
            </w:r>
            <w:r w:rsidR="00355168">
              <w:rPr>
                <w:rFonts w:ascii="宋体" w:hAnsi="宋体" w:cs="宋体" w:hint="eastAsia"/>
                <w:kern w:val="0"/>
                <w:sz w:val="22"/>
              </w:rPr>
              <w:t>2</w:t>
            </w:r>
            <w:r w:rsidR="00D73568">
              <w:rPr>
                <w:rFonts w:ascii="宋体" w:hAnsi="宋体" w:cs="宋体" w:hint="eastAsia"/>
                <w:kern w:val="0"/>
                <w:sz w:val="22"/>
              </w:rPr>
              <w:t>0</w:t>
            </w:r>
            <w:r>
              <w:rPr>
                <w:rFonts w:ascii="宋体" w:hAnsi="宋体" w:cs="宋体" w:hint="eastAsia"/>
                <w:kern w:val="0"/>
                <w:sz w:val="22"/>
              </w:rPr>
              <w:t>天内到货。</w:t>
            </w:r>
          </w:p>
        </w:tc>
      </w:tr>
      <w:tr w:rsidR="00553BDE" w:rsidTr="00D62D5C">
        <w:trPr>
          <w:trHeight w:val="1449"/>
        </w:trPr>
        <w:tc>
          <w:tcPr>
            <w:tcW w:w="1145" w:type="dxa"/>
            <w:tcBorders>
              <w:top w:val="nil"/>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kern w:val="0"/>
                <w:sz w:val="22"/>
              </w:rPr>
              <w:t>5</w:t>
            </w:r>
          </w:p>
        </w:tc>
        <w:tc>
          <w:tcPr>
            <w:tcW w:w="2142" w:type="dxa"/>
            <w:tcBorders>
              <w:top w:val="nil"/>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询价程序</w:t>
            </w:r>
          </w:p>
        </w:tc>
        <w:tc>
          <w:tcPr>
            <w:tcW w:w="5704" w:type="dxa"/>
            <w:tcBorders>
              <w:top w:val="nil"/>
              <w:left w:val="nil"/>
              <w:bottom w:val="single" w:sz="4" w:space="0" w:color="auto"/>
              <w:right w:val="single" w:sz="4" w:space="0" w:color="auto"/>
            </w:tcBorders>
            <w:shd w:val="clear" w:color="000000" w:fill="FFFFFF"/>
            <w:vAlign w:val="center"/>
          </w:tcPr>
          <w:p w:rsidR="00355168" w:rsidRDefault="00355168" w:rsidP="00355168">
            <w:pPr>
              <w:widowControl/>
              <w:jc w:val="left"/>
              <w:rPr>
                <w:rFonts w:ascii="宋体" w:hAnsi="宋体" w:cs="宋体"/>
                <w:kern w:val="0"/>
                <w:sz w:val="22"/>
              </w:rPr>
            </w:pPr>
            <w:r>
              <w:rPr>
                <w:rFonts w:ascii="宋体" w:hAnsi="宋体" w:cs="宋体" w:hint="eastAsia"/>
                <w:kern w:val="0"/>
                <w:sz w:val="22"/>
              </w:rPr>
              <w:t>(1) 采购方制定询价文件；</w:t>
            </w:r>
          </w:p>
          <w:p w:rsidR="00355168" w:rsidRDefault="00355168" w:rsidP="00355168">
            <w:pPr>
              <w:widowControl/>
              <w:jc w:val="left"/>
              <w:rPr>
                <w:rFonts w:ascii="宋体" w:hAnsi="宋体" w:cs="宋体"/>
                <w:color w:val="FF0000"/>
                <w:kern w:val="0"/>
                <w:sz w:val="22"/>
              </w:rPr>
            </w:pPr>
            <w:r>
              <w:rPr>
                <w:rFonts w:ascii="宋体" w:hAnsi="宋体" w:cs="宋体" w:hint="eastAsia"/>
                <w:color w:val="FF0000"/>
                <w:kern w:val="0"/>
                <w:sz w:val="22"/>
              </w:rPr>
              <w:t>(2) 采购方发起电商平台公开询价；</w:t>
            </w:r>
          </w:p>
          <w:p w:rsidR="00355168" w:rsidRDefault="00355168" w:rsidP="00355168">
            <w:pPr>
              <w:widowControl/>
              <w:jc w:val="left"/>
              <w:rPr>
                <w:rFonts w:ascii="宋体" w:hAnsi="宋体" w:cs="宋体"/>
                <w:color w:val="FF0000"/>
                <w:kern w:val="0"/>
                <w:sz w:val="22"/>
              </w:rPr>
            </w:pPr>
            <w:r>
              <w:rPr>
                <w:rFonts w:ascii="宋体" w:hAnsi="宋体" w:cs="宋体" w:hint="eastAsia"/>
                <w:color w:val="FF0000"/>
                <w:kern w:val="0"/>
                <w:sz w:val="22"/>
              </w:rPr>
              <w:t>(3) 供应商严格按照询价文件要求编制并按时在线递交响应文件（含符合要求的资质、资格和报价清单等）；</w:t>
            </w:r>
          </w:p>
          <w:p w:rsidR="004A4462" w:rsidRPr="004A4462" w:rsidRDefault="00355168" w:rsidP="004A4462">
            <w:pPr>
              <w:widowControl/>
              <w:jc w:val="left"/>
              <w:rPr>
                <w:rFonts w:ascii="宋体" w:hAnsi="宋体" w:cs="宋体"/>
                <w:color w:val="FF0000"/>
                <w:kern w:val="0"/>
                <w:sz w:val="22"/>
              </w:rPr>
            </w:pPr>
            <w:r>
              <w:rPr>
                <w:rFonts w:ascii="宋体" w:hAnsi="宋体" w:cs="宋体" w:hint="eastAsia"/>
                <w:color w:val="FF0000"/>
                <w:kern w:val="0"/>
                <w:sz w:val="22"/>
              </w:rPr>
              <w:t>(4)采购方组织评审；</w:t>
            </w:r>
          </w:p>
          <w:p w:rsidR="00553BDE" w:rsidRDefault="00355168" w:rsidP="00355168">
            <w:pPr>
              <w:widowControl/>
              <w:jc w:val="left"/>
              <w:rPr>
                <w:rFonts w:ascii="宋体" w:hAnsi="宋体" w:cs="宋体"/>
                <w:kern w:val="0"/>
                <w:sz w:val="22"/>
              </w:rPr>
            </w:pPr>
            <w:r>
              <w:rPr>
                <w:rFonts w:ascii="宋体" w:hAnsi="宋体" w:cs="宋体" w:hint="eastAsia"/>
                <w:kern w:val="0"/>
                <w:sz w:val="22"/>
              </w:rPr>
              <w:t>(5) 采购方确定成交候选人及成交人。</w:t>
            </w:r>
          </w:p>
        </w:tc>
      </w:tr>
      <w:tr w:rsidR="00553BDE" w:rsidTr="00D62D5C">
        <w:trPr>
          <w:trHeight w:val="1473"/>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kern w:val="0"/>
                <w:sz w:val="22"/>
              </w:rPr>
              <w:t>6</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报价要求</w:t>
            </w:r>
          </w:p>
        </w:tc>
        <w:tc>
          <w:tcPr>
            <w:tcW w:w="5704" w:type="dxa"/>
            <w:tcBorders>
              <w:top w:val="single" w:sz="4" w:space="0" w:color="auto"/>
              <w:left w:val="nil"/>
              <w:bottom w:val="single" w:sz="4" w:space="0" w:color="auto"/>
              <w:right w:val="single" w:sz="4" w:space="0" w:color="auto"/>
            </w:tcBorders>
            <w:shd w:val="clear" w:color="000000" w:fill="FFFFFF"/>
            <w:vAlign w:val="center"/>
          </w:tcPr>
          <w:p w:rsidR="00355168" w:rsidRDefault="00355168" w:rsidP="00355168">
            <w:pPr>
              <w:widowControl/>
              <w:jc w:val="left"/>
              <w:rPr>
                <w:rFonts w:ascii="宋体" w:hAnsi="宋体" w:cs="宋体"/>
                <w:kern w:val="0"/>
                <w:sz w:val="22"/>
              </w:rPr>
            </w:pPr>
            <w:r>
              <w:rPr>
                <w:rFonts w:ascii="宋体" w:hAnsi="宋体" w:cs="宋体" w:hint="eastAsia"/>
                <w:kern w:val="0"/>
                <w:sz w:val="22"/>
              </w:rPr>
              <w:t>(1) 报价方必须按照清单分项报价；</w:t>
            </w:r>
          </w:p>
          <w:p w:rsidR="00355168" w:rsidRDefault="00355168" w:rsidP="00355168">
            <w:pPr>
              <w:widowControl/>
              <w:jc w:val="left"/>
              <w:rPr>
                <w:rFonts w:ascii="宋体" w:hAnsi="宋体" w:cs="宋体"/>
                <w:kern w:val="0"/>
                <w:sz w:val="22"/>
              </w:rPr>
            </w:pPr>
            <w:r>
              <w:rPr>
                <w:rFonts w:ascii="宋体" w:hAnsi="宋体" w:cs="宋体" w:hint="eastAsia"/>
                <w:kern w:val="0"/>
                <w:sz w:val="22"/>
              </w:rPr>
              <w:t>(2) 报价必须含运杂费，并注明有效期；</w:t>
            </w:r>
          </w:p>
          <w:p w:rsidR="00355168" w:rsidRDefault="00355168" w:rsidP="00355168">
            <w:pPr>
              <w:widowControl/>
              <w:jc w:val="left"/>
              <w:rPr>
                <w:rFonts w:ascii="宋体" w:hAnsi="宋体" w:cs="宋体"/>
                <w:kern w:val="0"/>
                <w:sz w:val="22"/>
              </w:rPr>
            </w:pPr>
            <w:r>
              <w:rPr>
                <w:rFonts w:ascii="宋体" w:hAnsi="宋体" w:cs="宋体" w:hint="eastAsia"/>
                <w:kern w:val="0"/>
                <w:sz w:val="22"/>
              </w:rPr>
              <w:t>(3)缺项、漏项或无分项报价视同报价无效；</w:t>
            </w:r>
          </w:p>
          <w:p w:rsidR="00553BDE" w:rsidRDefault="00355168" w:rsidP="00355168">
            <w:pPr>
              <w:widowControl/>
              <w:jc w:val="left"/>
              <w:rPr>
                <w:rFonts w:ascii="宋体" w:hAnsi="宋体" w:cs="宋体"/>
                <w:kern w:val="0"/>
                <w:sz w:val="22"/>
              </w:rPr>
            </w:pPr>
            <w:r>
              <w:rPr>
                <w:rFonts w:ascii="宋体" w:hAnsi="宋体" w:cs="宋体" w:hint="eastAsia"/>
                <w:kern w:val="0"/>
                <w:sz w:val="22"/>
              </w:rPr>
              <w:t>(4) 分项报价与总价不一致视为报价无效。</w:t>
            </w:r>
          </w:p>
          <w:p w:rsidR="00B650DF" w:rsidRPr="00B650DF" w:rsidRDefault="00B650DF" w:rsidP="00B650DF">
            <w:pPr>
              <w:pStyle w:val="a0"/>
            </w:pPr>
            <w:r>
              <w:rPr>
                <w:rFonts w:ascii="宋体" w:hAnsi="宋体" w:cs="宋体" w:hint="eastAsia"/>
                <w:sz w:val="22"/>
              </w:rPr>
              <w:t>(5)该项目税率为13%。</w:t>
            </w:r>
          </w:p>
        </w:tc>
      </w:tr>
      <w:tr w:rsidR="00553BDE" w:rsidTr="00D62D5C">
        <w:trPr>
          <w:trHeight w:val="425"/>
        </w:trPr>
        <w:tc>
          <w:tcPr>
            <w:tcW w:w="11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cs="宋体"/>
                <w:kern w:val="0"/>
                <w:sz w:val="22"/>
              </w:rPr>
            </w:pPr>
            <w:r>
              <w:rPr>
                <w:rFonts w:cs="宋体"/>
                <w:kern w:val="0"/>
                <w:sz w:val="22"/>
              </w:rPr>
              <w:t>7</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电子报价文件递交截止时间</w:t>
            </w:r>
          </w:p>
        </w:tc>
        <w:tc>
          <w:tcPr>
            <w:tcW w:w="5704" w:type="dxa"/>
            <w:tcBorders>
              <w:top w:val="single" w:sz="4" w:space="0" w:color="auto"/>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电子商务平台询价结束时间</w:t>
            </w:r>
          </w:p>
        </w:tc>
      </w:tr>
      <w:tr w:rsidR="00553BDE" w:rsidTr="00D62D5C">
        <w:trPr>
          <w:trHeight w:val="609"/>
        </w:trPr>
        <w:tc>
          <w:tcPr>
            <w:tcW w:w="1145" w:type="dxa"/>
            <w:vMerge/>
            <w:tcBorders>
              <w:top w:val="single" w:sz="4" w:space="0" w:color="auto"/>
              <w:left w:val="single" w:sz="4" w:space="0" w:color="auto"/>
              <w:bottom w:val="single" w:sz="4" w:space="0" w:color="auto"/>
              <w:right w:val="single" w:sz="4" w:space="0" w:color="auto"/>
            </w:tcBorders>
            <w:vAlign w:val="center"/>
          </w:tcPr>
          <w:p w:rsidR="00553BDE" w:rsidRDefault="00553BDE">
            <w:pPr>
              <w:widowControl/>
              <w:spacing w:line="360" w:lineRule="auto"/>
              <w:jc w:val="left"/>
              <w:rPr>
                <w:rFonts w:cs="宋体"/>
                <w:kern w:val="0"/>
                <w:sz w:val="22"/>
              </w:rPr>
            </w:pPr>
          </w:p>
        </w:tc>
        <w:tc>
          <w:tcPr>
            <w:tcW w:w="2142" w:type="dxa"/>
            <w:tcBorders>
              <w:top w:val="single" w:sz="4" w:space="0" w:color="auto"/>
              <w:left w:val="nil"/>
              <w:bottom w:val="single" w:sz="4" w:space="0" w:color="auto"/>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电子报价文件递交方式</w:t>
            </w:r>
          </w:p>
        </w:tc>
        <w:tc>
          <w:tcPr>
            <w:tcW w:w="5704" w:type="dxa"/>
            <w:tcBorders>
              <w:top w:val="single" w:sz="4" w:space="0" w:color="auto"/>
              <w:left w:val="nil"/>
              <w:bottom w:val="single" w:sz="4" w:space="0" w:color="auto"/>
              <w:right w:val="single" w:sz="4" w:space="0" w:color="auto"/>
            </w:tcBorders>
            <w:shd w:val="clear" w:color="000000" w:fill="FFFFFF"/>
            <w:vAlign w:val="center"/>
          </w:tcPr>
          <w:p w:rsidR="00553BDE" w:rsidRDefault="00355168" w:rsidP="00B650DF">
            <w:pPr>
              <w:widowControl/>
              <w:spacing w:line="360" w:lineRule="auto"/>
              <w:jc w:val="left"/>
              <w:rPr>
                <w:rFonts w:ascii="宋体" w:hAnsi="宋体" w:cs="宋体"/>
                <w:kern w:val="0"/>
                <w:sz w:val="22"/>
              </w:rPr>
            </w:pPr>
            <w:r>
              <w:rPr>
                <w:rFonts w:ascii="宋体" w:hAnsi="宋体" w:cs="宋体" w:hint="eastAsia"/>
                <w:kern w:val="0"/>
                <w:sz w:val="22"/>
              </w:rPr>
              <w:t>报价人通过中国华能集团公司电子商务平台在规定日期</w:t>
            </w:r>
            <w:r w:rsidRPr="00B650DF">
              <w:rPr>
                <w:rFonts w:ascii="宋体" w:hAnsi="宋体" w:cs="宋体" w:hint="eastAsia"/>
                <w:kern w:val="0"/>
                <w:sz w:val="22"/>
              </w:rPr>
              <w:t>内进行报价</w:t>
            </w:r>
            <w:r w:rsidR="00304887">
              <w:rPr>
                <w:rFonts w:ascii="宋体" w:hAnsi="宋体" w:cs="宋体" w:hint="eastAsia"/>
                <w:kern w:val="0"/>
                <w:sz w:val="22"/>
              </w:rPr>
              <w:t>(包括：1、</w:t>
            </w:r>
            <w:r w:rsidR="00304887">
              <w:rPr>
                <w:rFonts w:asciiTheme="minorEastAsia" w:hAnsiTheme="minorEastAsia" w:hint="eastAsia"/>
                <w:b/>
                <w:color w:val="FF0000"/>
                <w:sz w:val="24"/>
              </w:rPr>
              <w:t>华能集团《资格预审合格通知书》</w:t>
            </w:r>
            <w:r w:rsidR="00304887">
              <w:rPr>
                <w:rFonts w:ascii="宋体" w:hAnsi="宋体" w:cs="宋体" w:hint="eastAsia"/>
                <w:kern w:val="0"/>
                <w:sz w:val="22"/>
              </w:rPr>
              <w:t>2、分项报价)，</w:t>
            </w:r>
            <w:r w:rsidR="00304887">
              <w:rPr>
                <w:rFonts w:ascii="宋体" w:hAnsi="宋体" w:cs="宋体" w:hint="eastAsia"/>
                <w:color w:val="0070C0"/>
                <w:kern w:val="0"/>
                <w:sz w:val="22"/>
              </w:rPr>
              <w:t>不上传附件均视为无效报价，并纳入供应商考核。</w:t>
            </w:r>
            <w:r w:rsidRPr="00B650DF">
              <w:rPr>
                <w:rFonts w:ascii="宋体" w:hAnsi="宋体" w:cs="宋体" w:hint="eastAsia"/>
                <w:kern w:val="0"/>
                <w:sz w:val="22"/>
              </w:rPr>
              <w:t>。</w:t>
            </w:r>
          </w:p>
        </w:tc>
      </w:tr>
      <w:tr w:rsidR="00553BDE">
        <w:trPr>
          <w:trHeight w:val="874"/>
        </w:trPr>
        <w:tc>
          <w:tcPr>
            <w:tcW w:w="1145" w:type="dxa"/>
            <w:tcBorders>
              <w:top w:val="single" w:sz="4" w:space="0" w:color="auto"/>
              <w:left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lastRenderedPageBreak/>
              <w:t>8</w:t>
            </w:r>
          </w:p>
        </w:tc>
        <w:tc>
          <w:tcPr>
            <w:tcW w:w="2142" w:type="dxa"/>
            <w:tcBorders>
              <w:top w:val="single" w:sz="4" w:space="0" w:color="auto"/>
              <w:left w:val="nil"/>
              <w:right w:val="single" w:sz="4" w:space="0" w:color="auto"/>
            </w:tcBorders>
            <w:shd w:val="clear" w:color="000000" w:fill="FFFFFF"/>
            <w:vAlign w:val="center"/>
          </w:tcPr>
          <w:p w:rsidR="00553BDE" w:rsidRDefault="000709FB">
            <w:pPr>
              <w:widowControl/>
              <w:jc w:val="left"/>
              <w:rPr>
                <w:rFonts w:ascii="宋体" w:hAnsi="宋体" w:cs="宋体"/>
                <w:kern w:val="0"/>
                <w:sz w:val="22"/>
              </w:rPr>
            </w:pPr>
            <w:r>
              <w:rPr>
                <w:rFonts w:ascii="宋体" w:hAnsi="宋体" w:cs="宋体" w:hint="eastAsia"/>
                <w:kern w:val="0"/>
                <w:sz w:val="22"/>
              </w:rPr>
              <w:t>付款方式</w:t>
            </w:r>
          </w:p>
        </w:tc>
        <w:tc>
          <w:tcPr>
            <w:tcW w:w="5704" w:type="dxa"/>
            <w:tcBorders>
              <w:top w:val="single" w:sz="4" w:space="0" w:color="auto"/>
              <w:left w:val="nil"/>
              <w:right w:val="single" w:sz="4" w:space="0" w:color="auto"/>
            </w:tcBorders>
            <w:shd w:val="clear" w:color="000000" w:fill="FFFFFF"/>
            <w:vAlign w:val="center"/>
          </w:tcPr>
          <w:p w:rsidR="00553BDE" w:rsidRDefault="000709FB">
            <w:pPr>
              <w:widowControl/>
              <w:jc w:val="left"/>
              <w:rPr>
                <w:rFonts w:ascii="宋体" w:hAnsi="宋体" w:cs="宋体"/>
                <w:kern w:val="0"/>
                <w:sz w:val="22"/>
              </w:rPr>
            </w:pPr>
            <w:r>
              <w:rPr>
                <w:rFonts w:ascii="宋体" w:hAnsi="宋体" w:cs="宋体" w:hint="eastAsia"/>
                <w:kern w:val="0"/>
                <w:sz w:val="22"/>
              </w:rPr>
              <w:t>无法接受后付款方式的供应商不得随意参与报价，否则将纳入考评。</w:t>
            </w:r>
          </w:p>
        </w:tc>
      </w:tr>
      <w:tr w:rsidR="00553BDE">
        <w:trPr>
          <w:trHeight w:val="874"/>
        </w:trPr>
        <w:tc>
          <w:tcPr>
            <w:tcW w:w="1145" w:type="dxa"/>
            <w:tcBorders>
              <w:top w:val="single" w:sz="4" w:space="0" w:color="auto"/>
              <w:left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9</w:t>
            </w:r>
          </w:p>
        </w:tc>
        <w:tc>
          <w:tcPr>
            <w:tcW w:w="2142" w:type="dxa"/>
            <w:tcBorders>
              <w:top w:val="single" w:sz="4" w:space="0" w:color="auto"/>
              <w:left w:val="nil"/>
              <w:right w:val="single" w:sz="4" w:space="0" w:color="auto"/>
            </w:tcBorders>
            <w:shd w:val="clear" w:color="000000" w:fill="FFFFFF"/>
            <w:vAlign w:val="center"/>
          </w:tcPr>
          <w:p w:rsidR="00355168" w:rsidRDefault="00355168" w:rsidP="00355168">
            <w:pPr>
              <w:widowControl/>
              <w:jc w:val="left"/>
              <w:rPr>
                <w:rFonts w:ascii="宋体" w:hAnsi="宋体" w:cs="宋体"/>
                <w:kern w:val="0"/>
                <w:sz w:val="22"/>
              </w:rPr>
            </w:pPr>
            <w:r>
              <w:rPr>
                <w:rFonts w:ascii="宋体" w:hAnsi="宋体" w:cs="宋体" w:hint="eastAsia"/>
                <w:kern w:val="0"/>
                <w:sz w:val="22"/>
              </w:rPr>
              <w:t>交货期限(物资)/</w:t>
            </w:r>
          </w:p>
          <w:p w:rsidR="00553BDE" w:rsidRDefault="00355168" w:rsidP="00355168">
            <w:pPr>
              <w:widowControl/>
              <w:jc w:val="left"/>
              <w:rPr>
                <w:rFonts w:ascii="宋体" w:hAnsi="宋体" w:cs="宋体"/>
                <w:kern w:val="0"/>
                <w:sz w:val="22"/>
              </w:rPr>
            </w:pPr>
            <w:r>
              <w:rPr>
                <w:rFonts w:ascii="宋体" w:hAnsi="宋体" w:cs="宋体" w:hint="eastAsia"/>
                <w:kern w:val="0"/>
                <w:sz w:val="22"/>
              </w:rPr>
              <w:t>工期(工程服务)</w:t>
            </w:r>
          </w:p>
        </w:tc>
        <w:tc>
          <w:tcPr>
            <w:tcW w:w="5704" w:type="dxa"/>
            <w:tcBorders>
              <w:top w:val="single" w:sz="4" w:space="0" w:color="auto"/>
              <w:left w:val="nil"/>
              <w:right w:val="single" w:sz="4" w:space="0" w:color="auto"/>
            </w:tcBorders>
            <w:shd w:val="clear" w:color="000000" w:fill="FFFFFF"/>
            <w:vAlign w:val="center"/>
          </w:tcPr>
          <w:p w:rsidR="00553BDE" w:rsidRDefault="00355168" w:rsidP="00355168">
            <w:pPr>
              <w:widowControl/>
              <w:jc w:val="left"/>
              <w:rPr>
                <w:rFonts w:ascii="宋体" w:hAnsi="宋体" w:cs="宋体"/>
                <w:kern w:val="0"/>
                <w:sz w:val="22"/>
              </w:rPr>
            </w:pPr>
            <w:r>
              <w:rPr>
                <w:rFonts w:ascii="宋体" w:hAnsi="宋体" w:cs="宋体" w:hint="eastAsia"/>
                <w:kern w:val="0"/>
                <w:sz w:val="22"/>
              </w:rPr>
              <w:t>要求报价方必须满足合同签订后</w:t>
            </w:r>
            <w:r>
              <w:rPr>
                <w:rFonts w:ascii="宋体" w:hAnsi="宋体" w:cs="宋体" w:hint="eastAsia"/>
                <w:kern w:val="0"/>
                <w:sz w:val="22"/>
                <w:u w:val="single"/>
              </w:rPr>
              <w:t>20日</w:t>
            </w:r>
            <w:r>
              <w:rPr>
                <w:rFonts w:ascii="宋体" w:hAnsi="宋体" w:cs="宋体" w:hint="eastAsia"/>
                <w:kern w:val="0"/>
                <w:sz w:val="22"/>
              </w:rPr>
              <w:t>到并服务，如不能满足严禁参与报价，否则终止合同并纳入供应商考评。</w:t>
            </w:r>
          </w:p>
        </w:tc>
      </w:tr>
      <w:tr w:rsidR="00553BDE" w:rsidTr="004A4462">
        <w:trPr>
          <w:trHeight w:val="623"/>
        </w:trPr>
        <w:tc>
          <w:tcPr>
            <w:tcW w:w="1145" w:type="dxa"/>
            <w:tcBorders>
              <w:top w:val="single" w:sz="4" w:space="0" w:color="auto"/>
              <w:left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10</w:t>
            </w:r>
          </w:p>
        </w:tc>
        <w:tc>
          <w:tcPr>
            <w:tcW w:w="2142" w:type="dxa"/>
            <w:tcBorders>
              <w:top w:val="single" w:sz="4" w:space="0" w:color="auto"/>
              <w:left w:val="nil"/>
              <w:right w:val="single" w:sz="4" w:space="0" w:color="auto"/>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报价评价原则</w:t>
            </w:r>
          </w:p>
        </w:tc>
        <w:tc>
          <w:tcPr>
            <w:tcW w:w="5704" w:type="dxa"/>
            <w:tcBorders>
              <w:top w:val="single" w:sz="4" w:space="0" w:color="auto"/>
              <w:left w:val="nil"/>
              <w:right w:val="single" w:sz="4" w:space="0" w:color="auto"/>
            </w:tcBorders>
            <w:shd w:val="clear" w:color="000000" w:fill="FFFFFF"/>
            <w:vAlign w:val="center"/>
          </w:tcPr>
          <w:p w:rsidR="00553BDE" w:rsidRDefault="00304887">
            <w:pPr>
              <w:widowControl/>
              <w:spacing w:line="360" w:lineRule="auto"/>
              <w:rPr>
                <w:rFonts w:ascii="宋体" w:hAnsi="宋体" w:cs="宋体"/>
                <w:kern w:val="0"/>
                <w:sz w:val="22"/>
              </w:rPr>
            </w:pPr>
            <w:r>
              <w:rPr>
                <w:rFonts w:ascii="宋体" w:hAnsi="宋体" w:cs="宋体" w:hint="eastAsia"/>
                <w:kern w:val="0"/>
                <w:sz w:val="22"/>
                <w:highlight w:val="yellow"/>
              </w:rPr>
              <w:t>经评审的最低价法</w:t>
            </w:r>
          </w:p>
        </w:tc>
      </w:tr>
      <w:tr w:rsidR="00553BDE">
        <w:trPr>
          <w:trHeight w:val="1602"/>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553BDE" w:rsidRDefault="000709FB">
            <w:pPr>
              <w:widowControl/>
              <w:spacing w:line="360" w:lineRule="auto"/>
              <w:jc w:val="center"/>
              <w:rPr>
                <w:rFonts w:ascii="宋体" w:hAnsi="宋体" w:cs="宋体"/>
                <w:kern w:val="0"/>
                <w:sz w:val="22"/>
              </w:rPr>
            </w:pPr>
            <w:r>
              <w:rPr>
                <w:rFonts w:ascii="宋体" w:hAnsi="宋体" w:cs="宋体" w:hint="eastAsia"/>
                <w:kern w:val="0"/>
                <w:sz w:val="22"/>
              </w:rPr>
              <w:t>11</w:t>
            </w:r>
          </w:p>
        </w:tc>
        <w:tc>
          <w:tcPr>
            <w:tcW w:w="2142" w:type="dxa"/>
            <w:tcBorders>
              <w:top w:val="single" w:sz="4" w:space="0" w:color="auto"/>
              <w:left w:val="nil"/>
              <w:bottom w:val="single" w:sz="4" w:space="0" w:color="auto"/>
              <w:right w:val="nil"/>
            </w:tcBorders>
            <w:shd w:val="clear" w:color="000000" w:fill="FFFFFF"/>
            <w:vAlign w:val="center"/>
          </w:tcPr>
          <w:p w:rsidR="00553BDE" w:rsidRDefault="000709FB">
            <w:pPr>
              <w:widowControl/>
              <w:spacing w:line="360" w:lineRule="auto"/>
              <w:jc w:val="left"/>
              <w:rPr>
                <w:rFonts w:ascii="宋体" w:hAnsi="宋体" w:cs="宋体"/>
                <w:kern w:val="0"/>
                <w:sz w:val="22"/>
              </w:rPr>
            </w:pPr>
            <w:r>
              <w:rPr>
                <w:rFonts w:ascii="宋体" w:hAnsi="宋体" w:cs="宋体" w:hint="eastAsia"/>
                <w:kern w:val="0"/>
                <w:sz w:val="22"/>
              </w:rPr>
              <w:t>合同主要条款</w:t>
            </w:r>
          </w:p>
        </w:tc>
        <w:tc>
          <w:tcPr>
            <w:tcW w:w="5704" w:type="dxa"/>
            <w:tcBorders>
              <w:top w:val="single" w:sz="4" w:space="0" w:color="auto"/>
              <w:left w:val="single" w:sz="4" w:space="0" w:color="auto"/>
              <w:bottom w:val="single" w:sz="4" w:space="0" w:color="auto"/>
              <w:right w:val="single" w:sz="4" w:space="0" w:color="auto"/>
            </w:tcBorders>
            <w:shd w:val="clear" w:color="000000" w:fill="FFFFFF"/>
            <w:vAlign w:val="center"/>
          </w:tcPr>
          <w:p w:rsidR="00355168" w:rsidRDefault="00355168" w:rsidP="00355168">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(3)合同后付款；</w:t>
            </w:r>
          </w:p>
          <w:p w:rsidR="00553BDE" w:rsidRDefault="00355168" w:rsidP="00355168">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553BDE" w:rsidRDefault="00553BDE">
      <w:pPr>
        <w:widowControl/>
        <w:jc w:val="left"/>
        <w:rPr>
          <w:rFonts w:ascii="宋体" w:hAnsi="宋体" w:cs="宋体"/>
          <w:kern w:val="0"/>
          <w:sz w:val="22"/>
        </w:rPr>
      </w:pPr>
    </w:p>
    <w:p w:rsidR="00553BDE" w:rsidRDefault="000709FB">
      <w:pPr>
        <w:numPr>
          <w:ilvl w:val="0"/>
          <w:numId w:val="1"/>
        </w:numPr>
        <w:spacing w:line="360" w:lineRule="auto"/>
        <w:jc w:val="center"/>
        <w:rPr>
          <w:rFonts w:ascii="黑体" w:eastAsia="黑体" w:hAnsi="黑体"/>
          <w:sz w:val="40"/>
          <w:szCs w:val="32"/>
        </w:rPr>
      </w:pPr>
      <w:r>
        <w:rPr>
          <w:rFonts w:ascii="黑体" w:eastAsia="黑体" w:hAnsi="黑体" w:hint="eastAsia"/>
          <w:sz w:val="40"/>
          <w:szCs w:val="32"/>
        </w:rPr>
        <w:t>采购项目概况</w:t>
      </w:r>
    </w:p>
    <w:p w:rsidR="0074671B" w:rsidRDefault="000709FB">
      <w:pPr>
        <w:spacing w:line="360" w:lineRule="auto"/>
        <w:jc w:val="center"/>
        <w:rPr>
          <w:rFonts w:ascii="宋体" w:hAnsi="宋体" w:cs="宋体"/>
          <w:kern w:val="0"/>
          <w:sz w:val="22"/>
        </w:rPr>
      </w:pPr>
      <w:r>
        <w:rPr>
          <w:rFonts w:ascii="黑体" w:eastAsia="黑体" w:hAnsi="黑体" w:hint="eastAsia"/>
          <w:sz w:val="28"/>
          <w:szCs w:val="28"/>
        </w:rPr>
        <w:t>内蒙古蒙电华能热电股份有限公司乌海发电厂</w:t>
      </w:r>
    </w:p>
    <w:p w:rsidR="00553BDE" w:rsidRPr="007E564B" w:rsidRDefault="003C0EF9">
      <w:pPr>
        <w:spacing w:line="360" w:lineRule="auto"/>
        <w:jc w:val="center"/>
        <w:rPr>
          <w:rFonts w:ascii="黑体" w:eastAsia="黑体" w:hAnsi="黑体"/>
          <w:sz w:val="28"/>
          <w:szCs w:val="28"/>
        </w:rPr>
      </w:pPr>
      <w:r w:rsidRPr="003C0EF9">
        <w:rPr>
          <w:rFonts w:ascii="宋体" w:hAnsi="宋体" w:cs="宋体" w:hint="eastAsia"/>
          <w:sz w:val="24"/>
          <w:szCs w:val="24"/>
        </w:rPr>
        <w:t>测量电缆RVVP 2×1.5</w:t>
      </w:r>
      <w:r w:rsidR="00355168" w:rsidRPr="007E564B">
        <w:rPr>
          <w:rFonts w:ascii="黑体" w:eastAsia="黑体" w:hAnsi="黑体" w:hint="eastAsia"/>
          <w:sz w:val="28"/>
          <w:szCs w:val="28"/>
        </w:rPr>
        <w:t>采购</w:t>
      </w:r>
    </w:p>
    <w:p w:rsidR="00553BDE" w:rsidRDefault="000709F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项目起止时间：合同签订后</w:t>
      </w:r>
      <w:r w:rsidR="00355168">
        <w:rPr>
          <w:rFonts w:asciiTheme="minorEastAsia" w:hAnsiTheme="minorEastAsia" w:hint="eastAsia"/>
          <w:sz w:val="24"/>
        </w:rPr>
        <w:t>2</w:t>
      </w:r>
      <w:r w:rsidR="00E757D5">
        <w:rPr>
          <w:rFonts w:asciiTheme="minorEastAsia" w:hAnsiTheme="minorEastAsia" w:hint="eastAsia"/>
          <w:sz w:val="24"/>
        </w:rPr>
        <w:t>0</w:t>
      </w:r>
      <w:r>
        <w:rPr>
          <w:rFonts w:asciiTheme="minorEastAsia" w:hAnsiTheme="minorEastAsia" w:hint="eastAsia"/>
          <w:sz w:val="24"/>
        </w:rPr>
        <w:t>天内到货。</w:t>
      </w:r>
    </w:p>
    <w:p w:rsidR="00553BDE" w:rsidRDefault="000709F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项目所在地点：内蒙古乌海市海南区拉僧庙镇海勃湾发电厂。</w:t>
      </w:r>
    </w:p>
    <w:p w:rsidR="00B650DF" w:rsidRPr="00B650DF" w:rsidRDefault="000709FB" w:rsidP="004A4462">
      <w:pPr>
        <w:pStyle w:val="ac"/>
        <w:numPr>
          <w:ilvl w:val="0"/>
          <w:numId w:val="2"/>
        </w:numPr>
        <w:spacing w:line="360" w:lineRule="auto"/>
        <w:jc w:val="left"/>
        <w:rPr>
          <w:rFonts w:asciiTheme="minorEastAsia" w:hAnsiTheme="minorEastAsia"/>
          <w:sz w:val="24"/>
        </w:rPr>
      </w:pPr>
      <w:r w:rsidRPr="007E564B">
        <w:rPr>
          <w:rFonts w:asciiTheme="minorEastAsia" w:hAnsiTheme="minorEastAsia" w:hint="eastAsia"/>
          <w:sz w:val="24"/>
        </w:rPr>
        <w:t>项目说明：</w:t>
      </w:r>
      <w:r w:rsidR="0074671B" w:rsidRPr="007E564B">
        <w:rPr>
          <w:rFonts w:ascii="宋体" w:hAnsi="宋体" w:cs="宋体" w:hint="eastAsia"/>
          <w:sz w:val="24"/>
        </w:rPr>
        <w:t>本项目需采购</w:t>
      </w:r>
      <w:r w:rsidR="003C0EF9" w:rsidRPr="003C0EF9">
        <w:rPr>
          <w:rFonts w:ascii="宋体" w:hAnsi="宋体" w:cs="宋体" w:hint="eastAsia"/>
          <w:sz w:val="24"/>
        </w:rPr>
        <w:t>测量电缆RVVP 2×1.5</w:t>
      </w:r>
      <w:r w:rsidR="003C0EF9">
        <w:rPr>
          <w:rFonts w:ascii="宋体" w:hAnsi="宋体" w:cs="宋体" w:hint="eastAsia"/>
          <w:sz w:val="24"/>
        </w:rPr>
        <w:t xml:space="preserve">  260m</w:t>
      </w:r>
    </w:p>
    <w:p w:rsidR="00D80592" w:rsidRPr="004A4462" w:rsidRDefault="000709FB" w:rsidP="004A4462">
      <w:pPr>
        <w:pStyle w:val="ac"/>
        <w:numPr>
          <w:ilvl w:val="0"/>
          <w:numId w:val="2"/>
        </w:numPr>
        <w:spacing w:line="360" w:lineRule="auto"/>
        <w:jc w:val="left"/>
        <w:rPr>
          <w:rFonts w:asciiTheme="minorEastAsia" w:hAnsiTheme="minorEastAsia"/>
          <w:sz w:val="24"/>
        </w:rPr>
      </w:pPr>
      <w:r w:rsidRPr="007E564B">
        <w:rPr>
          <w:rFonts w:asciiTheme="minorEastAsia" w:hAnsiTheme="minorEastAsia" w:hint="eastAsia"/>
          <w:sz w:val="24"/>
        </w:rPr>
        <w:t>环境因素：厂址位于乌海市海南区南侧，西距拉僧庙镇2km，东距公乌素矿选矸厂约2km。厂区范标高在1150～1160m之间，绝对最高气温38℃，绝对最低气温-28.4℃，年平均相对湿度50%，土壤最大冻结深度1.78m，最大风速32.2m/s，抗震设防烈度为8度。</w:t>
      </w:r>
    </w:p>
    <w:p w:rsidR="00553BDE" w:rsidRDefault="000709FB">
      <w:pPr>
        <w:pStyle w:val="ac"/>
        <w:spacing w:line="360" w:lineRule="auto"/>
        <w:jc w:val="center"/>
        <w:rPr>
          <w:rFonts w:ascii="宋体" w:hAnsi="宋体" w:cs="宋体"/>
          <w:sz w:val="24"/>
        </w:rPr>
      </w:pPr>
      <w:r>
        <w:rPr>
          <w:rFonts w:ascii="宋体" w:hAnsi="宋体" w:cs="宋体" w:hint="eastAsia"/>
          <w:sz w:val="40"/>
          <w:szCs w:val="32"/>
        </w:rPr>
        <w:t>第三章 供应商资格要求</w:t>
      </w:r>
    </w:p>
    <w:p w:rsidR="00553BDE" w:rsidRDefault="000709FB">
      <w:pPr>
        <w:pStyle w:val="ac"/>
        <w:spacing w:line="360" w:lineRule="auto"/>
        <w:rPr>
          <w:rFonts w:ascii="宋体" w:hAnsi="宋体" w:cs="宋体"/>
          <w:b/>
          <w:sz w:val="24"/>
        </w:rPr>
      </w:pPr>
      <w:r>
        <w:rPr>
          <w:rFonts w:ascii="宋体" w:hAnsi="宋体" w:cs="宋体" w:hint="eastAsia"/>
          <w:b/>
          <w:sz w:val="24"/>
        </w:rPr>
        <w:t>一、通用条款</w:t>
      </w:r>
    </w:p>
    <w:p w:rsidR="00553BDE" w:rsidRDefault="000709FB">
      <w:pPr>
        <w:pStyle w:val="ac"/>
        <w:spacing w:line="360" w:lineRule="auto"/>
        <w:rPr>
          <w:rFonts w:asciiTheme="minorEastAsia" w:hAnsiTheme="minorEastAsia"/>
          <w:sz w:val="24"/>
        </w:rPr>
      </w:pPr>
      <w:r>
        <w:rPr>
          <w:rFonts w:asciiTheme="minorEastAsia" w:hAnsiTheme="minorEastAsia" w:hint="eastAsia"/>
          <w:sz w:val="24"/>
        </w:rPr>
        <w:t>1.供应商营业执照经营范围必须与项目相符合；</w:t>
      </w:r>
    </w:p>
    <w:p w:rsidR="00553BDE" w:rsidRDefault="000709FB">
      <w:pPr>
        <w:pStyle w:val="ac"/>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553BDE" w:rsidRDefault="000709FB">
      <w:pPr>
        <w:pStyle w:val="ac"/>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553BDE" w:rsidRDefault="000709FB">
      <w:pPr>
        <w:pStyle w:val="ac"/>
        <w:spacing w:line="360" w:lineRule="auto"/>
        <w:rPr>
          <w:rFonts w:asciiTheme="minorEastAsia" w:hAnsiTheme="minorEastAsia"/>
          <w:sz w:val="24"/>
        </w:rPr>
      </w:pPr>
      <w:r>
        <w:rPr>
          <w:rFonts w:asciiTheme="minorEastAsia" w:hAnsiTheme="minorEastAsia" w:hint="eastAsia"/>
          <w:sz w:val="24"/>
        </w:rPr>
        <w:t>4.不得处于内蒙古自治区行政区域内有关禁止经营的行政处罚期间内。</w:t>
      </w:r>
    </w:p>
    <w:p w:rsidR="00BE0254" w:rsidRDefault="00BE0254">
      <w:pPr>
        <w:pStyle w:val="ac"/>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报价方保障采购方在本次采购中涉及的任何因规定用途而使用的合同、设备、</w:t>
      </w:r>
      <w:r>
        <w:rPr>
          <w:rFonts w:ascii="Arial" w:hAnsi="宋体" w:cs="Arial" w:hint="eastAsia"/>
          <w:color w:val="000000"/>
          <w:sz w:val="24"/>
        </w:rPr>
        <w:lastRenderedPageBreak/>
        <w:t>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Theme="minorEastAsia" w:hAnsiTheme="minorEastAsia" w:hint="eastAsia"/>
          <w:sz w:val="24"/>
        </w:rPr>
        <w:t>。</w:t>
      </w:r>
    </w:p>
    <w:p w:rsidR="00B650DF" w:rsidRDefault="00B650DF" w:rsidP="00B650DF">
      <w:pPr>
        <w:pStyle w:val="ac"/>
        <w:spacing w:line="360" w:lineRule="auto"/>
        <w:rPr>
          <w:rFonts w:ascii="黑体" w:eastAsia="黑体" w:hAnsi="黑体"/>
          <w:color w:val="FF0000"/>
          <w:sz w:val="40"/>
          <w:szCs w:val="32"/>
        </w:rPr>
      </w:pPr>
    </w:p>
    <w:p w:rsidR="00B650DF" w:rsidRDefault="00B650DF" w:rsidP="00B650DF">
      <w:pPr>
        <w:pStyle w:val="ac"/>
        <w:spacing w:line="360" w:lineRule="auto"/>
        <w:rPr>
          <w:rFonts w:ascii="宋体" w:hAnsi="宋体" w:cs="宋体"/>
          <w:b/>
          <w:sz w:val="24"/>
        </w:rPr>
      </w:pPr>
      <w:r>
        <w:rPr>
          <w:rFonts w:ascii="宋体" w:hAnsi="宋体" w:cs="宋体" w:hint="eastAsia"/>
          <w:b/>
          <w:sz w:val="24"/>
        </w:rPr>
        <w:t>二、专用条款</w:t>
      </w:r>
    </w:p>
    <w:p w:rsidR="00304887" w:rsidRDefault="00304887" w:rsidP="00304887">
      <w:pPr>
        <w:pStyle w:val="ac"/>
        <w:spacing w:line="360" w:lineRule="auto"/>
        <w:rPr>
          <w:rFonts w:ascii="宋体" w:hAnsi="宋体" w:cs="宋体"/>
          <w:sz w:val="24"/>
        </w:rPr>
      </w:pPr>
      <w:r>
        <w:rPr>
          <w:rFonts w:ascii="宋体" w:hAnsi="宋体" w:cs="宋体" w:hint="eastAsia"/>
          <w:sz w:val="24"/>
        </w:rPr>
        <w:t xml:space="preserve">1. </w:t>
      </w:r>
      <w:r>
        <w:rPr>
          <w:rFonts w:asciiTheme="minorEastAsia" w:hAnsiTheme="minorEastAsia" w:hint="eastAsia"/>
          <w:color w:val="FF0000"/>
          <w:sz w:val="24"/>
        </w:rPr>
        <w:t>仅限通过华能集团2019-2021年度资格预审的供应商参与报价，并上传</w:t>
      </w:r>
      <w:r>
        <w:rPr>
          <w:rFonts w:asciiTheme="minorEastAsia" w:hAnsiTheme="minorEastAsia" w:hint="eastAsia"/>
          <w:b/>
          <w:color w:val="FF0000"/>
          <w:sz w:val="24"/>
        </w:rPr>
        <w:t>华能集团《资格预审合格通知书》</w:t>
      </w:r>
      <w:r>
        <w:rPr>
          <w:rFonts w:asciiTheme="minorEastAsia" w:hAnsiTheme="minorEastAsia" w:hint="eastAsia"/>
          <w:color w:val="FF0000"/>
          <w:sz w:val="24"/>
        </w:rPr>
        <w:t>，无资格随意报价将纳入考核。</w:t>
      </w:r>
      <w:bookmarkStart w:id="0" w:name="_GoBack"/>
      <w:bookmarkEnd w:id="0"/>
    </w:p>
    <w:p w:rsidR="00B650DF" w:rsidRPr="00304887" w:rsidRDefault="00B650DF">
      <w:pPr>
        <w:pStyle w:val="ac"/>
        <w:spacing w:line="360" w:lineRule="auto"/>
        <w:rPr>
          <w:rFonts w:ascii="黑体" w:eastAsia="黑体" w:hAnsi="黑体"/>
          <w:color w:val="FF0000"/>
          <w:sz w:val="40"/>
          <w:szCs w:val="32"/>
        </w:rPr>
        <w:sectPr w:rsidR="00B650DF" w:rsidRPr="00304887">
          <w:pgSz w:w="11906" w:h="16838"/>
          <w:pgMar w:top="1440" w:right="1800" w:bottom="1440" w:left="1800" w:header="851" w:footer="992" w:gutter="0"/>
          <w:cols w:space="720"/>
          <w:docGrid w:type="lines" w:linePitch="312"/>
        </w:sectPr>
      </w:pPr>
    </w:p>
    <w:p w:rsidR="00553BDE" w:rsidRDefault="000709FB">
      <w:pPr>
        <w:pStyle w:val="ac"/>
        <w:spacing w:line="360" w:lineRule="auto"/>
        <w:jc w:val="center"/>
        <w:rPr>
          <w:rFonts w:ascii="宋体" w:hAnsi="宋体" w:cs="宋体"/>
          <w:sz w:val="40"/>
          <w:szCs w:val="32"/>
        </w:rPr>
      </w:pPr>
      <w:r>
        <w:rPr>
          <w:rFonts w:ascii="宋体" w:hAnsi="宋体" w:cs="宋体" w:hint="eastAsia"/>
          <w:sz w:val="40"/>
          <w:szCs w:val="32"/>
        </w:rPr>
        <w:lastRenderedPageBreak/>
        <w:t>第四章 技术规范要求</w:t>
      </w:r>
    </w:p>
    <w:p w:rsidR="00553BDE" w:rsidRDefault="000709FB">
      <w:pPr>
        <w:pStyle w:val="ac"/>
        <w:spacing w:line="360" w:lineRule="auto"/>
        <w:rPr>
          <w:rFonts w:ascii="宋体" w:hAnsi="宋体" w:cs="宋体"/>
          <w:sz w:val="24"/>
        </w:rPr>
      </w:pPr>
      <w:r>
        <w:rPr>
          <w:rFonts w:ascii="宋体" w:hAnsi="宋体" w:cs="宋体" w:hint="eastAsia"/>
          <w:sz w:val="24"/>
        </w:rPr>
        <w:t>（一）、设备需求一览表</w:t>
      </w:r>
    </w:p>
    <w:tbl>
      <w:tblPr>
        <w:tblStyle w:val="ab"/>
        <w:tblW w:w="13965" w:type="dxa"/>
        <w:tblLayout w:type="fixed"/>
        <w:tblLook w:val="04A0"/>
      </w:tblPr>
      <w:tblGrid>
        <w:gridCol w:w="539"/>
        <w:gridCol w:w="1129"/>
        <w:gridCol w:w="1559"/>
        <w:gridCol w:w="1744"/>
        <w:gridCol w:w="700"/>
        <w:gridCol w:w="733"/>
        <w:gridCol w:w="1034"/>
        <w:gridCol w:w="1016"/>
        <w:gridCol w:w="1635"/>
        <w:gridCol w:w="2352"/>
        <w:gridCol w:w="1524"/>
      </w:tblGrid>
      <w:tr w:rsidR="005104F0" w:rsidTr="00B650DF">
        <w:trPr>
          <w:trHeight w:val="449"/>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rPr>
                <w:rFonts w:ascii="宋体" w:hAnsi="宋体" w:cs="宋体"/>
                <w:szCs w:val="21"/>
              </w:rPr>
            </w:pPr>
            <w:r>
              <w:rPr>
                <w:rFonts w:ascii="宋体" w:hAnsi="宋体" w:cs="宋体" w:hint="eastAsia"/>
                <w:szCs w:val="21"/>
              </w:rPr>
              <w:t>序号</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物料编码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物料描述</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技术参数</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rPr>
                <w:rFonts w:ascii="宋体" w:hAnsi="宋体" w:cs="宋体"/>
                <w:szCs w:val="21"/>
              </w:rPr>
            </w:pPr>
            <w:r>
              <w:rPr>
                <w:rFonts w:ascii="宋体" w:hAnsi="宋体" w:cs="宋体" w:hint="eastAsia"/>
                <w:szCs w:val="21"/>
              </w:rPr>
              <w:t>数量</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单位</w:t>
            </w:r>
          </w:p>
        </w:tc>
        <w:tc>
          <w:tcPr>
            <w:tcW w:w="2050" w:type="dxa"/>
            <w:gridSpan w:val="2"/>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报价方</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交货时间</w:t>
            </w:r>
          </w:p>
        </w:tc>
        <w:tc>
          <w:tcPr>
            <w:tcW w:w="2352"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交货地点</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rPr>
                <w:rFonts w:ascii="宋体" w:hAnsi="宋体" w:cs="宋体"/>
                <w:szCs w:val="21"/>
              </w:rPr>
            </w:pPr>
            <w:r>
              <w:rPr>
                <w:rFonts w:ascii="宋体" w:hAnsi="宋体" w:cs="宋体" w:hint="eastAsia"/>
                <w:szCs w:val="21"/>
              </w:rPr>
              <w:t>备注</w:t>
            </w:r>
          </w:p>
        </w:tc>
      </w:tr>
      <w:tr w:rsidR="005104F0" w:rsidTr="00B650DF">
        <w:trPr>
          <w:trHeight w:val="11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含税报单价</w:t>
            </w:r>
          </w:p>
        </w:tc>
        <w:tc>
          <w:tcPr>
            <w:tcW w:w="1016" w:type="dxa"/>
            <w:tcBorders>
              <w:top w:val="single" w:sz="4" w:space="0" w:color="auto"/>
              <w:left w:val="single" w:sz="4" w:space="0" w:color="auto"/>
              <w:bottom w:val="single" w:sz="4" w:space="0" w:color="auto"/>
              <w:right w:val="single" w:sz="4" w:space="0" w:color="auto"/>
            </w:tcBorders>
            <w:hideMark/>
          </w:tcPr>
          <w:p w:rsidR="005104F0" w:rsidRDefault="005104F0">
            <w:pPr>
              <w:pStyle w:val="ac"/>
              <w:spacing w:line="360" w:lineRule="auto"/>
              <w:jc w:val="center"/>
              <w:rPr>
                <w:rFonts w:ascii="宋体" w:hAnsi="宋体" w:cs="宋体"/>
                <w:szCs w:val="21"/>
              </w:rPr>
            </w:pPr>
            <w:r>
              <w:rPr>
                <w:rFonts w:ascii="宋体" w:hAnsi="宋体" w:cs="宋体" w:hint="eastAsia"/>
                <w:szCs w:val="21"/>
              </w:rPr>
              <w:t>含税报总价</w:t>
            </w: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5104F0" w:rsidRDefault="005104F0">
            <w:pPr>
              <w:widowControl/>
              <w:jc w:val="left"/>
              <w:rPr>
                <w:rFonts w:ascii="宋体" w:hAnsi="宋体" w:cs="宋体"/>
                <w:szCs w:val="21"/>
              </w:rPr>
            </w:pPr>
          </w:p>
        </w:tc>
      </w:tr>
      <w:tr w:rsidR="00B47E93" w:rsidTr="00D37239">
        <w:tc>
          <w:tcPr>
            <w:tcW w:w="539" w:type="dxa"/>
            <w:tcBorders>
              <w:top w:val="single" w:sz="4" w:space="0" w:color="auto"/>
              <w:left w:val="single" w:sz="4" w:space="0" w:color="auto"/>
              <w:bottom w:val="single" w:sz="4" w:space="0" w:color="auto"/>
              <w:right w:val="single" w:sz="4" w:space="0" w:color="auto"/>
            </w:tcBorders>
            <w:hideMark/>
          </w:tcPr>
          <w:p w:rsidR="00B47E93" w:rsidRDefault="00B47E93" w:rsidP="004333C8">
            <w:pPr>
              <w:pStyle w:val="ac"/>
              <w:numPr>
                <w:ilvl w:val="0"/>
                <w:numId w:val="5"/>
              </w:numPr>
              <w:spacing w:line="360" w:lineRule="auto"/>
              <w:rPr>
                <w:rFonts w:ascii="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B47E93" w:rsidRPr="00B47E93" w:rsidRDefault="003C0EF9" w:rsidP="00B47E93">
            <w:pPr>
              <w:pStyle w:val="ac"/>
              <w:rPr>
                <w:rFonts w:ascii="宋体" w:hAnsi="宋体" w:cs="宋体"/>
                <w:szCs w:val="21"/>
              </w:rPr>
            </w:pPr>
            <w:r w:rsidRPr="003C0EF9">
              <w:rPr>
                <w:rFonts w:ascii="宋体" w:hAnsi="宋体" w:cs="宋体"/>
                <w:szCs w:val="21"/>
              </w:rPr>
              <w:t>2020300971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7E93" w:rsidRPr="00B47E93" w:rsidRDefault="003C0EF9" w:rsidP="00B47E93">
            <w:pPr>
              <w:pStyle w:val="ac"/>
              <w:rPr>
                <w:rFonts w:ascii="宋体" w:hAnsi="宋体" w:cs="宋体"/>
                <w:szCs w:val="21"/>
              </w:rPr>
            </w:pPr>
            <w:r w:rsidRPr="003C0EF9">
              <w:rPr>
                <w:rFonts w:ascii="宋体" w:hAnsi="宋体" w:cs="宋体" w:hint="eastAsia"/>
                <w:szCs w:val="21"/>
              </w:rPr>
              <w:t>测量电缆RVVP 2×1.5</w:t>
            </w:r>
          </w:p>
        </w:tc>
        <w:tc>
          <w:tcPr>
            <w:tcW w:w="1744" w:type="dxa"/>
            <w:tcBorders>
              <w:top w:val="single" w:sz="4" w:space="0" w:color="auto"/>
              <w:left w:val="single" w:sz="4" w:space="0" w:color="auto"/>
              <w:bottom w:val="single" w:sz="4" w:space="0" w:color="auto"/>
              <w:right w:val="single" w:sz="4" w:space="0" w:color="auto"/>
            </w:tcBorders>
            <w:hideMark/>
          </w:tcPr>
          <w:p w:rsidR="00B47E93" w:rsidRPr="00B47E93" w:rsidRDefault="00B47E93" w:rsidP="00B47E93">
            <w:pPr>
              <w:pStyle w:val="ac"/>
              <w:rPr>
                <w:rFonts w:ascii="宋体" w:hAnsi="宋体" w:cs="宋体"/>
                <w:szCs w:val="21"/>
              </w:rPr>
            </w:pPr>
            <w:r w:rsidRPr="00750868">
              <w:rPr>
                <w:rFonts w:ascii="宋体" w:hAnsi="宋体" w:cs="宋体" w:hint="eastAsia"/>
                <w:szCs w:val="21"/>
              </w:rPr>
              <w:t>详见技术要求</w:t>
            </w:r>
          </w:p>
        </w:tc>
        <w:tc>
          <w:tcPr>
            <w:tcW w:w="700" w:type="dxa"/>
            <w:tcBorders>
              <w:top w:val="single" w:sz="4" w:space="0" w:color="auto"/>
              <w:left w:val="single" w:sz="4" w:space="0" w:color="auto"/>
              <w:bottom w:val="single" w:sz="4" w:space="0" w:color="auto"/>
              <w:right w:val="single" w:sz="4" w:space="0" w:color="auto"/>
            </w:tcBorders>
            <w:hideMark/>
          </w:tcPr>
          <w:p w:rsidR="00B47E93" w:rsidRPr="00D95B93" w:rsidRDefault="003C0EF9" w:rsidP="00164AA2">
            <w:pPr>
              <w:pStyle w:val="ac"/>
              <w:rPr>
                <w:rFonts w:ascii="宋体" w:hAnsi="宋体" w:cs="宋体"/>
                <w:szCs w:val="21"/>
              </w:rPr>
            </w:pPr>
            <w:r>
              <w:rPr>
                <w:rFonts w:ascii="宋体" w:hAnsi="宋体" w:cs="宋体" w:hint="eastAsia"/>
                <w:szCs w:val="21"/>
              </w:rPr>
              <w:t>260</w:t>
            </w:r>
          </w:p>
        </w:tc>
        <w:tc>
          <w:tcPr>
            <w:tcW w:w="733" w:type="dxa"/>
            <w:tcBorders>
              <w:top w:val="single" w:sz="4" w:space="0" w:color="auto"/>
              <w:left w:val="single" w:sz="4" w:space="0" w:color="auto"/>
              <w:bottom w:val="single" w:sz="4" w:space="0" w:color="auto"/>
              <w:right w:val="single" w:sz="4" w:space="0" w:color="auto"/>
            </w:tcBorders>
            <w:hideMark/>
          </w:tcPr>
          <w:p w:rsidR="00B47E93" w:rsidRPr="00D95B93" w:rsidRDefault="003C0EF9" w:rsidP="00D95B93">
            <w:pPr>
              <w:pStyle w:val="ac"/>
              <w:rPr>
                <w:rFonts w:ascii="宋体" w:hAnsi="宋体" w:cs="宋体"/>
                <w:szCs w:val="21"/>
              </w:rPr>
            </w:pPr>
            <w:r>
              <w:rPr>
                <w:rFonts w:ascii="宋体" w:hAnsi="宋体" w:cs="宋体" w:hint="eastAsia"/>
                <w:szCs w:val="21"/>
              </w:rPr>
              <w:t>米</w:t>
            </w:r>
          </w:p>
        </w:tc>
        <w:tc>
          <w:tcPr>
            <w:tcW w:w="1034" w:type="dxa"/>
            <w:tcBorders>
              <w:top w:val="single" w:sz="4" w:space="0" w:color="auto"/>
              <w:left w:val="single" w:sz="4" w:space="0" w:color="auto"/>
              <w:bottom w:val="single" w:sz="4" w:space="0" w:color="auto"/>
              <w:right w:val="single" w:sz="4" w:space="0" w:color="auto"/>
            </w:tcBorders>
          </w:tcPr>
          <w:p w:rsidR="00B47E93" w:rsidRPr="00D95B93" w:rsidRDefault="00B47E93" w:rsidP="00D95B93">
            <w:pPr>
              <w:pStyle w:val="ac"/>
              <w:rPr>
                <w:rFonts w:ascii="宋体" w:hAnsi="宋体" w:cs="宋体"/>
                <w:szCs w:val="21"/>
              </w:rPr>
            </w:pPr>
          </w:p>
        </w:tc>
        <w:tc>
          <w:tcPr>
            <w:tcW w:w="1016" w:type="dxa"/>
            <w:tcBorders>
              <w:top w:val="single" w:sz="4" w:space="0" w:color="auto"/>
              <w:left w:val="single" w:sz="4" w:space="0" w:color="auto"/>
              <w:bottom w:val="single" w:sz="4" w:space="0" w:color="auto"/>
              <w:right w:val="single" w:sz="4" w:space="0" w:color="auto"/>
            </w:tcBorders>
          </w:tcPr>
          <w:p w:rsidR="00B47E93" w:rsidRPr="00D95B93" w:rsidRDefault="00B47E93" w:rsidP="00D95B93">
            <w:pPr>
              <w:pStyle w:val="ac"/>
              <w:rPr>
                <w:rFonts w:ascii="宋体" w:hAnsi="宋体" w:cs="宋体"/>
                <w:szCs w:val="21"/>
              </w:rPr>
            </w:pPr>
          </w:p>
        </w:tc>
        <w:tc>
          <w:tcPr>
            <w:tcW w:w="1635" w:type="dxa"/>
            <w:tcBorders>
              <w:top w:val="single" w:sz="4" w:space="0" w:color="auto"/>
              <w:left w:val="single" w:sz="4" w:space="0" w:color="auto"/>
              <w:bottom w:val="single" w:sz="4" w:space="0" w:color="auto"/>
              <w:right w:val="single" w:sz="4" w:space="0" w:color="auto"/>
            </w:tcBorders>
            <w:hideMark/>
          </w:tcPr>
          <w:p w:rsidR="00B47E93" w:rsidRPr="00D95B93" w:rsidRDefault="00B47E93" w:rsidP="00B27447">
            <w:pPr>
              <w:pStyle w:val="ac"/>
              <w:rPr>
                <w:rFonts w:ascii="宋体" w:hAnsi="宋体" w:cs="宋体"/>
                <w:szCs w:val="21"/>
              </w:rPr>
            </w:pPr>
            <w:r w:rsidRPr="00D95B93">
              <w:rPr>
                <w:rFonts w:ascii="宋体" w:hAnsi="宋体" w:cs="宋体" w:hint="eastAsia"/>
                <w:szCs w:val="21"/>
              </w:rPr>
              <w:t>合同签订后20天内到货</w:t>
            </w:r>
          </w:p>
        </w:tc>
        <w:tc>
          <w:tcPr>
            <w:tcW w:w="2352" w:type="dxa"/>
            <w:tcBorders>
              <w:top w:val="single" w:sz="4" w:space="0" w:color="auto"/>
              <w:left w:val="single" w:sz="4" w:space="0" w:color="auto"/>
              <w:bottom w:val="single" w:sz="4" w:space="0" w:color="auto"/>
              <w:right w:val="single" w:sz="4" w:space="0" w:color="auto"/>
            </w:tcBorders>
            <w:hideMark/>
          </w:tcPr>
          <w:p w:rsidR="00B47E93" w:rsidRPr="00D95B93" w:rsidRDefault="00B47E93" w:rsidP="00B27447">
            <w:pPr>
              <w:pStyle w:val="ac"/>
              <w:rPr>
                <w:rFonts w:ascii="宋体" w:hAnsi="宋体" w:cs="宋体"/>
                <w:szCs w:val="21"/>
              </w:rPr>
            </w:pPr>
            <w:r w:rsidRPr="00D95B93">
              <w:rPr>
                <w:rFonts w:ascii="宋体" w:hAnsi="宋体" w:cs="宋体" w:hint="eastAsia"/>
                <w:szCs w:val="21"/>
              </w:rPr>
              <w:t>内蒙古乌海市海南区拉僧庙镇海勃湾发电厂</w:t>
            </w:r>
          </w:p>
        </w:tc>
        <w:tc>
          <w:tcPr>
            <w:tcW w:w="1524" w:type="dxa"/>
            <w:tcBorders>
              <w:top w:val="single" w:sz="4" w:space="0" w:color="auto"/>
              <w:left w:val="single" w:sz="4" w:space="0" w:color="auto"/>
              <w:bottom w:val="single" w:sz="4" w:space="0" w:color="auto"/>
              <w:right w:val="single" w:sz="4" w:space="0" w:color="auto"/>
            </w:tcBorders>
            <w:hideMark/>
          </w:tcPr>
          <w:p w:rsidR="00B47E93" w:rsidRPr="0020108B" w:rsidRDefault="00B47E93" w:rsidP="00DC600F">
            <w:pPr>
              <w:pStyle w:val="ac"/>
              <w:spacing w:line="360" w:lineRule="auto"/>
              <w:rPr>
                <w:rFonts w:ascii="宋体" w:hAnsi="宋体" w:cs="宋体"/>
                <w:szCs w:val="21"/>
                <w:highlight w:val="yellow"/>
              </w:rPr>
            </w:pPr>
          </w:p>
        </w:tc>
      </w:tr>
      <w:tr w:rsidR="00625B00" w:rsidTr="00D37239">
        <w:tc>
          <w:tcPr>
            <w:tcW w:w="539" w:type="dxa"/>
            <w:tcBorders>
              <w:top w:val="single" w:sz="4" w:space="0" w:color="auto"/>
              <w:left w:val="single" w:sz="4" w:space="0" w:color="auto"/>
              <w:bottom w:val="single" w:sz="4" w:space="0" w:color="auto"/>
              <w:right w:val="single" w:sz="4" w:space="0" w:color="auto"/>
            </w:tcBorders>
            <w:hideMark/>
          </w:tcPr>
          <w:p w:rsidR="00625B00" w:rsidRDefault="00625B00">
            <w:pPr>
              <w:pStyle w:val="ac"/>
              <w:spacing w:line="360" w:lineRule="auto"/>
              <w:rPr>
                <w:rFonts w:ascii="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625B00" w:rsidRPr="00625B00" w:rsidRDefault="00625B00" w:rsidP="00B47E93">
            <w:pPr>
              <w:pStyle w:val="ac"/>
              <w:rPr>
                <w:rFonts w:ascii="宋体" w:hAnsi="宋体" w:cs="宋体"/>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5B00" w:rsidRPr="00625B00" w:rsidRDefault="00625B00" w:rsidP="00B47E93">
            <w:pPr>
              <w:pStyle w:val="ac"/>
              <w:rPr>
                <w:rFonts w:ascii="宋体" w:hAnsi="宋体" w:cs="宋体"/>
                <w:szCs w:val="21"/>
              </w:rPr>
            </w:pPr>
          </w:p>
        </w:tc>
        <w:tc>
          <w:tcPr>
            <w:tcW w:w="1744" w:type="dxa"/>
            <w:tcBorders>
              <w:top w:val="single" w:sz="4" w:space="0" w:color="auto"/>
              <w:left w:val="single" w:sz="4" w:space="0" w:color="auto"/>
              <w:bottom w:val="single" w:sz="4" w:space="0" w:color="auto"/>
              <w:right w:val="single" w:sz="4" w:space="0" w:color="auto"/>
            </w:tcBorders>
            <w:hideMark/>
          </w:tcPr>
          <w:p w:rsidR="00625B00" w:rsidRPr="00750868" w:rsidRDefault="00625B00" w:rsidP="00B47E93">
            <w:pPr>
              <w:pStyle w:val="ac"/>
              <w:rPr>
                <w:rFonts w:ascii="宋体" w:hAnsi="宋体" w:cs="宋体"/>
                <w:szCs w:val="21"/>
              </w:rPr>
            </w:pPr>
          </w:p>
        </w:tc>
        <w:tc>
          <w:tcPr>
            <w:tcW w:w="700" w:type="dxa"/>
            <w:tcBorders>
              <w:top w:val="single" w:sz="4" w:space="0" w:color="auto"/>
              <w:left w:val="single" w:sz="4" w:space="0" w:color="auto"/>
              <w:bottom w:val="single" w:sz="4" w:space="0" w:color="auto"/>
              <w:right w:val="single" w:sz="4" w:space="0" w:color="auto"/>
            </w:tcBorders>
            <w:hideMark/>
          </w:tcPr>
          <w:p w:rsidR="00625B00" w:rsidRDefault="00625B00" w:rsidP="00D95B93">
            <w:pPr>
              <w:pStyle w:val="ac"/>
              <w:rPr>
                <w:rFonts w:ascii="宋体" w:hAnsi="宋体" w:cs="宋体"/>
                <w:szCs w:val="21"/>
              </w:rPr>
            </w:pPr>
          </w:p>
        </w:tc>
        <w:tc>
          <w:tcPr>
            <w:tcW w:w="733" w:type="dxa"/>
            <w:tcBorders>
              <w:top w:val="single" w:sz="4" w:space="0" w:color="auto"/>
              <w:left w:val="single" w:sz="4" w:space="0" w:color="auto"/>
              <w:bottom w:val="single" w:sz="4" w:space="0" w:color="auto"/>
              <w:right w:val="single" w:sz="4" w:space="0" w:color="auto"/>
            </w:tcBorders>
            <w:hideMark/>
          </w:tcPr>
          <w:p w:rsidR="00625B00" w:rsidRDefault="00625B00" w:rsidP="00D95B93">
            <w:pPr>
              <w:pStyle w:val="ac"/>
              <w:rPr>
                <w:rFonts w:ascii="宋体" w:hAnsi="宋体" w:cs="宋体"/>
                <w:szCs w:val="21"/>
              </w:rPr>
            </w:pPr>
          </w:p>
        </w:tc>
        <w:tc>
          <w:tcPr>
            <w:tcW w:w="1034" w:type="dxa"/>
            <w:tcBorders>
              <w:top w:val="single" w:sz="4" w:space="0" w:color="auto"/>
              <w:left w:val="single" w:sz="4" w:space="0" w:color="auto"/>
              <w:bottom w:val="single" w:sz="4" w:space="0" w:color="auto"/>
              <w:right w:val="single" w:sz="4" w:space="0" w:color="auto"/>
            </w:tcBorders>
          </w:tcPr>
          <w:p w:rsidR="00625B00" w:rsidRPr="00D95B93" w:rsidRDefault="00625B00" w:rsidP="00D95B93">
            <w:pPr>
              <w:pStyle w:val="ac"/>
              <w:rPr>
                <w:rFonts w:ascii="宋体" w:hAnsi="宋体" w:cs="宋体"/>
                <w:szCs w:val="21"/>
              </w:rPr>
            </w:pPr>
          </w:p>
        </w:tc>
        <w:tc>
          <w:tcPr>
            <w:tcW w:w="1016" w:type="dxa"/>
            <w:tcBorders>
              <w:top w:val="single" w:sz="4" w:space="0" w:color="auto"/>
              <w:left w:val="single" w:sz="4" w:space="0" w:color="auto"/>
              <w:bottom w:val="single" w:sz="4" w:space="0" w:color="auto"/>
              <w:right w:val="single" w:sz="4" w:space="0" w:color="auto"/>
            </w:tcBorders>
          </w:tcPr>
          <w:p w:rsidR="00625B00" w:rsidRPr="00D95B93" w:rsidRDefault="00625B00" w:rsidP="00D95B93">
            <w:pPr>
              <w:pStyle w:val="ac"/>
              <w:rPr>
                <w:rFonts w:ascii="宋体" w:hAnsi="宋体" w:cs="宋体"/>
                <w:szCs w:val="21"/>
              </w:rPr>
            </w:pPr>
          </w:p>
        </w:tc>
        <w:tc>
          <w:tcPr>
            <w:tcW w:w="1635" w:type="dxa"/>
            <w:tcBorders>
              <w:top w:val="single" w:sz="4" w:space="0" w:color="auto"/>
              <w:left w:val="single" w:sz="4" w:space="0" w:color="auto"/>
              <w:bottom w:val="single" w:sz="4" w:space="0" w:color="auto"/>
              <w:right w:val="single" w:sz="4" w:space="0" w:color="auto"/>
            </w:tcBorders>
            <w:hideMark/>
          </w:tcPr>
          <w:p w:rsidR="00625B00" w:rsidRPr="00D95B93" w:rsidRDefault="00625B00" w:rsidP="00B27447">
            <w:pPr>
              <w:pStyle w:val="ac"/>
              <w:rPr>
                <w:rFonts w:ascii="宋体" w:hAnsi="宋体" w:cs="宋体"/>
                <w:szCs w:val="21"/>
              </w:rPr>
            </w:pPr>
          </w:p>
        </w:tc>
        <w:tc>
          <w:tcPr>
            <w:tcW w:w="2352" w:type="dxa"/>
            <w:tcBorders>
              <w:top w:val="single" w:sz="4" w:space="0" w:color="auto"/>
              <w:left w:val="single" w:sz="4" w:space="0" w:color="auto"/>
              <w:bottom w:val="single" w:sz="4" w:space="0" w:color="auto"/>
              <w:right w:val="single" w:sz="4" w:space="0" w:color="auto"/>
            </w:tcBorders>
            <w:hideMark/>
          </w:tcPr>
          <w:p w:rsidR="00625B00" w:rsidRPr="00D95B93" w:rsidRDefault="00625B00" w:rsidP="00B27447">
            <w:pPr>
              <w:pStyle w:val="ac"/>
              <w:rPr>
                <w:rFonts w:ascii="宋体" w:hAnsi="宋体" w:cs="宋体"/>
                <w:szCs w:val="21"/>
              </w:rPr>
            </w:pPr>
          </w:p>
        </w:tc>
        <w:tc>
          <w:tcPr>
            <w:tcW w:w="1524" w:type="dxa"/>
            <w:tcBorders>
              <w:top w:val="single" w:sz="4" w:space="0" w:color="auto"/>
              <w:left w:val="single" w:sz="4" w:space="0" w:color="auto"/>
              <w:bottom w:val="single" w:sz="4" w:space="0" w:color="auto"/>
              <w:right w:val="single" w:sz="4" w:space="0" w:color="auto"/>
            </w:tcBorders>
            <w:hideMark/>
          </w:tcPr>
          <w:p w:rsidR="00625B00" w:rsidRPr="0020108B" w:rsidRDefault="00625B00" w:rsidP="00DC600F">
            <w:pPr>
              <w:pStyle w:val="ac"/>
              <w:spacing w:line="360" w:lineRule="auto"/>
              <w:rPr>
                <w:rFonts w:ascii="宋体" w:hAnsi="宋体" w:cs="宋体"/>
                <w:szCs w:val="21"/>
                <w:highlight w:val="yellow"/>
              </w:rPr>
            </w:pPr>
          </w:p>
        </w:tc>
      </w:tr>
      <w:tr w:rsidR="00625B00" w:rsidTr="00E757D5">
        <w:tc>
          <w:tcPr>
            <w:tcW w:w="7438" w:type="dxa"/>
            <w:gridSpan w:val="7"/>
            <w:tcBorders>
              <w:top w:val="single" w:sz="4" w:space="0" w:color="auto"/>
              <w:left w:val="single" w:sz="4" w:space="0" w:color="auto"/>
              <w:bottom w:val="single" w:sz="4" w:space="0" w:color="auto"/>
              <w:right w:val="single" w:sz="4" w:space="0" w:color="auto"/>
            </w:tcBorders>
            <w:hideMark/>
          </w:tcPr>
          <w:p w:rsidR="00625B00" w:rsidRDefault="00625B00">
            <w:pPr>
              <w:pStyle w:val="ac"/>
              <w:spacing w:line="360" w:lineRule="auto"/>
              <w:jc w:val="center"/>
              <w:rPr>
                <w:rFonts w:ascii="宋体" w:hAnsi="宋体" w:cs="宋体"/>
                <w:szCs w:val="21"/>
              </w:rPr>
            </w:pPr>
            <w:r>
              <w:rPr>
                <w:rFonts w:ascii="宋体" w:hAnsi="宋体" w:cs="宋体" w:hint="eastAsia"/>
                <w:szCs w:val="21"/>
              </w:rPr>
              <w:t>合   计（包含13%税率）</w:t>
            </w:r>
          </w:p>
        </w:tc>
        <w:tc>
          <w:tcPr>
            <w:tcW w:w="6527" w:type="dxa"/>
            <w:gridSpan w:val="4"/>
            <w:tcBorders>
              <w:top w:val="single" w:sz="4" w:space="0" w:color="auto"/>
              <w:left w:val="single" w:sz="4" w:space="0" w:color="auto"/>
              <w:bottom w:val="single" w:sz="4" w:space="0" w:color="auto"/>
              <w:right w:val="single" w:sz="4" w:space="0" w:color="auto"/>
            </w:tcBorders>
          </w:tcPr>
          <w:p w:rsidR="00625B00" w:rsidRDefault="00625B00">
            <w:pPr>
              <w:pStyle w:val="ac"/>
              <w:spacing w:line="360" w:lineRule="auto"/>
              <w:rPr>
                <w:rFonts w:ascii="宋体" w:hAnsi="宋体" w:cs="宋体"/>
                <w:szCs w:val="21"/>
              </w:rPr>
            </w:pPr>
          </w:p>
        </w:tc>
      </w:tr>
    </w:tbl>
    <w:p w:rsidR="005104F0" w:rsidRPr="005104F0" w:rsidRDefault="005104F0" w:rsidP="005104F0">
      <w:pPr>
        <w:sectPr w:rsidR="005104F0" w:rsidRPr="005104F0">
          <w:footerReference w:type="default" r:id="rId9"/>
          <w:pgSz w:w="16838" w:h="11906" w:orient="landscape"/>
          <w:pgMar w:top="1800" w:right="1440" w:bottom="1800" w:left="1440" w:header="851" w:footer="992" w:gutter="0"/>
          <w:cols w:space="720"/>
          <w:docGrid w:type="lines" w:linePitch="312"/>
        </w:sectPr>
      </w:pPr>
    </w:p>
    <w:p w:rsidR="00553BDE" w:rsidRDefault="000709FB">
      <w:pPr>
        <w:pStyle w:val="ac"/>
        <w:spacing w:line="360" w:lineRule="auto"/>
        <w:rPr>
          <w:rFonts w:ascii="宋体" w:hAnsi="宋体" w:cs="宋体"/>
          <w:sz w:val="24"/>
        </w:rPr>
      </w:pPr>
      <w:r>
        <w:rPr>
          <w:rFonts w:ascii="宋体" w:hAnsi="宋体" w:cs="宋体" w:hint="eastAsia"/>
          <w:sz w:val="24"/>
        </w:rPr>
        <w:lastRenderedPageBreak/>
        <w:t>（二）、技术性能</w:t>
      </w:r>
    </w:p>
    <w:p w:rsidR="005123F1" w:rsidRDefault="005123F1" w:rsidP="005123F1">
      <w:pPr>
        <w:spacing w:line="360" w:lineRule="auto"/>
        <w:rPr>
          <w:rFonts w:ascii="宋体" w:hAnsi="宋体" w:cs="宋体"/>
          <w:sz w:val="24"/>
          <w:szCs w:val="24"/>
        </w:rPr>
      </w:pPr>
      <w:r>
        <w:rPr>
          <w:rFonts w:ascii="宋体" w:hAnsi="宋体" w:cs="宋体" w:hint="eastAsia"/>
          <w:sz w:val="24"/>
          <w:szCs w:val="24"/>
        </w:rPr>
        <w:t>2.</w:t>
      </w:r>
      <w:r w:rsidR="00457CDA">
        <w:rPr>
          <w:rFonts w:ascii="宋体" w:hAnsi="宋体" w:cs="宋体" w:hint="eastAsia"/>
          <w:sz w:val="24"/>
          <w:szCs w:val="24"/>
        </w:rPr>
        <w:t>1</w:t>
      </w:r>
      <w:r>
        <w:rPr>
          <w:rFonts w:ascii="宋体" w:hAnsi="宋体" w:cs="宋体" w:hint="eastAsia"/>
          <w:sz w:val="24"/>
          <w:szCs w:val="24"/>
        </w:rPr>
        <w:t xml:space="preserve">  环境条件</w:t>
      </w:r>
    </w:p>
    <w:p w:rsidR="005123F1" w:rsidRDefault="005123F1" w:rsidP="005123F1">
      <w:pPr>
        <w:snapToGrid w:val="0"/>
        <w:spacing w:line="360" w:lineRule="auto"/>
        <w:rPr>
          <w:rFonts w:ascii="宋体" w:hAnsi="宋体" w:cs="宋体"/>
          <w:snapToGrid w:val="0"/>
          <w:sz w:val="24"/>
          <w:szCs w:val="24"/>
        </w:rPr>
      </w:pPr>
      <w:r>
        <w:rPr>
          <w:rFonts w:ascii="宋体" w:hAnsi="宋体" w:cs="宋体" w:hint="eastAsia"/>
          <w:snapToGrid w:val="0"/>
          <w:sz w:val="24"/>
          <w:szCs w:val="24"/>
        </w:rPr>
        <w:t>最高温度： +41 ℃</w:t>
      </w:r>
    </w:p>
    <w:p w:rsidR="005123F1" w:rsidRDefault="005123F1" w:rsidP="005123F1">
      <w:pPr>
        <w:snapToGrid w:val="0"/>
        <w:spacing w:line="360" w:lineRule="auto"/>
        <w:rPr>
          <w:rFonts w:ascii="宋体" w:hAnsi="宋体" w:cs="宋体"/>
          <w:snapToGrid w:val="0"/>
          <w:sz w:val="24"/>
          <w:szCs w:val="24"/>
        </w:rPr>
      </w:pPr>
      <w:r>
        <w:rPr>
          <w:rFonts w:ascii="宋体" w:hAnsi="宋体" w:cs="宋体" w:hint="eastAsia"/>
          <w:snapToGrid w:val="0"/>
          <w:sz w:val="24"/>
          <w:szCs w:val="24"/>
        </w:rPr>
        <w:t>最低温度： -32.6℃</w:t>
      </w:r>
    </w:p>
    <w:p w:rsidR="005123F1" w:rsidRDefault="005123F1" w:rsidP="005123F1">
      <w:pPr>
        <w:snapToGrid w:val="0"/>
        <w:spacing w:line="360" w:lineRule="auto"/>
        <w:rPr>
          <w:rFonts w:ascii="宋体" w:hAnsi="宋体" w:cs="宋体"/>
          <w:snapToGrid w:val="0"/>
          <w:sz w:val="24"/>
          <w:szCs w:val="24"/>
        </w:rPr>
      </w:pPr>
      <w:r>
        <w:rPr>
          <w:rFonts w:ascii="宋体" w:hAnsi="宋体" w:cs="宋体" w:hint="eastAsia"/>
          <w:snapToGrid w:val="0"/>
          <w:sz w:val="24"/>
          <w:szCs w:val="24"/>
        </w:rPr>
        <w:t>2.</w:t>
      </w:r>
      <w:r w:rsidR="00457CDA">
        <w:rPr>
          <w:rFonts w:ascii="宋体" w:hAnsi="宋体" w:cs="宋体" w:hint="eastAsia"/>
          <w:snapToGrid w:val="0"/>
          <w:sz w:val="24"/>
          <w:szCs w:val="24"/>
        </w:rPr>
        <w:t>1</w:t>
      </w:r>
      <w:r>
        <w:rPr>
          <w:rFonts w:ascii="宋体" w:hAnsi="宋体" w:cs="宋体" w:hint="eastAsia"/>
          <w:snapToGrid w:val="0"/>
          <w:sz w:val="24"/>
          <w:szCs w:val="24"/>
        </w:rPr>
        <w:t>.2  环境相对湿度：年平均值： 42％</w:t>
      </w:r>
    </w:p>
    <w:p w:rsidR="005123F1" w:rsidRPr="004333C8" w:rsidRDefault="005123F1" w:rsidP="004333C8">
      <w:pPr>
        <w:snapToGrid w:val="0"/>
        <w:spacing w:line="360" w:lineRule="auto"/>
        <w:rPr>
          <w:rFonts w:ascii="宋体" w:hAnsi="宋体" w:cs="宋体"/>
          <w:snapToGrid w:val="0"/>
          <w:sz w:val="24"/>
          <w:szCs w:val="24"/>
        </w:rPr>
      </w:pPr>
      <w:r w:rsidRPr="004333C8">
        <w:rPr>
          <w:rFonts w:ascii="宋体" w:hAnsi="宋体" w:cs="宋体" w:hint="eastAsia"/>
          <w:snapToGrid w:val="0"/>
          <w:sz w:val="24"/>
          <w:szCs w:val="24"/>
        </w:rPr>
        <w:t>2.</w:t>
      </w:r>
      <w:r w:rsidR="00457CDA" w:rsidRPr="004333C8">
        <w:rPr>
          <w:rFonts w:ascii="宋体" w:hAnsi="宋体" w:cs="宋体" w:hint="eastAsia"/>
          <w:snapToGrid w:val="0"/>
          <w:sz w:val="24"/>
          <w:szCs w:val="24"/>
        </w:rPr>
        <w:t>1</w:t>
      </w:r>
      <w:r w:rsidRPr="004333C8">
        <w:rPr>
          <w:rFonts w:ascii="宋体" w:hAnsi="宋体" w:cs="宋体" w:hint="eastAsia"/>
          <w:snapToGrid w:val="0"/>
          <w:sz w:val="24"/>
          <w:szCs w:val="24"/>
        </w:rPr>
        <w:t>.3  地震列度：8度、水平加速度：0.25 g、垂直加速度：0.125 g</w:t>
      </w:r>
    </w:p>
    <w:p w:rsidR="005123F1" w:rsidRPr="004333C8" w:rsidRDefault="005123F1" w:rsidP="004333C8">
      <w:pPr>
        <w:snapToGrid w:val="0"/>
        <w:spacing w:line="360" w:lineRule="auto"/>
        <w:rPr>
          <w:rFonts w:ascii="宋体" w:hAnsi="宋体" w:cs="宋体"/>
          <w:snapToGrid w:val="0"/>
          <w:sz w:val="24"/>
          <w:szCs w:val="24"/>
        </w:rPr>
      </w:pPr>
      <w:r w:rsidRPr="004333C8">
        <w:rPr>
          <w:rFonts w:ascii="宋体" w:hAnsi="宋体" w:cs="宋体" w:hint="eastAsia"/>
          <w:snapToGrid w:val="0"/>
          <w:sz w:val="24"/>
          <w:szCs w:val="24"/>
        </w:rPr>
        <w:t>2.</w:t>
      </w:r>
      <w:r w:rsidR="00457CDA" w:rsidRPr="004333C8">
        <w:rPr>
          <w:rFonts w:ascii="宋体" w:hAnsi="宋体" w:cs="宋体" w:hint="eastAsia"/>
          <w:snapToGrid w:val="0"/>
          <w:sz w:val="24"/>
          <w:szCs w:val="24"/>
        </w:rPr>
        <w:t>1</w:t>
      </w:r>
      <w:r w:rsidRPr="004333C8">
        <w:rPr>
          <w:rFonts w:ascii="宋体" w:hAnsi="宋体" w:cs="宋体" w:hint="eastAsia"/>
          <w:snapToGrid w:val="0"/>
          <w:sz w:val="24"/>
          <w:szCs w:val="24"/>
        </w:rPr>
        <w:t>.4  海拔高度：1091.6 m</w:t>
      </w:r>
    </w:p>
    <w:p w:rsidR="005123F1" w:rsidRPr="004333C8" w:rsidRDefault="005123F1" w:rsidP="004333C8">
      <w:pPr>
        <w:spacing w:line="360" w:lineRule="auto"/>
        <w:rPr>
          <w:rFonts w:asciiTheme="minorEastAsia" w:eastAsiaTheme="minorEastAsia" w:hAnsiTheme="minorEastAsia"/>
          <w:sz w:val="24"/>
          <w:szCs w:val="24"/>
        </w:rPr>
      </w:pPr>
      <w:r w:rsidRPr="004333C8">
        <w:rPr>
          <w:rFonts w:asciiTheme="minorEastAsia" w:eastAsiaTheme="minorEastAsia" w:hAnsiTheme="minorEastAsia" w:hint="eastAsia"/>
          <w:sz w:val="24"/>
          <w:szCs w:val="24"/>
        </w:rPr>
        <w:t>2.</w:t>
      </w:r>
      <w:r w:rsidR="00457CDA" w:rsidRPr="004333C8">
        <w:rPr>
          <w:rFonts w:asciiTheme="minorEastAsia" w:eastAsiaTheme="minorEastAsia" w:hAnsiTheme="minorEastAsia" w:hint="eastAsia"/>
          <w:sz w:val="24"/>
          <w:szCs w:val="24"/>
        </w:rPr>
        <w:t>1</w:t>
      </w:r>
      <w:r w:rsidRPr="004333C8">
        <w:rPr>
          <w:rFonts w:asciiTheme="minorEastAsia" w:eastAsiaTheme="minorEastAsia" w:hAnsiTheme="minorEastAsia" w:hint="eastAsia"/>
          <w:sz w:val="24"/>
          <w:szCs w:val="24"/>
        </w:rPr>
        <w:t>.5  污秽等级   IV级</w:t>
      </w:r>
    </w:p>
    <w:p w:rsidR="003C0EF9" w:rsidRDefault="003C0EF9" w:rsidP="003C0EF9">
      <w:pPr>
        <w:spacing w:line="360" w:lineRule="auto"/>
        <w:rPr>
          <w:rFonts w:ascii="宋体" w:hAnsi="宋体" w:cs="宋体"/>
          <w:sz w:val="24"/>
          <w:szCs w:val="24"/>
        </w:rPr>
      </w:pPr>
      <w:r>
        <w:rPr>
          <w:rFonts w:ascii="宋体" w:hAnsi="宋体" w:cs="宋体" w:hint="eastAsia"/>
          <w:sz w:val="24"/>
          <w:szCs w:val="24"/>
        </w:rPr>
        <w:t>2.2现行标准</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投标方提供的所有设备应满足下列标准和规范，当下列规范和标准之间不一致或与投标方所执行的标准不相同时，应按各标准中较严格的条歀执行。</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GB12706.1《额定电压35kV及以下铜芯、铝芯塑料绝缘电力电缆》</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GB12706.2《额定电压35kV及以下铜芯、铝芯塑料绝缘电力电缆》</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JB/T 8137 《电线电缆交货盘》</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 3956《电力电缆的导体》</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GB/T2951《电缆绝缘和护套材料通用试验方法》</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GB2952《电缆外护套》</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GB/T3048《电线电缆电性能试验方法》</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GB6995《电线电缆识别标志方法》</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GB50217《电力工程电缆设计规范》</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GB191《包装贮运标志》</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 9330.1《塑料绝缘控制电缆第1部分：一般规定》</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 9330.2 《塑料绝缘控制电缆第2部分：聚氯乙烯绝缘和护套控制电缆》</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GB/T 9330.3 《塑料绝缘控制电缆第3部分：交联聚乙烯绝缘控制电缆》</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DL/T5136《火力发电厂、变电所二次接线设计技术规程》</w:t>
      </w:r>
    </w:p>
    <w:p w:rsidR="003C0EF9" w:rsidRPr="003C0EF9" w:rsidRDefault="003C0EF9" w:rsidP="003C0EF9">
      <w:pPr>
        <w:snapToGrid w:val="0"/>
        <w:spacing w:line="360" w:lineRule="auto"/>
        <w:rPr>
          <w:rFonts w:ascii="宋体" w:hAnsi="宋体" w:cs="宋体"/>
          <w:sz w:val="24"/>
          <w:szCs w:val="24"/>
        </w:rPr>
      </w:pPr>
      <w:r>
        <w:rPr>
          <w:rFonts w:ascii="宋体" w:hAnsi="宋体" w:cs="宋体" w:hint="eastAsia"/>
          <w:snapToGrid w:val="0"/>
          <w:sz w:val="24"/>
          <w:szCs w:val="24"/>
        </w:rPr>
        <w:t>DL 5000《火力发电厂设计技术规程》</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z w:val="24"/>
          <w:szCs w:val="24"/>
        </w:rPr>
        <w:t>2.3</w:t>
      </w:r>
      <w:r>
        <w:rPr>
          <w:rFonts w:ascii="宋体" w:hAnsi="宋体" w:cs="宋体" w:hint="eastAsia"/>
          <w:snapToGrid w:val="0"/>
          <w:sz w:val="24"/>
          <w:szCs w:val="24"/>
        </w:rPr>
        <w:t>技术条件</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a) 电缆导体长期工作温度：+70℃</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短路温度应不超过+250℃(持续时间5秒)</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b) 额定频率：50Hz</w:t>
      </w:r>
    </w:p>
    <w:p w:rsidR="003C0EF9" w:rsidRDefault="003C0EF9" w:rsidP="003C0EF9">
      <w:pPr>
        <w:snapToGrid w:val="0"/>
        <w:spacing w:line="360" w:lineRule="auto"/>
        <w:rPr>
          <w:rFonts w:ascii="宋体" w:hAnsi="宋体" w:cs="宋体"/>
          <w:snapToGrid w:val="0"/>
          <w:sz w:val="24"/>
          <w:szCs w:val="24"/>
        </w:rPr>
      </w:pPr>
      <w:r>
        <w:rPr>
          <w:rFonts w:ascii="宋体" w:hAnsi="宋体" w:cs="宋体" w:hint="eastAsia"/>
          <w:snapToGrid w:val="0"/>
          <w:sz w:val="24"/>
          <w:szCs w:val="24"/>
        </w:rPr>
        <w:lastRenderedPageBreak/>
        <w:t xml:space="preserve">   c) 额定工作电压：0.6/1kV</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 外护套感应电压：&lt;50V</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绝缘水平(包括电缆及附件)：</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a) 导体与屏蔽或护套之间的额定电压（有效值）：0.6kV。</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b)任意两根导体间的最大工作电压：1kV。</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c)导体与屏蔽或护套之间的5min工频耐受电压：3.5kV。</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 使用年限：30年</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电缆的绝缘标称厚度、护套标称厚度、平均外径上下限、阻燃性、耐火性以及70℃的最小绝缘电阻等均应符合国标要求。</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所有电缆导线中间不得有连接接头，电缆的导电能力应符合现行的国家标准。</w:t>
      </w:r>
    </w:p>
    <w:p w:rsidR="003C0EF9" w:rsidRDefault="003C0EF9" w:rsidP="003C0EF9">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导体为高导电多股铜绞线，电缆导体的材料为无氧铜。导体的组成、性能及外观应符合GB12706.1规定。导体的最高运行温度：交联聚乙烯绝缘电缆为90℃；短路时导体的最高温度：交联聚乙烯绝缘电缆为250℃。</w:t>
      </w:r>
    </w:p>
    <w:p w:rsidR="004333C8" w:rsidRPr="003C0EF9" w:rsidRDefault="003C0EF9" w:rsidP="003C0EF9">
      <w:pPr>
        <w:pStyle w:val="a0"/>
        <w:spacing w:line="360" w:lineRule="auto"/>
        <w:ind w:firstLineChars="200" w:firstLine="480"/>
        <w:rPr>
          <w:rFonts w:asciiTheme="minorEastAsia" w:eastAsiaTheme="minorEastAsia" w:hAnsiTheme="minorEastAsia"/>
          <w:szCs w:val="24"/>
        </w:rPr>
      </w:pPr>
      <w:r>
        <w:rPr>
          <w:rFonts w:ascii="宋体" w:hAnsi="宋体" w:cs="宋体" w:hint="eastAsia"/>
          <w:snapToGrid w:val="0"/>
          <w:szCs w:val="24"/>
        </w:rPr>
        <w:t>填充料具有阻燃或耐火和阻水性能，且满足现行的ICEA和国家标准中规定的物理要求。</w:t>
      </w:r>
    </w:p>
    <w:p w:rsidR="003C0EF9" w:rsidRPr="003C0EF9" w:rsidRDefault="003C0EF9" w:rsidP="003C0EF9">
      <w:pPr>
        <w:pStyle w:val="a0"/>
      </w:pPr>
    </w:p>
    <w:p w:rsidR="005123F1" w:rsidRPr="004333C8" w:rsidRDefault="005123F1" w:rsidP="004333C8">
      <w:pPr>
        <w:spacing w:line="360" w:lineRule="auto"/>
        <w:rPr>
          <w:rFonts w:asciiTheme="minorEastAsia" w:eastAsiaTheme="minorEastAsia" w:hAnsiTheme="minorEastAsia"/>
          <w:sz w:val="24"/>
          <w:szCs w:val="24"/>
        </w:rPr>
      </w:pPr>
      <w:r w:rsidRPr="004333C8">
        <w:rPr>
          <w:rFonts w:asciiTheme="minorEastAsia" w:eastAsiaTheme="minorEastAsia" w:hAnsiTheme="minorEastAsia" w:hint="eastAsia"/>
          <w:sz w:val="24"/>
          <w:szCs w:val="24"/>
        </w:rPr>
        <w:t>（三）、技术服务和质保期服务要求</w:t>
      </w:r>
    </w:p>
    <w:p w:rsidR="005123F1" w:rsidRDefault="005123F1" w:rsidP="005123F1">
      <w:pPr>
        <w:pStyle w:val="a4"/>
        <w:spacing w:line="360" w:lineRule="auto"/>
        <w:rPr>
          <w:rFonts w:hAnsi="宋体" w:cs="宋体"/>
          <w:sz w:val="24"/>
          <w:szCs w:val="24"/>
        </w:rPr>
      </w:pPr>
      <w:r>
        <w:rPr>
          <w:rFonts w:hAnsi="宋体" w:cs="宋体" w:hint="eastAsia"/>
          <w:b/>
          <w:sz w:val="24"/>
          <w:szCs w:val="24"/>
        </w:rPr>
        <w:t>3.1 技术服务</w:t>
      </w:r>
    </w:p>
    <w:p w:rsidR="005123F1" w:rsidRDefault="005123F1" w:rsidP="005123F1">
      <w:pPr>
        <w:pStyle w:val="a4"/>
        <w:spacing w:line="360" w:lineRule="auto"/>
        <w:rPr>
          <w:rFonts w:hAnsi="宋体" w:cs="宋体"/>
          <w:sz w:val="24"/>
          <w:szCs w:val="24"/>
        </w:rPr>
      </w:pPr>
      <w:r>
        <w:rPr>
          <w:rFonts w:hAnsi="宋体" w:cs="宋体" w:hint="eastAsia"/>
          <w:b/>
          <w:sz w:val="24"/>
          <w:szCs w:val="24"/>
        </w:rPr>
        <w:t>3.2质量保证和试验</w:t>
      </w:r>
    </w:p>
    <w:p w:rsidR="005123F1" w:rsidRDefault="005123F1" w:rsidP="005123F1">
      <w:pPr>
        <w:snapToGrid w:val="0"/>
        <w:spacing w:line="360" w:lineRule="auto"/>
        <w:rPr>
          <w:rFonts w:ascii="宋体" w:hAnsi="宋体" w:cs="宋体"/>
          <w:snapToGrid w:val="0"/>
          <w:sz w:val="24"/>
          <w:szCs w:val="24"/>
        </w:rPr>
      </w:pPr>
      <w:r>
        <w:rPr>
          <w:rFonts w:ascii="宋体" w:hAnsi="宋体" w:cs="宋体" w:hint="eastAsia"/>
          <w:snapToGrid w:val="0"/>
          <w:sz w:val="24"/>
          <w:szCs w:val="24"/>
        </w:rPr>
        <w:t>3.2.1所采购设备质保期为</w:t>
      </w:r>
      <w:r w:rsidR="00A22A62">
        <w:rPr>
          <w:rFonts w:ascii="宋体" w:hAnsi="宋体" w:cs="宋体" w:hint="eastAsia"/>
          <w:snapToGrid w:val="0"/>
          <w:sz w:val="24"/>
          <w:szCs w:val="24"/>
        </w:rPr>
        <w:t>1</w:t>
      </w:r>
      <w:r>
        <w:rPr>
          <w:rFonts w:ascii="宋体" w:hAnsi="宋体" w:cs="宋体" w:hint="eastAsia"/>
          <w:snapToGrid w:val="0"/>
          <w:sz w:val="24"/>
          <w:szCs w:val="24"/>
        </w:rPr>
        <w:t>年，至验收日起</w:t>
      </w:r>
      <w:r w:rsidR="00A22A62">
        <w:rPr>
          <w:rFonts w:ascii="宋体" w:hAnsi="宋体" w:cs="宋体" w:hint="eastAsia"/>
          <w:snapToGrid w:val="0"/>
          <w:sz w:val="24"/>
          <w:szCs w:val="24"/>
        </w:rPr>
        <w:t>1</w:t>
      </w:r>
      <w:r>
        <w:rPr>
          <w:rFonts w:ascii="宋体" w:hAnsi="宋体" w:cs="宋体" w:hint="eastAsia"/>
          <w:snapToGrid w:val="0"/>
          <w:sz w:val="24"/>
          <w:szCs w:val="24"/>
        </w:rPr>
        <w:t>年内出现任何质量问题投标方均应无条件进行处理。</w:t>
      </w:r>
    </w:p>
    <w:p w:rsidR="007B426C" w:rsidRDefault="007B426C" w:rsidP="007B426C">
      <w:pPr>
        <w:pStyle w:val="a4"/>
        <w:spacing w:line="360" w:lineRule="auto"/>
        <w:rPr>
          <w:rFonts w:hAnsi="宋体" w:cs="宋体"/>
          <w:sz w:val="24"/>
          <w:szCs w:val="24"/>
        </w:rPr>
      </w:pPr>
      <w:r>
        <w:rPr>
          <w:rFonts w:hAnsi="宋体" w:cs="宋体" w:hint="eastAsia"/>
          <w:b/>
          <w:sz w:val="24"/>
          <w:szCs w:val="24"/>
        </w:rPr>
        <w:t>3.3工期要求</w:t>
      </w:r>
    </w:p>
    <w:p w:rsidR="007B426C" w:rsidRDefault="00C71851" w:rsidP="007B426C">
      <w:pPr>
        <w:pStyle w:val="ac"/>
        <w:spacing w:line="360" w:lineRule="auto"/>
        <w:ind w:firstLineChars="200" w:firstLine="480"/>
        <w:rPr>
          <w:rFonts w:ascii="宋体" w:hAnsi="宋体" w:cs="宋体"/>
          <w:sz w:val="24"/>
        </w:rPr>
      </w:pPr>
      <w:r>
        <w:rPr>
          <w:rFonts w:asciiTheme="minorEastAsia" w:hAnsiTheme="minorEastAsia" w:hint="eastAsia"/>
          <w:sz w:val="24"/>
        </w:rPr>
        <w:t>合同签订后</w:t>
      </w:r>
      <w:r w:rsidR="004947C0">
        <w:rPr>
          <w:rFonts w:asciiTheme="minorEastAsia" w:hAnsiTheme="minorEastAsia" w:hint="eastAsia"/>
          <w:sz w:val="24"/>
        </w:rPr>
        <w:t>2</w:t>
      </w:r>
      <w:r>
        <w:rPr>
          <w:rFonts w:asciiTheme="minorEastAsia" w:hAnsiTheme="minorEastAsia" w:hint="eastAsia"/>
          <w:sz w:val="24"/>
        </w:rPr>
        <w:t>0天内到货</w:t>
      </w:r>
      <w:r w:rsidR="007B426C">
        <w:rPr>
          <w:rFonts w:ascii="宋体" w:hAnsi="宋体" w:cs="宋体" w:hint="eastAsia"/>
          <w:sz w:val="24"/>
        </w:rPr>
        <w:t>。</w:t>
      </w:r>
    </w:p>
    <w:p w:rsidR="007B426C" w:rsidRPr="007B426C" w:rsidRDefault="007B426C" w:rsidP="007B426C">
      <w:pPr>
        <w:pStyle w:val="a0"/>
      </w:pPr>
    </w:p>
    <w:p w:rsidR="00553BDE" w:rsidRDefault="00553BDE">
      <w:pPr>
        <w:jc w:val="center"/>
      </w:pPr>
    </w:p>
    <w:sectPr w:rsidR="00553BDE" w:rsidSect="00553BDE">
      <w:pgSz w:w="11906" w:h="16838"/>
      <w:pgMar w:top="1440" w:right="1803" w:bottom="1440" w:left="180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22" w:rsidRDefault="000B3922" w:rsidP="00553BDE">
      <w:r>
        <w:separator/>
      </w:r>
    </w:p>
  </w:endnote>
  <w:endnote w:type="continuationSeparator" w:id="1">
    <w:p w:rsidR="000B3922" w:rsidRDefault="000B3922" w:rsidP="0055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汉仪书宋二简">
    <w:altName w:val="宋体"/>
    <w:charset w:val="86"/>
    <w:family w:val="modern"/>
    <w:pitch w:val="default"/>
    <w:sig w:usb0="00000000" w:usb1="00000000" w:usb2="00000012" w:usb3="00000000" w:csb0="00040000" w:csb1="00000000"/>
  </w:font>
  <w:font w:name="长城仿宋">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70" w:rsidRDefault="00CF17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22" w:rsidRDefault="000B3922" w:rsidP="00553BDE">
      <w:r>
        <w:separator/>
      </w:r>
    </w:p>
  </w:footnote>
  <w:footnote w:type="continuationSeparator" w:id="1">
    <w:p w:rsidR="000B3922" w:rsidRDefault="000B3922" w:rsidP="00553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3BFF96"/>
    <w:multiLevelType w:val="singleLevel"/>
    <w:tmpl w:val="A93BFF96"/>
    <w:lvl w:ilvl="0">
      <w:start w:val="2"/>
      <w:numFmt w:val="chineseCounting"/>
      <w:suff w:val="space"/>
      <w:lvlText w:val="第%1章"/>
      <w:lvlJc w:val="left"/>
      <w:rPr>
        <w:rFonts w:hint="eastAsia"/>
      </w:rPr>
    </w:lvl>
  </w:abstractNum>
  <w:abstractNum w:abstractNumId="1">
    <w:nsid w:val="04EA3280"/>
    <w:multiLevelType w:val="hybridMultilevel"/>
    <w:tmpl w:val="444EB4B2"/>
    <w:lvl w:ilvl="0" w:tplc="385687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3D724C"/>
    <w:multiLevelType w:val="multilevel"/>
    <w:tmpl w:val="3E3D724C"/>
    <w:lvl w:ilvl="0">
      <w:start w:val="2"/>
      <w:numFmt w:val="decimal"/>
      <w:lvlText w:val="%1"/>
      <w:lvlJc w:val="left"/>
      <w:pPr>
        <w:tabs>
          <w:tab w:val="left" w:pos="645"/>
        </w:tabs>
        <w:ind w:left="645" w:hanging="645"/>
      </w:pPr>
      <w:rPr>
        <w:rFonts w:hint="default"/>
      </w:rPr>
    </w:lvl>
    <w:lvl w:ilvl="1">
      <w:start w:val="1"/>
      <w:numFmt w:val="decimal"/>
      <w:lvlText w:val="%1.%2"/>
      <w:lvlJc w:val="left"/>
      <w:pPr>
        <w:tabs>
          <w:tab w:val="left" w:pos="787"/>
        </w:tabs>
        <w:ind w:left="787" w:hanging="645"/>
      </w:pPr>
      <w:rPr>
        <w:rFonts w:hint="default"/>
      </w:rPr>
    </w:lvl>
    <w:lvl w:ilvl="2">
      <w:start w:val="1"/>
      <w:numFmt w:val="decimal"/>
      <w:lvlText w:val="%1.%2.%3"/>
      <w:lvlJc w:val="left"/>
      <w:pPr>
        <w:tabs>
          <w:tab w:val="left" w:pos="645"/>
        </w:tabs>
        <w:ind w:left="645" w:hanging="645"/>
      </w:pPr>
      <w:rPr>
        <w:rFonts w:hint="default"/>
      </w:rPr>
    </w:lvl>
    <w:lvl w:ilvl="3">
      <w:start w:val="1"/>
      <w:numFmt w:val="decimal"/>
      <w:lvlText w:val="%1.%2.%3.%4"/>
      <w:lvlJc w:val="left"/>
      <w:pPr>
        <w:tabs>
          <w:tab w:val="left" w:pos="645"/>
        </w:tabs>
        <w:ind w:left="645" w:hanging="645"/>
      </w:pPr>
      <w:rPr>
        <w:rFonts w:hint="default"/>
      </w:rPr>
    </w:lvl>
    <w:lvl w:ilvl="4">
      <w:start w:val="1"/>
      <w:numFmt w:val="decimal"/>
      <w:lvlText w:val="%1.%2.%3.%4.%5"/>
      <w:lvlJc w:val="left"/>
      <w:pPr>
        <w:tabs>
          <w:tab w:val="left" w:pos="645"/>
        </w:tabs>
        <w:ind w:left="645" w:hanging="645"/>
      </w:pPr>
      <w:rPr>
        <w:rFonts w:hint="default"/>
      </w:rPr>
    </w:lvl>
    <w:lvl w:ilvl="5">
      <w:start w:val="1"/>
      <w:numFmt w:val="decimal"/>
      <w:lvlText w:val="%1.%2.%3.%4.%5.%6"/>
      <w:lvlJc w:val="left"/>
      <w:pPr>
        <w:tabs>
          <w:tab w:val="left" w:pos="645"/>
        </w:tabs>
        <w:ind w:left="645" w:hanging="645"/>
      </w:pPr>
      <w:rPr>
        <w:rFonts w:hint="default"/>
      </w:rPr>
    </w:lvl>
    <w:lvl w:ilvl="6">
      <w:start w:val="1"/>
      <w:numFmt w:val="decimal"/>
      <w:lvlText w:val="%1.%2.%3.%4.%5.%6.%7"/>
      <w:lvlJc w:val="left"/>
      <w:pPr>
        <w:tabs>
          <w:tab w:val="left" w:pos="645"/>
        </w:tabs>
        <w:ind w:left="645" w:hanging="645"/>
      </w:pPr>
      <w:rPr>
        <w:rFonts w:hint="default"/>
      </w:rPr>
    </w:lvl>
    <w:lvl w:ilvl="7">
      <w:start w:val="1"/>
      <w:numFmt w:val="decimal"/>
      <w:lvlText w:val="%1.%2.%3.%4.%5.%6.%7.%8"/>
      <w:lvlJc w:val="left"/>
      <w:pPr>
        <w:tabs>
          <w:tab w:val="left" w:pos="645"/>
        </w:tabs>
        <w:ind w:left="645" w:hanging="645"/>
      </w:pPr>
      <w:rPr>
        <w:rFonts w:hint="default"/>
      </w:rPr>
    </w:lvl>
    <w:lvl w:ilvl="8">
      <w:start w:val="1"/>
      <w:numFmt w:val="decimal"/>
      <w:lvlText w:val="%1.%2.%3.%4.%5.%6.%7.%8.%9"/>
      <w:lvlJc w:val="left"/>
      <w:pPr>
        <w:tabs>
          <w:tab w:val="left" w:pos="645"/>
        </w:tabs>
        <w:ind w:left="645" w:hanging="645"/>
      </w:pPr>
      <w:rPr>
        <w:rFonts w:hint="default"/>
      </w:rPr>
    </w:lvl>
  </w:abstractNum>
  <w:abstractNum w:abstractNumId="3">
    <w:nsid w:val="4353345A"/>
    <w:multiLevelType w:val="singleLevel"/>
    <w:tmpl w:val="4353345A"/>
    <w:lvl w:ilvl="0">
      <w:start w:val="1"/>
      <w:numFmt w:val="decimal"/>
      <w:suff w:val="nothing"/>
      <w:lvlText w:val="%1、"/>
      <w:lvlJc w:val="left"/>
    </w:lvl>
  </w:abstractNum>
  <w:num w:numId="1">
    <w:abstractNumId w:val="0"/>
  </w:num>
  <w:num w:numId="2">
    <w:abstractNumId w:val="3"/>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42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C2E"/>
    <w:rsid w:val="00002FE0"/>
    <w:rsid w:val="00013CE0"/>
    <w:rsid w:val="00014C1B"/>
    <w:rsid w:val="0001754D"/>
    <w:rsid w:val="00020D38"/>
    <w:rsid w:val="00022D7C"/>
    <w:rsid w:val="00026396"/>
    <w:rsid w:val="00027600"/>
    <w:rsid w:val="0003141C"/>
    <w:rsid w:val="00034E11"/>
    <w:rsid w:val="00036D51"/>
    <w:rsid w:val="0004525D"/>
    <w:rsid w:val="000464AE"/>
    <w:rsid w:val="00047C28"/>
    <w:rsid w:val="000535FE"/>
    <w:rsid w:val="000609C7"/>
    <w:rsid w:val="00061CA8"/>
    <w:rsid w:val="00063234"/>
    <w:rsid w:val="000702C7"/>
    <w:rsid w:val="000709FB"/>
    <w:rsid w:val="00072FAF"/>
    <w:rsid w:val="000765D3"/>
    <w:rsid w:val="0007726D"/>
    <w:rsid w:val="0008215F"/>
    <w:rsid w:val="000918A9"/>
    <w:rsid w:val="00092718"/>
    <w:rsid w:val="00093951"/>
    <w:rsid w:val="00094467"/>
    <w:rsid w:val="000966D9"/>
    <w:rsid w:val="000A1213"/>
    <w:rsid w:val="000A311F"/>
    <w:rsid w:val="000A37EF"/>
    <w:rsid w:val="000A5CE7"/>
    <w:rsid w:val="000A775F"/>
    <w:rsid w:val="000B3922"/>
    <w:rsid w:val="000B57AE"/>
    <w:rsid w:val="000B5E7D"/>
    <w:rsid w:val="000C0A0C"/>
    <w:rsid w:val="000C31CA"/>
    <w:rsid w:val="000D3D1A"/>
    <w:rsid w:val="000D7C8E"/>
    <w:rsid w:val="000E3712"/>
    <w:rsid w:val="000E59A6"/>
    <w:rsid w:val="000F5D9E"/>
    <w:rsid w:val="00111F36"/>
    <w:rsid w:val="0011272B"/>
    <w:rsid w:val="00123344"/>
    <w:rsid w:val="0012747D"/>
    <w:rsid w:val="001277CB"/>
    <w:rsid w:val="001309DD"/>
    <w:rsid w:val="001338F8"/>
    <w:rsid w:val="0013553F"/>
    <w:rsid w:val="00136BD2"/>
    <w:rsid w:val="00141B87"/>
    <w:rsid w:val="00144E57"/>
    <w:rsid w:val="00146397"/>
    <w:rsid w:val="00147F94"/>
    <w:rsid w:val="00162905"/>
    <w:rsid w:val="00164AA2"/>
    <w:rsid w:val="001658A1"/>
    <w:rsid w:val="00172A27"/>
    <w:rsid w:val="00190642"/>
    <w:rsid w:val="00193F95"/>
    <w:rsid w:val="001961FA"/>
    <w:rsid w:val="00196AE6"/>
    <w:rsid w:val="001A1D79"/>
    <w:rsid w:val="001A4A02"/>
    <w:rsid w:val="001A55AA"/>
    <w:rsid w:val="001B240A"/>
    <w:rsid w:val="001B6AD0"/>
    <w:rsid w:val="001C0ED2"/>
    <w:rsid w:val="001C5AD0"/>
    <w:rsid w:val="001C5BC8"/>
    <w:rsid w:val="001D0806"/>
    <w:rsid w:val="001D24DC"/>
    <w:rsid w:val="001D577C"/>
    <w:rsid w:val="001D7584"/>
    <w:rsid w:val="001E145F"/>
    <w:rsid w:val="001E7192"/>
    <w:rsid w:val="001F0FF9"/>
    <w:rsid w:val="001F1E85"/>
    <w:rsid w:val="001F7E5A"/>
    <w:rsid w:val="00200C56"/>
    <w:rsid w:val="0020108B"/>
    <w:rsid w:val="0020140B"/>
    <w:rsid w:val="00201EB4"/>
    <w:rsid w:val="00212239"/>
    <w:rsid w:val="00213FAD"/>
    <w:rsid w:val="00215A06"/>
    <w:rsid w:val="00216E61"/>
    <w:rsid w:val="00223D33"/>
    <w:rsid w:val="00224A5F"/>
    <w:rsid w:val="002304A3"/>
    <w:rsid w:val="00232784"/>
    <w:rsid w:val="002355C1"/>
    <w:rsid w:val="002369CF"/>
    <w:rsid w:val="00241EE3"/>
    <w:rsid w:val="00242F8C"/>
    <w:rsid w:val="002547EC"/>
    <w:rsid w:val="00255EA2"/>
    <w:rsid w:val="002618E7"/>
    <w:rsid w:val="00262C38"/>
    <w:rsid w:val="00266C33"/>
    <w:rsid w:val="0027521B"/>
    <w:rsid w:val="00280CE9"/>
    <w:rsid w:val="002843C3"/>
    <w:rsid w:val="00294C8A"/>
    <w:rsid w:val="00295831"/>
    <w:rsid w:val="002A1431"/>
    <w:rsid w:val="002A5A0B"/>
    <w:rsid w:val="002A62BE"/>
    <w:rsid w:val="002B00DA"/>
    <w:rsid w:val="002B086E"/>
    <w:rsid w:val="002B0ACE"/>
    <w:rsid w:val="002B1030"/>
    <w:rsid w:val="002B64AE"/>
    <w:rsid w:val="002C0FC0"/>
    <w:rsid w:val="002C7D3A"/>
    <w:rsid w:val="002D4577"/>
    <w:rsid w:val="002E0859"/>
    <w:rsid w:val="002E10F4"/>
    <w:rsid w:val="002E13E7"/>
    <w:rsid w:val="002E4AD0"/>
    <w:rsid w:val="002E6CF6"/>
    <w:rsid w:val="00303D50"/>
    <w:rsid w:val="00304887"/>
    <w:rsid w:val="00321752"/>
    <w:rsid w:val="00322CDC"/>
    <w:rsid w:val="00323659"/>
    <w:rsid w:val="00324B74"/>
    <w:rsid w:val="00331D8C"/>
    <w:rsid w:val="003338C5"/>
    <w:rsid w:val="003375ED"/>
    <w:rsid w:val="003455DF"/>
    <w:rsid w:val="003506FF"/>
    <w:rsid w:val="0035150D"/>
    <w:rsid w:val="00351C07"/>
    <w:rsid w:val="003550C5"/>
    <w:rsid w:val="00355168"/>
    <w:rsid w:val="003616C6"/>
    <w:rsid w:val="00362711"/>
    <w:rsid w:val="0036608B"/>
    <w:rsid w:val="0036631D"/>
    <w:rsid w:val="00366EB6"/>
    <w:rsid w:val="0036728D"/>
    <w:rsid w:val="00370BEA"/>
    <w:rsid w:val="003734F1"/>
    <w:rsid w:val="00374D95"/>
    <w:rsid w:val="00375515"/>
    <w:rsid w:val="00380194"/>
    <w:rsid w:val="003812E4"/>
    <w:rsid w:val="003874BE"/>
    <w:rsid w:val="0038756D"/>
    <w:rsid w:val="0038785D"/>
    <w:rsid w:val="00390427"/>
    <w:rsid w:val="00391645"/>
    <w:rsid w:val="00393BB2"/>
    <w:rsid w:val="003959EA"/>
    <w:rsid w:val="003A73BA"/>
    <w:rsid w:val="003B320B"/>
    <w:rsid w:val="003B39A6"/>
    <w:rsid w:val="003C0EF9"/>
    <w:rsid w:val="003C370A"/>
    <w:rsid w:val="003D205A"/>
    <w:rsid w:val="003D40CC"/>
    <w:rsid w:val="003D718F"/>
    <w:rsid w:val="003D7E05"/>
    <w:rsid w:val="003D7E45"/>
    <w:rsid w:val="003E1F31"/>
    <w:rsid w:val="003E36E3"/>
    <w:rsid w:val="003F044A"/>
    <w:rsid w:val="003F1861"/>
    <w:rsid w:val="003F4E85"/>
    <w:rsid w:val="003F6D0F"/>
    <w:rsid w:val="004040CF"/>
    <w:rsid w:val="0040649F"/>
    <w:rsid w:val="004151A2"/>
    <w:rsid w:val="00420C50"/>
    <w:rsid w:val="00423E9A"/>
    <w:rsid w:val="00426EF8"/>
    <w:rsid w:val="0042705F"/>
    <w:rsid w:val="00431262"/>
    <w:rsid w:val="004333C8"/>
    <w:rsid w:val="004337D3"/>
    <w:rsid w:val="00435717"/>
    <w:rsid w:val="0044017C"/>
    <w:rsid w:val="00440889"/>
    <w:rsid w:val="00441661"/>
    <w:rsid w:val="0044266E"/>
    <w:rsid w:val="00446337"/>
    <w:rsid w:val="00446BBA"/>
    <w:rsid w:val="00450078"/>
    <w:rsid w:val="00451008"/>
    <w:rsid w:val="00451443"/>
    <w:rsid w:val="00454E1F"/>
    <w:rsid w:val="00457CDA"/>
    <w:rsid w:val="004603BA"/>
    <w:rsid w:val="00464484"/>
    <w:rsid w:val="00467676"/>
    <w:rsid w:val="00470926"/>
    <w:rsid w:val="004731BD"/>
    <w:rsid w:val="00480139"/>
    <w:rsid w:val="00486CAE"/>
    <w:rsid w:val="0049134B"/>
    <w:rsid w:val="0049168E"/>
    <w:rsid w:val="00494368"/>
    <w:rsid w:val="004947C0"/>
    <w:rsid w:val="004966D5"/>
    <w:rsid w:val="004978FE"/>
    <w:rsid w:val="004A2CFA"/>
    <w:rsid w:val="004A39B5"/>
    <w:rsid w:val="004A4462"/>
    <w:rsid w:val="004A6815"/>
    <w:rsid w:val="004C2983"/>
    <w:rsid w:val="004C3DF9"/>
    <w:rsid w:val="004C5243"/>
    <w:rsid w:val="004C5316"/>
    <w:rsid w:val="004C671E"/>
    <w:rsid w:val="004E38AE"/>
    <w:rsid w:val="004E7D85"/>
    <w:rsid w:val="004F3819"/>
    <w:rsid w:val="004F65AC"/>
    <w:rsid w:val="004F7587"/>
    <w:rsid w:val="00505432"/>
    <w:rsid w:val="00506CA7"/>
    <w:rsid w:val="005104F0"/>
    <w:rsid w:val="005123F1"/>
    <w:rsid w:val="00513B14"/>
    <w:rsid w:val="005153D0"/>
    <w:rsid w:val="00521439"/>
    <w:rsid w:val="00526D46"/>
    <w:rsid w:val="00530461"/>
    <w:rsid w:val="00532A81"/>
    <w:rsid w:val="00535849"/>
    <w:rsid w:val="00537368"/>
    <w:rsid w:val="005522A1"/>
    <w:rsid w:val="00553BDE"/>
    <w:rsid w:val="00553C5D"/>
    <w:rsid w:val="00554187"/>
    <w:rsid w:val="005562A1"/>
    <w:rsid w:val="00561607"/>
    <w:rsid w:val="00561F66"/>
    <w:rsid w:val="0056658A"/>
    <w:rsid w:val="005669C6"/>
    <w:rsid w:val="00566D4E"/>
    <w:rsid w:val="00567BE3"/>
    <w:rsid w:val="00573A57"/>
    <w:rsid w:val="0057546E"/>
    <w:rsid w:val="0057775E"/>
    <w:rsid w:val="00584323"/>
    <w:rsid w:val="005878CC"/>
    <w:rsid w:val="0059341F"/>
    <w:rsid w:val="00594F5D"/>
    <w:rsid w:val="0059520C"/>
    <w:rsid w:val="00597EC7"/>
    <w:rsid w:val="005A4AE5"/>
    <w:rsid w:val="005B38E7"/>
    <w:rsid w:val="005C1E3D"/>
    <w:rsid w:val="005C5B5C"/>
    <w:rsid w:val="005D1CD3"/>
    <w:rsid w:val="005D2036"/>
    <w:rsid w:val="005D5258"/>
    <w:rsid w:val="005D7734"/>
    <w:rsid w:val="005D7FB2"/>
    <w:rsid w:val="005E1290"/>
    <w:rsid w:val="005E6BD2"/>
    <w:rsid w:val="005F0B3D"/>
    <w:rsid w:val="005F1AA8"/>
    <w:rsid w:val="005F1BF6"/>
    <w:rsid w:val="005F54E0"/>
    <w:rsid w:val="006039D9"/>
    <w:rsid w:val="00611E03"/>
    <w:rsid w:val="00613286"/>
    <w:rsid w:val="006152DF"/>
    <w:rsid w:val="006154B4"/>
    <w:rsid w:val="006155EB"/>
    <w:rsid w:val="0061775A"/>
    <w:rsid w:val="00620935"/>
    <w:rsid w:val="00624343"/>
    <w:rsid w:val="00625B00"/>
    <w:rsid w:val="00627C73"/>
    <w:rsid w:val="00630488"/>
    <w:rsid w:val="00634344"/>
    <w:rsid w:val="00634EFA"/>
    <w:rsid w:val="0063604B"/>
    <w:rsid w:val="00640F45"/>
    <w:rsid w:val="00646926"/>
    <w:rsid w:val="00646CC4"/>
    <w:rsid w:val="00650342"/>
    <w:rsid w:val="006529AA"/>
    <w:rsid w:val="00654A0E"/>
    <w:rsid w:val="00662271"/>
    <w:rsid w:val="0067369C"/>
    <w:rsid w:val="006740F6"/>
    <w:rsid w:val="006767B1"/>
    <w:rsid w:val="006844D8"/>
    <w:rsid w:val="00686A85"/>
    <w:rsid w:val="00692E21"/>
    <w:rsid w:val="00696D66"/>
    <w:rsid w:val="006A47F3"/>
    <w:rsid w:val="006A55A8"/>
    <w:rsid w:val="006B097C"/>
    <w:rsid w:val="006B65A6"/>
    <w:rsid w:val="006B7A52"/>
    <w:rsid w:val="006C048C"/>
    <w:rsid w:val="006C0A47"/>
    <w:rsid w:val="006C2539"/>
    <w:rsid w:val="006C3322"/>
    <w:rsid w:val="006C762D"/>
    <w:rsid w:val="006D2D37"/>
    <w:rsid w:val="006D40E4"/>
    <w:rsid w:val="006D53A0"/>
    <w:rsid w:val="006D6919"/>
    <w:rsid w:val="006D739A"/>
    <w:rsid w:val="006D7684"/>
    <w:rsid w:val="006D7B82"/>
    <w:rsid w:val="006E311F"/>
    <w:rsid w:val="006F09B8"/>
    <w:rsid w:val="006F43E8"/>
    <w:rsid w:val="00704562"/>
    <w:rsid w:val="007073C7"/>
    <w:rsid w:val="00712613"/>
    <w:rsid w:val="00723479"/>
    <w:rsid w:val="007238C1"/>
    <w:rsid w:val="00724469"/>
    <w:rsid w:val="007270D4"/>
    <w:rsid w:val="00727B0C"/>
    <w:rsid w:val="00736A80"/>
    <w:rsid w:val="00741BA4"/>
    <w:rsid w:val="007428D0"/>
    <w:rsid w:val="007461CA"/>
    <w:rsid w:val="0074671B"/>
    <w:rsid w:val="00750868"/>
    <w:rsid w:val="007520F7"/>
    <w:rsid w:val="0075660C"/>
    <w:rsid w:val="00757D40"/>
    <w:rsid w:val="00764DB5"/>
    <w:rsid w:val="0076584B"/>
    <w:rsid w:val="00765B7E"/>
    <w:rsid w:val="007668E9"/>
    <w:rsid w:val="00766F7C"/>
    <w:rsid w:val="007746CD"/>
    <w:rsid w:val="00775586"/>
    <w:rsid w:val="00776722"/>
    <w:rsid w:val="00776E09"/>
    <w:rsid w:val="00777304"/>
    <w:rsid w:val="00782C7A"/>
    <w:rsid w:val="0078419A"/>
    <w:rsid w:val="007A260F"/>
    <w:rsid w:val="007A60E0"/>
    <w:rsid w:val="007A63D0"/>
    <w:rsid w:val="007B2D13"/>
    <w:rsid w:val="007B41D2"/>
    <w:rsid w:val="007B426C"/>
    <w:rsid w:val="007B4A9F"/>
    <w:rsid w:val="007C1341"/>
    <w:rsid w:val="007C150E"/>
    <w:rsid w:val="007C2093"/>
    <w:rsid w:val="007C280B"/>
    <w:rsid w:val="007C53CE"/>
    <w:rsid w:val="007D032A"/>
    <w:rsid w:val="007D7080"/>
    <w:rsid w:val="007D7ED3"/>
    <w:rsid w:val="007E564B"/>
    <w:rsid w:val="007E5CBF"/>
    <w:rsid w:val="007F1924"/>
    <w:rsid w:val="0080664C"/>
    <w:rsid w:val="00806805"/>
    <w:rsid w:val="008112DE"/>
    <w:rsid w:val="00813437"/>
    <w:rsid w:val="00816271"/>
    <w:rsid w:val="00816657"/>
    <w:rsid w:val="0082116B"/>
    <w:rsid w:val="00824866"/>
    <w:rsid w:val="00830058"/>
    <w:rsid w:val="00831F7B"/>
    <w:rsid w:val="0083579E"/>
    <w:rsid w:val="00835E5E"/>
    <w:rsid w:val="00836700"/>
    <w:rsid w:val="00836A6F"/>
    <w:rsid w:val="008401B4"/>
    <w:rsid w:val="00842409"/>
    <w:rsid w:val="00842FED"/>
    <w:rsid w:val="008472C3"/>
    <w:rsid w:val="00855E8F"/>
    <w:rsid w:val="00862D56"/>
    <w:rsid w:val="00862F49"/>
    <w:rsid w:val="00864336"/>
    <w:rsid w:val="00864E90"/>
    <w:rsid w:val="00866ACC"/>
    <w:rsid w:val="00870B1D"/>
    <w:rsid w:val="008722D3"/>
    <w:rsid w:val="00873C2C"/>
    <w:rsid w:val="008769AD"/>
    <w:rsid w:val="00877E5B"/>
    <w:rsid w:val="00883DA0"/>
    <w:rsid w:val="008849D5"/>
    <w:rsid w:val="008A0F83"/>
    <w:rsid w:val="008A1850"/>
    <w:rsid w:val="008A238C"/>
    <w:rsid w:val="008B73BE"/>
    <w:rsid w:val="008C482A"/>
    <w:rsid w:val="008C53B0"/>
    <w:rsid w:val="008C69F7"/>
    <w:rsid w:val="008D1902"/>
    <w:rsid w:val="008D440D"/>
    <w:rsid w:val="008F137E"/>
    <w:rsid w:val="00903924"/>
    <w:rsid w:val="00903D82"/>
    <w:rsid w:val="00904FBE"/>
    <w:rsid w:val="00906299"/>
    <w:rsid w:val="009109BD"/>
    <w:rsid w:val="00912B88"/>
    <w:rsid w:val="00912C33"/>
    <w:rsid w:val="0091455E"/>
    <w:rsid w:val="009208CB"/>
    <w:rsid w:val="00925598"/>
    <w:rsid w:val="00927193"/>
    <w:rsid w:val="00930303"/>
    <w:rsid w:val="00931290"/>
    <w:rsid w:val="00942F81"/>
    <w:rsid w:val="00943813"/>
    <w:rsid w:val="0095065E"/>
    <w:rsid w:val="00951F96"/>
    <w:rsid w:val="00952AF3"/>
    <w:rsid w:val="00953A4E"/>
    <w:rsid w:val="009540D4"/>
    <w:rsid w:val="009649D6"/>
    <w:rsid w:val="00970517"/>
    <w:rsid w:val="00971C88"/>
    <w:rsid w:val="009748E4"/>
    <w:rsid w:val="00982B21"/>
    <w:rsid w:val="00983932"/>
    <w:rsid w:val="0098452B"/>
    <w:rsid w:val="00986F29"/>
    <w:rsid w:val="0099464C"/>
    <w:rsid w:val="009A02C7"/>
    <w:rsid w:val="009A1425"/>
    <w:rsid w:val="009A24AB"/>
    <w:rsid w:val="009A6B9E"/>
    <w:rsid w:val="009B0549"/>
    <w:rsid w:val="009B0AD3"/>
    <w:rsid w:val="009B6B80"/>
    <w:rsid w:val="009C306F"/>
    <w:rsid w:val="009D2172"/>
    <w:rsid w:val="009D6DB7"/>
    <w:rsid w:val="009E032A"/>
    <w:rsid w:val="009E083E"/>
    <w:rsid w:val="009E4714"/>
    <w:rsid w:val="009E616B"/>
    <w:rsid w:val="00A12C7E"/>
    <w:rsid w:val="00A13F44"/>
    <w:rsid w:val="00A22A62"/>
    <w:rsid w:val="00A3019F"/>
    <w:rsid w:val="00A34681"/>
    <w:rsid w:val="00A35C1C"/>
    <w:rsid w:val="00A372BE"/>
    <w:rsid w:val="00A40987"/>
    <w:rsid w:val="00A41918"/>
    <w:rsid w:val="00A42666"/>
    <w:rsid w:val="00A429B3"/>
    <w:rsid w:val="00A43DD2"/>
    <w:rsid w:val="00A459D8"/>
    <w:rsid w:val="00A517FD"/>
    <w:rsid w:val="00A5260E"/>
    <w:rsid w:val="00A576A9"/>
    <w:rsid w:val="00A61132"/>
    <w:rsid w:val="00A65C93"/>
    <w:rsid w:val="00A66452"/>
    <w:rsid w:val="00A703C9"/>
    <w:rsid w:val="00A71CFD"/>
    <w:rsid w:val="00A73E2C"/>
    <w:rsid w:val="00A77D05"/>
    <w:rsid w:val="00A80DD4"/>
    <w:rsid w:val="00A82209"/>
    <w:rsid w:val="00A865EB"/>
    <w:rsid w:val="00A86E34"/>
    <w:rsid w:val="00A91841"/>
    <w:rsid w:val="00A92E2B"/>
    <w:rsid w:val="00A93EAA"/>
    <w:rsid w:val="00A974AE"/>
    <w:rsid w:val="00AA04ED"/>
    <w:rsid w:val="00AA5A52"/>
    <w:rsid w:val="00AA7578"/>
    <w:rsid w:val="00AA7C61"/>
    <w:rsid w:val="00AB7179"/>
    <w:rsid w:val="00AB7857"/>
    <w:rsid w:val="00AC2CBD"/>
    <w:rsid w:val="00AD0C63"/>
    <w:rsid w:val="00AD1C7F"/>
    <w:rsid w:val="00AD48DD"/>
    <w:rsid w:val="00AF1DC8"/>
    <w:rsid w:val="00AF5FDD"/>
    <w:rsid w:val="00B03386"/>
    <w:rsid w:val="00B052D1"/>
    <w:rsid w:val="00B1220E"/>
    <w:rsid w:val="00B124CC"/>
    <w:rsid w:val="00B159F4"/>
    <w:rsid w:val="00B2119F"/>
    <w:rsid w:val="00B24209"/>
    <w:rsid w:val="00B31604"/>
    <w:rsid w:val="00B31DEF"/>
    <w:rsid w:val="00B4049B"/>
    <w:rsid w:val="00B42DE5"/>
    <w:rsid w:val="00B47E93"/>
    <w:rsid w:val="00B57141"/>
    <w:rsid w:val="00B62F05"/>
    <w:rsid w:val="00B64CD3"/>
    <w:rsid w:val="00B650DF"/>
    <w:rsid w:val="00B72D02"/>
    <w:rsid w:val="00B74190"/>
    <w:rsid w:val="00B75E75"/>
    <w:rsid w:val="00B831EB"/>
    <w:rsid w:val="00BA1F48"/>
    <w:rsid w:val="00BA28E2"/>
    <w:rsid w:val="00BA7A39"/>
    <w:rsid w:val="00BB2B1E"/>
    <w:rsid w:val="00BB3AAC"/>
    <w:rsid w:val="00BB5CF8"/>
    <w:rsid w:val="00BB6A40"/>
    <w:rsid w:val="00BB6F2F"/>
    <w:rsid w:val="00BC0172"/>
    <w:rsid w:val="00BD0D95"/>
    <w:rsid w:val="00BD7D85"/>
    <w:rsid w:val="00BE0254"/>
    <w:rsid w:val="00BE26A6"/>
    <w:rsid w:val="00BE2BF9"/>
    <w:rsid w:val="00BE4944"/>
    <w:rsid w:val="00BE4DE1"/>
    <w:rsid w:val="00BE5ED6"/>
    <w:rsid w:val="00BE79BC"/>
    <w:rsid w:val="00BF0592"/>
    <w:rsid w:val="00C06410"/>
    <w:rsid w:val="00C068A7"/>
    <w:rsid w:val="00C06D00"/>
    <w:rsid w:val="00C11BCE"/>
    <w:rsid w:val="00C1524F"/>
    <w:rsid w:val="00C20839"/>
    <w:rsid w:val="00C24B6A"/>
    <w:rsid w:val="00C35BF0"/>
    <w:rsid w:val="00C35F99"/>
    <w:rsid w:val="00C40001"/>
    <w:rsid w:val="00C40694"/>
    <w:rsid w:val="00C46A67"/>
    <w:rsid w:val="00C51994"/>
    <w:rsid w:val="00C51CA7"/>
    <w:rsid w:val="00C51DFE"/>
    <w:rsid w:val="00C52EE8"/>
    <w:rsid w:val="00C54388"/>
    <w:rsid w:val="00C563E9"/>
    <w:rsid w:val="00C573DA"/>
    <w:rsid w:val="00C61545"/>
    <w:rsid w:val="00C662E6"/>
    <w:rsid w:val="00C71851"/>
    <w:rsid w:val="00C73FF2"/>
    <w:rsid w:val="00C749D1"/>
    <w:rsid w:val="00C769B9"/>
    <w:rsid w:val="00C909D4"/>
    <w:rsid w:val="00C924F1"/>
    <w:rsid w:val="00C945E9"/>
    <w:rsid w:val="00C94807"/>
    <w:rsid w:val="00C95976"/>
    <w:rsid w:val="00CA4B00"/>
    <w:rsid w:val="00CA4B36"/>
    <w:rsid w:val="00CB25DA"/>
    <w:rsid w:val="00CB2E32"/>
    <w:rsid w:val="00CB4A0D"/>
    <w:rsid w:val="00CC1788"/>
    <w:rsid w:val="00CC4C3C"/>
    <w:rsid w:val="00CD0527"/>
    <w:rsid w:val="00CD125D"/>
    <w:rsid w:val="00CD4E47"/>
    <w:rsid w:val="00CE1F08"/>
    <w:rsid w:val="00CF024A"/>
    <w:rsid w:val="00CF06D2"/>
    <w:rsid w:val="00CF1770"/>
    <w:rsid w:val="00CF4D9C"/>
    <w:rsid w:val="00CF6244"/>
    <w:rsid w:val="00CF64BC"/>
    <w:rsid w:val="00CF68C3"/>
    <w:rsid w:val="00D06088"/>
    <w:rsid w:val="00D16E75"/>
    <w:rsid w:val="00D239F3"/>
    <w:rsid w:val="00D32D7C"/>
    <w:rsid w:val="00D32FAC"/>
    <w:rsid w:val="00D40E0D"/>
    <w:rsid w:val="00D43DAE"/>
    <w:rsid w:val="00D44566"/>
    <w:rsid w:val="00D451DD"/>
    <w:rsid w:val="00D45549"/>
    <w:rsid w:val="00D5100D"/>
    <w:rsid w:val="00D512FB"/>
    <w:rsid w:val="00D54388"/>
    <w:rsid w:val="00D561F3"/>
    <w:rsid w:val="00D56B2E"/>
    <w:rsid w:val="00D604A9"/>
    <w:rsid w:val="00D62D5C"/>
    <w:rsid w:val="00D65C11"/>
    <w:rsid w:val="00D665B9"/>
    <w:rsid w:val="00D66F1F"/>
    <w:rsid w:val="00D733D3"/>
    <w:rsid w:val="00D73568"/>
    <w:rsid w:val="00D73BCE"/>
    <w:rsid w:val="00D74043"/>
    <w:rsid w:val="00D7516E"/>
    <w:rsid w:val="00D77350"/>
    <w:rsid w:val="00D80592"/>
    <w:rsid w:val="00D81FD6"/>
    <w:rsid w:val="00D82392"/>
    <w:rsid w:val="00D84F20"/>
    <w:rsid w:val="00D87214"/>
    <w:rsid w:val="00D90230"/>
    <w:rsid w:val="00D9585E"/>
    <w:rsid w:val="00D95B93"/>
    <w:rsid w:val="00D95C30"/>
    <w:rsid w:val="00D974C1"/>
    <w:rsid w:val="00D97B2C"/>
    <w:rsid w:val="00DA489E"/>
    <w:rsid w:val="00DB1AC0"/>
    <w:rsid w:val="00DB2475"/>
    <w:rsid w:val="00DB41D6"/>
    <w:rsid w:val="00DB6BA9"/>
    <w:rsid w:val="00DB7732"/>
    <w:rsid w:val="00DC00A7"/>
    <w:rsid w:val="00DC442D"/>
    <w:rsid w:val="00DC600F"/>
    <w:rsid w:val="00DD0131"/>
    <w:rsid w:val="00DD0EEC"/>
    <w:rsid w:val="00DD115E"/>
    <w:rsid w:val="00DD33EF"/>
    <w:rsid w:val="00DD394A"/>
    <w:rsid w:val="00DE0D02"/>
    <w:rsid w:val="00DE1893"/>
    <w:rsid w:val="00DE26C9"/>
    <w:rsid w:val="00DE617E"/>
    <w:rsid w:val="00DF161A"/>
    <w:rsid w:val="00DF4790"/>
    <w:rsid w:val="00DF5BB9"/>
    <w:rsid w:val="00DF5DAB"/>
    <w:rsid w:val="00DF616B"/>
    <w:rsid w:val="00E0448C"/>
    <w:rsid w:val="00E051A0"/>
    <w:rsid w:val="00E11D60"/>
    <w:rsid w:val="00E14448"/>
    <w:rsid w:val="00E216F1"/>
    <w:rsid w:val="00E257E9"/>
    <w:rsid w:val="00E27C81"/>
    <w:rsid w:val="00E30D21"/>
    <w:rsid w:val="00E3305C"/>
    <w:rsid w:val="00E3438E"/>
    <w:rsid w:val="00E361EA"/>
    <w:rsid w:val="00E37FDA"/>
    <w:rsid w:val="00E4199D"/>
    <w:rsid w:val="00E42487"/>
    <w:rsid w:val="00E441E1"/>
    <w:rsid w:val="00E4556D"/>
    <w:rsid w:val="00E54C87"/>
    <w:rsid w:val="00E54E1C"/>
    <w:rsid w:val="00E64DD9"/>
    <w:rsid w:val="00E72B36"/>
    <w:rsid w:val="00E7462B"/>
    <w:rsid w:val="00E75295"/>
    <w:rsid w:val="00E757D5"/>
    <w:rsid w:val="00E76D4C"/>
    <w:rsid w:val="00E83ECA"/>
    <w:rsid w:val="00E84ED2"/>
    <w:rsid w:val="00E86418"/>
    <w:rsid w:val="00E90905"/>
    <w:rsid w:val="00EA3D62"/>
    <w:rsid w:val="00EA5189"/>
    <w:rsid w:val="00EA6E0F"/>
    <w:rsid w:val="00EB3D8A"/>
    <w:rsid w:val="00EB48FB"/>
    <w:rsid w:val="00EC0090"/>
    <w:rsid w:val="00ED3B53"/>
    <w:rsid w:val="00ED4E1A"/>
    <w:rsid w:val="00EE3C5A"/>
    <w:rsid w:val="00F0084E"/>
    <w:rsid w:val="00F028F5"/>
    <w:rsid w:val="00F110B8"/>
    <w:rsid w:val="00F122FA"/>
    <w:rsid w:val="00F12A9A"/>
    <w:rsid w:val="00F17067"/>
    <w:rsid w:val="00F20EC0"/>
    <w:rsid w:val="00F2174A"/>
    <w:rsid w:val="00F22C0B"/>
    <w:rsid w:val="00F24839"/>
    <w:rsid w:val="00F24ABD"/>
    <w:rsid w:val="00F316E1"/>
    <w:rsid w:val="00F32C82"/>
    <w:rsid w:val="00F45890"/>
    <w:rsid w:val="00F54B73"/>
    <w:rsid w:val="00F55195"/>
    <w:rsid w:val="00F602FA"/>
    <w:rsid w:val="00F63419"/>
    <w:rsid w:val="00F6598F"/>
    <w:rsid w:val="00F665AD"/>
    <w:rsid w:val="00F67E20"/>
    <w:rsid w:val="00F810D9"/>
    <w:rsid w:val="00F81B82"/>
    <w:rsid w:val="00F838A4"/>
    <w:rsid w:val="00F84110"/>
    <w:rsid w:val="00F84C01"/>
    <w:rsid w:val="00F855F1"/>
    <w:rsid w:val="00F87B17"/>
    <w:rsid w:val="00F90B79"/>
    <w:rsid w:val="00F92D02"/>
    <w:rsid w:val="00F948E0"/>
    <w:rsid w:val="00F96507"/>
    <w:rsid w:val="00FA0A6A"/>
    <w:rsid w:val="00FA2FBA"/>
    <w:rsid w:val="00FA45FB"/>
    <w:rsid w:val="00FA65FC"/>
    <w:rsid w:val="00FA7DEB"/>
    <w:rsid w:val="00FB2ACF"/>
    <w:rsid w:val="00FB5DF2"/>
    <w:rsid w:val="00FB64B4"/>
    <w:rsid w:val="00FC08EB"/>
    <w:rsid w:val="00FD0A5F"/>
    <w:rsid w:val="00FD3708"/>
    <w:rsid w:val="00FD53CD"/>
    <w:rsid w:val="00FD63D8"/>
    <w:rsid w:val="00FD7A63"/>
    <w:rsid w:val="00FD7EF2"/>
    <w:rsid w:val="00FE30F0"/>
    <w:rsid w:val="00FE45C0"/>
    <w:rsid w:val="01807FD3"/>
    <w:rsid w:val="01AA1ED8"/>
    <w:rsid w:val="01AE5B4F"/>
    <w:rsid w:val="01D47F8D"/>
    <w:rsid w:val="04A834B5"/>
    <w:rsid w:val="050C5214"/>
    <w:rsid w:val="054F4EC3"/>
    <w:rsid w:val="08220931"/>
    <w:rsid w:val="089D55C4"/>
    <w:rsid w:val="0AF961F6"/>
    <w:rsid w:val="0B763C0D"/>
    <w:rsid w:val="0BF960C9"/>
    <w:rsid w:val="0C240326"/>
    <w:rsid w:val="0C647D62"/>
    <w:rsid w:val="10742541"/>
    <w:rsid w:val="10DF566F"/>
    <w:rsid w:val="113D23AC"/>
    <w:rsid w:val="113E1F3A"/>
    <w:rsid w:val="1171270A"/>
    <w:rsid w:val="11B639B7"/>
    <w:rsid w:val="12690615"/>
    <w:rsid w:val="12876B26"/>
    <w:rsid w:val="14C6107B"/>
    <w:rsid w:val="156B44B6"/>
    <w:rsid w:val="17CA67B6"/>
    <w:rsid w:val="17FE4C7E"/>
    <w:rsid w:val="18544120"/>
    <w:rsid w:val="199E2378"/>
    <w:rsid w:val="1A7F6906"/>
    <w:rsid w:val="1B617B4C"/>
    <w:rsid w:val="1CF35182"/>
    <w:rsid w:val="1D4E167D"/>
    <w:rsid w:val="1D7003DA"/>
    <w:rsid w:val="1DAF7BCB"/>
    <w:rsid w:val="1DF51E49"/>
    <w:rsid w:val="1F3E51ED"/>
    <w:rsid w:val="2048525A"/>
    <w:rsid w:val="2116147F"/>
    <w:rsid w:val="242100DA"/>
    <w:rsid w:val="246B629F"/>
    <w:rsid w:val="26C77087"/>
    <w:rsid w:val="27402978"/>
    <w:rsid w:val="28D85E1E"/>
    <w:rsid w:val="2C1756BB"/>
    <w:rsid w:val="2C4C325D"/>
    <w:rsid w:val="2C8922D2"/>
    <w:rsid w:val="2C90761E"/>
    <w:rsid w:val="2D340B4C"/>
    <w:rsid w:val="2D4A3B75"/>
    <w:rsid w:val="2D6A4DB2"/>
    <w:rsid w:val="2D8F7A6E"/>
    <w:rsid w:val="2DA36ADA"/>
    <w:rsid w:val="2E6D1010"/>
    <w:rsid w:val="2F1F64B7"/>
    <w:rsid w:val="2F9A7BA6"/>
    <w:rsid w:val="30152D72"/>
    <w:rsid w:val="3056503A"/>
    <w:rsid w:val="309645C5"/>
    <w:rsid w:val="31AD6919"/>
    <w:rsid w:val="327D3D3B"/>
    <w:rsid w:val="32B4432A"/>
    <w:rsid w:val="34187E25"/>
    <w:rsid w:val="37512750"/>
    <w:rsid w:val="385B2DAF"/>
    <w:rsid w:val="38B03E2D"/>
    <w:rsid w:val="3A0D1386"/>
    <w:rsid w:val="3A5E38B2"/>
    <w:rsid w:val="3A7D2045"/>
    <w:rsid w:val="3D41480D"/>
    <w:rsid w:val="3F10011F"/>
    <w:rsid w:val="419C7886"/>
    <w:rsid w:val="41A72603"/>
    <w:rsid w:val="426F3B88"/>
    <w:rsid w:val="43D968E5"/>
    <w:rsid w:val="441256D5"/>
    <w:rsid w:val="448635FC"/>
    <w:rsid w:val="46217B76"/>
    <w:rsid w:val="472A5682"/>
    <w:rsid w:val="47621537"/>
    <w:rsid w:val="48973337"/>
    <w:rsid w:val="48D2076D"/>
    <w:rsid w:val="48F875B0"/>
    <w:rsid w:val="49651C9C"/>
    <w:rsid w:val="49864795"/>
    <w:rsid w:val="4F3036A8"/>
    <w:rsid w:val="4FDA0A5B"/>
    <w:rsid w:val="51D453BC"/>
    <w:rsid w:val="53295F58"/>
    <w:rsid w:val="54DB6E6D"/>
    <w:rsid w:val="560C01BB"/>
    <w:rsid w:val="56DE0514"/>
    <w:rsid w:val="58E7636A"/>
    <w:rsid w:val="5A04255D"/>
    <w:rsid w:val="5B743432"/>
    <w:rsid w:val="5C207983"/>
    <w:rsid w:val="5CF24C0B"/>
    <w:rsid w:val="5D9D72A2"/>
    <w:rsid w:val="5FCD2766"/>
    <w:rsid w:val="61657AD3"/>
    <w:rsid w:val="64682648"/>
    <w:rsid w:val="64B82EBF"/>
    <w:rsid w:val="650E2B49"/>
    <w:rsid w:val="66C03A46"/>
    <w:rsid w:val="66D11105"/>
    <w:rsid w:val="6B9564F0"/>
    <w:rsid w:val="6C833AD2"/>
    <w:rsid w:val="6D7756D4"/>
    <w:rsid w:val="6FAF46D8"/>
    <w:rsid w:val="6FF35B2C"/>
    <w:rsid w:val="71DF1E7B"/>
    <w:rsid w:val="72190EA3"/>
    <w:rsid w:val="72247BD2"/>
    <w:rsid w:val="72AE3229"/>
    <w:rsid w:val="73F96853"/>
    <w:rsid w:val="74B171FE"/>
    <w:rsid w:val="7522503C"/>
    <w:rsid w:val="769003C5"/>
    <w:rsid w:val="77A6653E"/>
    <w:rsid w:val="785D47CC"/>
    <w:rsid w:val="78D00B52"/>
    <w:rsid w:val="7BC4009E"/>
    <w:rsid w:val="7CC05DCD"/>
    <w:rsid w:val="7EC6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qFormat="1"/>
    <w:lsdException w:name="header" w:semiHidden="0" w:unhideWhenUsed="0" w:qFormat="1"/>
    <w:lsdException w:name="footer" w:semiHidden="0" w:unhideWhenUsed="0" w:qFormat="1"/>
    <w:lsdException w:name="caption" w:locked="1" w:uiPriority="0" w:qFormat="1"/>
    <w:lsdException w:name="toa heading" w:semiHidden="0" w:uiPriority="0" w:unhideWhenUsed="0" w:qFormat="1"/>
    <w:lsdException w:name="Title" w:locked="1" w:semiHidden="0" w:uiPriority="10" w:unhideWhenUsed="0" w:qFormat="1"/>
    <w:lsdException w:name="Default Paragraph Font" w:uiPriority="1"/>
    <w:lsdException w:name="Subtitle" w:locked="1"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Plain Text" w:uiPriority="0" w:unhideWhenUsed="0" w:qFormat="1"/>
    <w:lsdException w:name="Normal Table" w:qFormat="1"/>
    <w:lsdException w:name="Balloon Text" w:qFormat="1"/>
    <w:lsdException w:name="Table Grid" w:locked="1"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3BDE"/>
    <w:pPr>
      <w:widowControl w:val="0"/>
      <w:jc w:val="both"/>
    </w:pPr>
    <w:rPr>
      <w:rFonts w:ascii="Calibri" w:eastAsia="宋体" w:hAnsi="Calibri" w:cs="黑体"/>
      <w:kern w:val="2"/>
      <w:sz w:val="21"/>
      <w:szCs w:val="22"/>
    </w:rPr>
  </w:style>
  <w:style w:type="paragraph" w:styleId="2">
    <w:name w:val="heading 2"/>
    <w:basedOn w:val="a"/>
    <w:next w:val="a"/>
    <w:link w:val="2Char"/>
    <w:uiPriority w:val="9"/>
    <w:semiHidden/>
    <w:unhideWhenUsed/>
    <w:qFormat/>
    <w:locked/>
    <w:rsid w:val="00553B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semiHidden/>
    <w:unhideWhenUsed/>
    <w:qFormat/>
    <w:locked/>
    <w:rsid w:val="00553BDE"/>
    <w:pPr>
      <w:keepNext/>
      <w:keepLines/>
      <w:adjustRightInd w:val="0"/>
      <w:spacing w:before="260" w:after="260" w:line="415" w:lineRule="auto"/>
      <w:outlineLvl w:val="2"/>
    </w:pPr>
    <w:rPr>
      <w:rFonts w:ascii="Arial" w:hAnsi="Arial" w:cs="Times New Roman"/>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553BDE"/>
    <w:pPr>
      <w:adjustRightInd w:val="0"/>
      <w:spacing w:line="398" w:lineRule="atLeast"/>
      <w:textAlignment w:val="baseline"/>
    </w:pPr>
    <w:rPr>
      <w:rFonts w:ascii="Arial" w:hAnsi="Arial" w:cs="Arial"/>
      <w:kern w:val="0"/>
      <w:sz w:val="24"/>
    </w:rPr>
  </w:style>
  <w:style w:type="paragraph" w:styleId="a4">
    <w:name w:val="Plain Text"/>
    <w:basedOn w:val="a"/>
    <w:link w:val="Char"/>
    <w:semiHidden/>
    <w:qFormat/>
    <w:rsid w:val="00553BDE"/>
    <w:rPr>
      <w:rFonts w:ascii="宋体" w:hAnsi="Courier New"/>
    </w:rPr>
  </w:style>
  <w:style w:type="paragraph" w:styleId="20">
    <w:name w:val="Body Text Indent 2"/>
    <w:basedOn w:val="a"/>
    <w:link w:val="2Char0"/>
    <w:qFormat/>
    <w:rsid w:val="00553BDE"/>
    <w:pPr>
      <w:spacing w:line="300" w:lineRule="auto"/>
      <w:ind w:left="1021"/>
    </w:pPr>
    <w:rPr>
      <w:rFonts w:ascii="Times New Roman" w:hAnsi="Times New Roman" w:cs="Times New Roman"/>
      <w:sz w:val="24"/>
      <w:szCs w:val="20"/>
    </w:rPr>
  </w:style>
  <w:style w:type="paragraph" w:styleId="a5">
    <w:name w:val="Balloon Text"/>
    <w:basedOn w:val="a"/>
    <w:link w:val="Char0"/>
    <w:uiPriority w:val="99"/>
    <w:semiHidden/>
    <w:unhideWhenUsed/>
    <w:qFormat/>
    <w:rsid w:val="00553BDE"/>
    <w:rPr>
      <w:sz w:val="18"/>
      <w:szCs w:val="18"/>
    </w:rPr>
  </w:style>
  <w:style w:type="paragraph" w:styleId="a6">
    <w:name w:val="footer"/>
    <w:basedOn w:val="a"/>
    <w:link w:val="Char1"/>
    <w:uiPriority w:val="99"/>
    <w:qFormat/>
    <w:rsid w:val="00553BDE"/>
    <w:pPr>
      <w:tabs>
        <w:tab w:val="center" w:pos="4153"/>
        <w:tab w:val="right" w:pos="8306"/>
      </w:tabs>
      <w:snapToGrid w:val="0"/>
      <w:jc w:val="left"/>
    </w:pPr>
    <w:rPr>
      <w:sz w:val="18"/>
      <w:szCs w:val="18"/>
    </w:rPr>
  </w:style>
  <w:style w:type="paragraph" w:styleId="a7">
    <w:name w:val="header"/>
    <w:basedOn w:val="a"/>
    <w:link w:val="Char2"/>
    <w:uiPriority w:val="99"/>
    <w:qFormat/>
    <w:rsid w:val="00553BDE"/>
    <w:pPr>
      <w:pBdr>
        <w:bottom w:val="single" w:sz="6" w:space="1" w:color="auto"/>
      </w:pBdr>
      <w:tabs>
        <w:tab w:val="center" w:pos="4153"/>
        <w:tab w:val="right" w:pos="8306"/>
      </w:tabs>
      <w:snapToGrid w:val="0"/>
      <w:jc w:val="center"/>
    </w:pPr>
    <w:rPr>
      <w:sz w:val="18"/>
      <w:szCs w:val="18"/>
    </w:rPr>
  </w:style>
  <w:style w:type="paragraph" w:styleId="a8">
    <w:name w:val="Title"/>
    <w:basedOn w:val="a"/>
    <w:link w:val="Char3"/>
    <w:uiPriority w:val="10"/>
    <w:qFormat/>
    <w:locked/>
    <w:rsid w:val="00553BDE"/>
    <w:pPr>
      <w:adjustRightInd w:val="0"/>
      <w:spacing w:before="240" w:after="60" w:line="360" w:lineRule="atLeast"/>
      <w:jc w:val="center"/>
      <w:outlineLvl w:val="0"/>
    </w:pPr>
    <w:rPr>
      <w:rFonts w:ascii="Arial" w:hAnsi="Arial" w:cs="Times New Roman"/>
      <w:b/>
      <w:kern w:val="0"/>
      <w:sz w:val="32"/>
      <w:szCs w:val="20"/>
      <w:lang w:val="zh-CN"/>
    </w:rPr>
  </w:style>
  <w:style w:type="character" w:styleId="a9">
    <w:name w:val="FollowedHyperlink"/>
    <w:basedOn w:val="a1"/>
    <w:uiPriority w:val="99"/>
    <w:semiHidden/>
    <w:unhideWhenUsed/>
    <w:qFormat/>
    <w:rsid w:val="00553BDE"/>
    <w:rPr>
      <w:color w:val="800080"/>
      <w:u w:val="single"/>
    </w:rPr>
  </w:style>
  <w:style w:type="character" w:styleId="aa">
    <w:name w:val="Hyperlink"/>
    <w:uiPriority w:val="99"/>
    <w:qFormat/>
    <w:rsid w:val="00553BDE"/>
    <w:rPr>
      <w:color w:val="0563C1"/>
      <w:u w:val="single"/>
    </w:rPr>
  </w:style>
  <w:style w:type="table" w:styleId="ab">
    <w:name w:val="Table Grid"/>
    <w:basedOn w:val="a2"/>
    <w:uiPriority w:val="59"/>
    <w:qFormat/>
    <w:locked/>
    <w:rsid w:val="00553B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link w:val="a6"/>
    <w:uiPriority w:val="99"/>
    <w:qFormat/>
    <w:locked/>
    <w:rsid w:val="00553BDE"/>
    <w:rPr>
      <w:rFonts w:cs="Times New Roman"/>
      <w:sz w:val="18"/>
      <w:szCs w:val="18"/>
    </w:rPr>
  </w:style>
  <w:style w:type="character" w:customStyle="1" w:styleId="Char2">
    <w:name w:val="页眉 Char"/>
    <w:link w:val="a7"/>
    <w:uiPriority w:val="99"/>
    <w:qFormat/>
    <w:locked/>
    <w:rsid w:val="00553BDE"/>
    <w:rPr>
      <w:rFonts w:cs="Times New Roman"/>
      <w:sz w:val="18"/>
      <w:szCs w:val="18"/>
    </w:rPr>
  </w:style>
  <w:style w:type="paragraph" w:customStyle="1" w:styleId="1">
    <w:name w:val="列出段落1"/>
    <w:basedOn w:val="a"/>
    <w:uiPriority w:val="99"/>
    <w:qFormat/>
    <w:rsid w:val="00553BDE"/>
    <w:pPr>
      <w:ind w:firstLineChars="200" w:firstLine="420"/>
    </w:pPr>
  </w:style>
  <w:style w:type="paragraph" w:styleId="ac">
    <w:name w:val="No Spacing"/>
    <w:link w:val="Char4"/>
    <w:uiPriority w:val="1"/>
    <w:qFormat/>
    <w:rsid w:val="00553BDE"/>
    <w:pPr>
      <w:widowControl w:val="0"/>
      <w:jc w:val="both"/>
    </w:pPr>
    <w:rPr>
      <w:rFonts w:ascii="Times New Roman" w:eastAsia="宋体" w:hAnsi="Times New Roman" w:cs="Times New Roman"/>
      <w:kern w:val="2"/>
      <w:sz w:val="21"/>
      <w:szCs w:val="24"/>
    </w:rPr>
  </w:style>
  <w:style w:type="paragraph" w:styleId="ad">
    <w:name w:val="List Paragraph"/>
    <w:basedOn w:val="a"/>
    <w:uiPriority w:val="34"/>
    <w:qFormat/>
    <w:rsid w:val="00553BDE"/>
    <w:pPr>
      <w:ind w:firstLineChars="200" w:firstLine="420"/>
    </w:pPr>
  </w:style>
  <w:style w:type="paragraph" w:customStyle="1" w:styleId="ae">
    <w:name w:val="内文"/>
    <w:qFormat/>
    <w:rsid w:val="00553BDE"/>
    <w:pPr>
      <w:widowControl w:val="0"/>
      <w:autoSpaceDE w:val="0"/>
      <w:autoSpaceDN w:val="0"/>
      <w:adjustRightInd w:val="0"/>
      <w:spacing w:line="500" w:lineRule="atLeast"/>
      <w:ind w:firstLine="454"/>
      <w:jc w:val="both"/>
    </w:pPr>
    <w:rPr>
      <w:rFonts w:ascii="汉仪书宋二简" w:eastAsia="汉仪书宋二简" w:hAnsi="Times New Roman" w:cs="汉仪书宋二简"/>
      <w:color w:val="000000"/>
    </w:rPr>
  </w:style>
  <w:style w:type="character" w:customStyle="1" w:styleId="Char0">
    <w:name w:val="批注框文本 Char"/>
    <w:basedOn w:val="a1"/>
    <w:link w:val="a5"/>
    <w:uiPriority w:val="99"/>
    <w:semiHidden/>
    <w:qFormat/>
    <w:rsid w:val="00553BDE"/>
    <w:rPr>
      <w:rFonts w:ascii="Calibri" w:hAnsi="Calibri" w:cs="黑体"/>
      <w:kern w:val="2"/>
      <w:sz w:val="18"/>
      <w:szCs w:val="18"/>
    </w:rPr>
  </w:style>
  <w:style w:type="character" w:customStyle="1" w:styleId="2Char">
    <w:name w:val="标题 2 Char"/>
    <w:basedOn w:val="a1"/>
    <w:link w:val="2"/>
    <w:uiPriority w:val="9"/>
    <w:semiHidden/>
    <w:qFormat/>
    <w:rsid w:val="00553BDE"/>
    <w:rPr>
      <w:rFonts w:asciiTheme="majorHAnsi" w:eastAsiaTheme="majorEastAsia" w:hAnsiTheme="majorHAnsi" w:cstheme="majorBidi"/>
      <w:b/>
      <w:bCs/>
      <w:kern w:val="2"/>
      <w:sz w:val="32"/>
      <w:szCs w:val="32"/>
    </w:rPr>
  </w:style>
  <w:style w:type="character" w:customStyle="1" w:styleId="3Char">
    <w:name w:val="标题 3 Char"/>
    <w:basedOn w:val="a1"/>
    <w:uiPriority w:val="9"/>
    <w:semiHidden/>
    <w:rsid w:val="00553BDE"/>
    <w:rPr>
      <w:rFonts w:ascii="Calibri" w:hAnsi="Calibri" w:cs="黑体"/>
      <w:b/>
      <w:bCs/>
      <w:kern w:val="2"/>
      <w:sz w:val="32"/>
      <w:szCs w:val="32"/>
    </w:rPr>
  </w:style>
  <w:style w:type="character" w:customStyle="1" w:styleId="Char3">
    <w:name w:val="标题 Char"/>
    <w:basedOn w:val="a1"/>
    <w:link w:val="a8"/>
    <w:uiPriority w:val="10"/>
    <w:qFormat/>
    <w:rsid w:val="00553BDE"/>
    <w:rPr>
      <w:rFonts w:ascii="Arial" w:hAnsi="Arial"/>
      <w:b/>
      <w:sz w:val="32"/>
      <w:lang w:val="zh-CN" w:eastAsia="zh-CN"/>
    </w:rPr>
  </w:style>
  <w:style w:type="character" w:customStyle="1" w:styleId="3Char1">
    <w:name w:val="标题 3 Char1"/>
    <w:link w:val="3"/>
    <w:semiHidden/>
    <w:qFormat/>
    <w:locked/>
    <w:rsid w:val="00553BDE"/>
    <w:rPr>
      <w:rFonts w:ascii="Arial" w:hAnsi="Arial"/>
      <w:sz w:val="32"/>
      <w:szCs w:val="32"/>
    </w:rPr>
  </w:style>
  <w:style w:type="paragraph" w:customStyle="1" w:styleId="10">
    <w:name w:val="1."/>
    <w:basedOn w:val="a"/>
    <w:qFormat/>
    <w:rsid w:val="00553BDE"/>
    <w:pPr>
      <w:tabs>
        <w:tab w:val="left" w:pos="0"/>
        <w:tab w:val="left" w:pos="426"/>
      </w:tabs>
      <w:adjustRightInd w:val="0"/>
      <w:spacing w:before="60" w:after="60" w:line="360" w:lineRule="atLeast"/>
      <w:ind w:left="426" w:hanging="426"/>
      <w:textAlignment w:val="baseline"/>
    </w:pPr>
    <w:rPr>
      <w:rFonts w:ascii="Arial" w:hAnsi="Arial" w:cs="Times New Roman"/>
      <w:kern w:val="0"/>
      <w:szCs w:val="20"/>
    </w:rPr>
  </w:style>
  <w:style w:type="character" w:customStyle="1" w:styleId="Char4">
    <w:name w:val="无间隔 Char"/>
    <w:link w:val="ac"/>
    <w:uiPriority w:val="1"/>
    <w:qFormat/>
    <w:rsid w:val="00553BDE"/>
    <w:rPr>
      <w:kern w:val="2"/>
      <w:sz w:val="21"/>
      <w:szCs w:val="24"/>
    </w:rPr>
  </w:style>
  <w:style w:type="paragraph" w:customStyle="1" w:styleId="font5">
    <w:name w:val="font5"/>
    <w:basedOn w:val="a"/>
    <w:qFormat/>
    <w:rsid w:val="00553BD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553BDE"/>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
    <w:qFormat/>
    <w:rsid w:val="00553BDE"/>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qFormat/>
    <w:rsid w:val="00553B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qFormat/>
    <w:rsid w:val="00553BDE"/>
    <w:pPr>
      <w:widowControl/>
      <w:spacing w:before="100" w:beforeAutospacing="1" w:after="100" w:afterAutospacing="1"/>
      <w:jc w:val="left"/>
      <w:textAlignment w:val="center"/>
    </w:pPr>
    <w:rPr>
      <w:rFonts w:ascii="宋体" w:hAnsi="宋体" w:cs="宋体"/>
      <w:kern w:val="0"/>
      <w:sz w:val="24"/>
      <w:szCs w:val="24"/>
    </w:rPr>
  </w:style>
  <w:style w:type="paragraph" w:customStyle="1" w:styleId="xl71">
    <w:name w:val="xl71"/>
    <w:basedOn w:val="a"/>
    <w:qFormat/>
    <w:rsid w:val="00553B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3">
    <w:name w:val="xl73"/>
    <w:basedOn w:val="a"/>
    <w:qFormat/>
    <w:rsid w:val="00553B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4">
    <w:name w:val="xl74"/>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5">
    <w:name w:val="xl75"/>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
    <w:name w:val="xl76"/>
    <w:basedOn w:val="a"/>
    <w:qFormat/>
    <w:rsid w:val="00553B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rsid w:val="00553B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0"/>
      <w:szCs w:val="20"/>
    </w:rPr>
  </w:style>
  <w:style w:type="paragraph" w:customStyle="1" w:styleId="xl78">
    <w:name w:val="xl78"/>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79">
    <w:name w:val="xl79"/>
    <w:basedOn w:val="a"/>
    <w:qFormat/>
    <w:rsid w:val="00553B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
    <w:qFormat/>
    <w:rsid w:val="00553BD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81">
    <w:name w:val="xl81"/>
    <w:basedOn w:val="a"/>
    <w:qFormat/>
    <w:rsid w:val="00553BD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82">
    <w:name w:val="xl82"/>
    <w:basedOn w:val="a"/>
    <w:qFormat/>
    <w:rsid w:val="00553B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83">
    <w:name w:val="xl83"/>
    <w:basedOn w:val="a"/>
    <w:qFormat/>
    <w:rsid w:val="00553BDE"/>
    <w:pPr>
      <w:widowControl/>
      <w:spacing w:before="100" w:beforeAutospacing="1" w:after="100" w:afterAutospacing="1"/>
      <w:jc w:val="left"/>
      <w:textAlignment w:val="center"/>
    </w:pPr>
    <w:rPr>
      <w:rFonts w:ascii="宋体" w:hAnsi="宋体" w:cs="宋体"/>
      <w:kern w:val="0"/>
      <w:sz w:val="24"/>
      <w:szCs w:val="24"/>
    </w:rPr>
  </w:style>
  <w:style w:type="paragraph" w:customStyle="1" w:styleId="11">
    <w:name w:val="无间隔1"/>
    <w:uiPriority w:val="1"/>
    <w:qFormat/>
    <w:rsid w:val="00553BDE"/>
    <w:pPr>
      <w:widowControl w:val="0"/>
      <w:jc w:val="both"/>
    </w:pPr>
    <w:rPr>
      <w:rFonts w:ascii="Calibri" w:eastAsia="宋体" w:hAnsi="Calibri" w:cs="Times New Roman"/>
      <w:kern w:val="2"/>
      <w:sz w:val="21"/>
      <w:szCs w:val="22"/>
    </w:rPr>
  </w:style>
  <w:style w:type="paragraph" w:customStyle="1" w:styleId="xl138">
    <w:name w:val="xl138"/>
    <w:basedOn w:val="a"/>
    <w:qFormat/>
    <w:rsid w:val="00553BDE"/>
    <w:pPr>
      <w:widowControl/>
      <w:spacing w:before="100" w:beforeAutospacing="1" w:after="100" w:afterAutospacing="1"/>
      <w:jc w:val="center"/>
    </w:pPr>
    <w:rPr>
      <w:rFonts w:ascii="宋体" w:hAnsi="宋体" w:cs="宋体"/>
      <w:kern w:val="0"/>
      <w:sz w:val="24"/>
      <w:szCs w:val="24"/>
    </w:rPr>
  </w:style>
  <w:style w:type="paragraph" w:customStyle="1" w:styleId="xl139">
    <w:name w:val="xl139"/>
    <w:basedOn w:val="a"/>
    <w:qFormat/>
    <w:rsid w:val="00553BDE"/>
    <w:pPr>
      <w:widowControl/>
      <w:spacing w:before="100" w:beforeAutospacing="1" w:after="100" w:afterAutospacing="1"/>
      <w:jc w:val="center"/>
    </w:pPr>
    <w:rPr>
      <w:rFonts w:ascii="宋体" w:hAnsi="宋体" w:cs="宋体"/>
      <w:kern w:val="0"/>
      <w:sz w:val="24"/>
      <w:szCs w:val="24"/>
    </w:rPr>
  </w:style>
  <w:style w:type="paragraph" w:customStyle="1" w:styleId="xl140">
    <w:name w:val="xl140"/>
    <w:basedOn w:val="a"/>
    <w:qFormat/>
    <w:rsid w:val="00553BD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b/>
      <w:bCs/>
      <w:kern w:val="0"/>
      <w:sz w:val="20"/>
      <w:szCs w:val="20"/>
    </w:rPr>
  </w:style>
  <w:style w:type="paragraph" w:customStyle="1" w:styleId="xl141">
    <w:name w:val="xl141"/>
    <w:basedOn w:val="a"/>
    <w:qFormat/>
    <w:rsid w:val="00553BD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b/>
      <w:bCs/>
      <w:kern w:val="0"/>
      <w:sz w:val="20"/>
      <w:szCs w:val="20"/>
    </w:rPr>
  </w:style>
  <w:style w:type="paragraph" w:customStyle="1" w:styleId="xl142">
    <w:name w:val="xl142"/>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3">
    <w:name w:val="xl143"/>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6">
    <w:name w:val="xl146"/>
    <w:basedOn w:val="a"/>
    <w:qFormat/>
    <w:rsid w:val="00553BD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0"/>
      <w:szCs w:val="20"/>
    </w:rPr>
  </w:style>
  <w:style w:type="paragraph" w:customStyle="1" w:styleId="xl147">
    <w:name w:val="xl147"/>
    <w:basedOn w:val="a"/>
    <w:qFormat/>
    <w:rsid w:val="00553BD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0"/>
      <w:szCs w:val="20"/>
    </w:rPr>
  </w:style>
  <w:style w:type="paragraph" w:customStyle="1" w:styleId="xl148">
    <w:name w:val="xl148"/>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
    <w:qFormat/>
    <w:rsid w:val="00553B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50">
    <w:name w:val="xl150"/>
    <w:basedOn w:val="a"/>
    <w:qFormat/>
    <w:rsid w:val="00553B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Default">
    <w:name w:val="Default"/>
    <w:qFormat/>
    <w:rsid w:val="00553BDE"/>
    <w:pPr>
      <w:widowControl w:val="0"/>
      <w:autoSpaceDE w:val="0"/>
      <w:autoSpaceDN w:val="0"/>
      <w:adjustRightInd w:val="0"/>
    </w:pPr>
    <w:rPr>
      <w:rFonts w:ascii="宋体" w:eastAsia="宋体" w:cs="宋体"/>
      <w:color w:val="000000"/>
      <w:sz w:val="24"/>
      <w:szCs w:val="24"/>
    </w:rPr>
  </w:style>
  <w:style w:type="character" w:customStyle="1" w:styleId="2Char0">
    <w:name w:val="正文文本缩进 2 Char"/>
    <w:basedOn w:val="a1"/>
    <w:link w:val="20"/>
    <w:qFormat/>
    <w:rsid w:val="00553BDE"/>
    <w:rPr>
      <w:kern w:val="2"/>
      <w:sz w:val="24"/>
    </w:rPr>
  </w:style>
  <w:style w:type="character" w:customStyle="1" w:styleId="Char">
    <w:name w:val="纯文本 Char"/>
    <w:basedOn w:val="a1"/>
    <w:link w:val="a4"/>
    <w:semiHidden/>
    <w:rsid w:val="00553BDE"/>
    <w:rPr>
      <w:rFonts w:ascii="宋体" w:hAnsi="Courier New" w:cs="黑体"/>
      <w:kern w:val="2"/>
      <w:sz w:val="21"/>
      <w:szCs w:val="22"/>
    </w:rPr>
  </w:style>
  <w:style w:type="paragraph" w:styleId="af">
    <w:name w:val="Normal Indent"/>
    <w:basedOn w:val="a"/>
    <w:unhideWhenUsed/>
    <w:qFormat/>
    <w:rsid w:val="00D90230"/>
    <w:pPr>
      <w:ind w:firstLine="420"/>
    </w:pPr>
    <w:rPr>
      <w:rFonts w:eastAsia="长城仿宋"/>
      <w:sz w:val="28"/>
    </w:rPr>
  </w:style>
  <w:style w:type="paragraph" w:styleId="af0">
    <w:name w:val="Date"/>
    <w:basedOn w:val="a"/>
    <w:next w:val="a"/>
    <w:link w:val="Char5"/>
    <w:uiPriority w:val="99"/>
    <w:semiHidden/>
    <w:unhideWhenUsed/>
    <w:rsid w:val="00457CDA"/>
    <w:pPr>
      <w:ind w:leftChars="2500" w:left="100"/>
    </w:pPr>
  </w:style>
  <w:style w:type="character" w:customStyle="1" w:styleId="Char5">
    <w:name w:val="日期 Char"/>
    <w:basedOn w:val="a1"/>
    <w:link w:val="af0"/>
    <w:uiPriority w:val="99"/>
    <w:semiHidden/>
    <w:rsid w:val="00457CDA"/>
    <w:rPr>
      <w:rFonts w:ascii="Calibri" w:eastAsia="宋体" w:hAnsi="Calibri" w:cs="黑体"/>
      <w:kern w:val="2"/>
      <w:sz w:val="21"/>
      <w:szCs w:val="22"/>
    </w:rPr>
  </w:style>
</w:styles>
</file>

<file path=word/webSettings.xml><?xml version="1.0" encoding="utf-8"?>
<w:webSettings xmlns:r="http://schemas.openxmlformats.org/officeDocument/2006/relationships" xmlns:w="http://schemas.openxmlformats.org/wordprocessingml/2006/main">
  <w:divs>
    <w:div w:id="46225777">
      <w:bodyDiv w:val="1"/>
      <w:marLeft w:val="0"/>
      <w:marRight w:val="0"/>
      <w:marTop w:val="0"/>
      <w:marBottom w:val="0"/>
      <w:divBdr>
        <w:top w:val="none" w:sz="0" w:space="0" w:color="auto"/>
        <w:left w:val="none" w:sz="0" w:space="0" w:color="auto"/>
        <w:bottom w:val="none" w:sz="0" w:space="0" w:color="auto"/>
        <w:right w:val="none" w:sz="0" w:space="0" w:color="auto"/>
      </w:divBdr>
    </w:div>
    <w:div w:id="126319702">
      <w:bodyDiv w:val="1"/>
      <w:marLeft w:val="0"/>
      <w:marRight w:val="0"/>
      <w:marTop w:val="0"/>
      <w:marBottom w:val="0"/>
      <w:divBdr>
        <w:top w:val="none" w:sz="0" w:space="0" w:color="auto"/>
        <w:left w:val="none" w:sz="0" w:space="0" w:color="auto"/>
        <w:bottom w:val="none" w:sz="0" w:space="0" w:color="auto"/>
        <w:right w:val="none" w:sz="0" w:space="0" w:color="auto"/>
      </w:divBdr>
    </w:div>
    <w:div w:id="322857000">
      <w:bodyDiv w:val="1"/>
      <w:marLeft w:val="0"/>
      <w:marRight w:val="0"/>
      <w:marTop w:val="0"/>
      <w:marBottom w:val="0"/>
      <w:divBdr>
        <w:top w:val="none" w:sz="0" w:space="0" w:color="auto"/>
        <w:left w:val="none" w:sz="0" w:space="0" w:color="auto"/>
        <w:bottom w:val="none" w:sz="0" w:space="0" w:color="auto"/>
        <w:right w:val="none" w:sz="0" w:space="0" w:color="auto"/>
      </w:divBdr>
    </w:div>
    <w:div w:id="402528964">
      <w:bodyDiv w:val="1"/>
      <w:marLeft w:val="0"/>
      <w:marRight w:val="0"/>
      <w:marTop w:val="0"/>
      <w:marBottom w:val="0"/>
      <w:divBdr>
        <w:top w:val="none" w:sz="0" w:space="0" w:color="auto"/>
        <w:left w:val="none" w:sz="0" w:space="0" w:color="auto"/>
        <w:bottom w:val="none" w:sz="0" w:space="0" w:color="auto"/>
        <w:right w:val="none" w:sz="0" w:space="0" w:color="auto"/>
      </w:divBdr>
    </w:div>
    <w:div w:id="523833399">
      <w:bodyDiv w:val="1"/>
      <w:marLeft w:val="0"/>
      <w:marRight w:val="0"/>
      <w:marTop w:val="0"/>
      <w:marBottom w:val="0"/>
      <w:divBdr>
        <w:top w:val="none" w:sz="0" w:space="0" w:color="auto"/>
        <w:left w:val="none" w:sz="0" w:space="0" w:color="auto"/>
        <w:bottom w:val="none" w:sz="0" w:space="0" w:color="auto"/>
        <w:right w:val="none" w:sz="0" w:space="0" w:color="auto"/>
      </w:divBdr>
    </w:div>
    <w:div w:id="558981985">
      <w:bodyDiv w:val="1"/>
      <w:marLeft w:val="0"/>
      <w:marRight w:val="0"/>
      <w:marTop w:val="0"/>
      <w:marBottom w:val="0"/>
      <w:divBdr>
        <w:top w:val="none" w:sz="0" w:space="0" w:color="auto"/>
        <w:left w:val="none" w:sz="0" w:space="0" w:color="auto"/>
        <w:bottom w:val="none" w:sz="0" w:space="0" w:color="auto"/>
        <w:right w:val="none" w:sz="0" w:space="0" w:color="auto"/>
      </w:divBdr>
    </w:div>
    <w:div w:id="627055282">
      <w:bodyDiv w:val="1"/>
      <w:marLeft w:val="0"/>
      <w:marRight w:val="0"/>
      <w:marTop w:val="0"/>
      <w:marBottom w:val="0"/>
      <w:divBdr>
        <w:top w:val="none" w:sz="0" w:space="0" w:color="auto"/>
        <w:left w:val="none" w:sz="0" w:space="0" w:color="auto"/>
        <w:bottom w:val="none" w:sz="0" w:space="0" w:color="auto"/>
        <w:right w:val="none" w:sz="0" w:space="0" w:color="auto"/>
      </w:divBdr>
    </w:div>
    <w:div w:id="658076846">
      <w:bodyDiv w:val="1"/>
      <w:marLeft w:val="0"/>
      <w:marRight w:val="0"/>
      <w:marTop w:val="0"/>
      <w:marBottom w:val="0"/>
      <w:divBdr>
        <w:top w:val="none" w:sz="0" w:space="0" w:color="auto"/>
        <w:left w:val="none" w:sz="0" w:space="0" w:color="auto"/>
        <w:bottom w:val="none" w:sz="0" w:space="0" w:color="auto"/>
        <w:right w:val="none" w:sz="0" w:space="0" w:color="auto"/>
      </w:divBdr>
    </w:div>
    <w:div w:id="777682787">
      <w:bodyDiv w:val="1"/>
      <w:marLeft w:val="0"/>
      <w:marRight w:val="0"/>
      <w:marTop w:val="0"/>
      <w:marBottom w:val="0"/>
      <w:divBdr>
        <w:top w:val="none" w:sz="0" w:space="0" w:color="auto"/>
        <w:left w:val="none" w:sz="0" w:space="0" w:color="auto"/>
        <w:bottom w:val="none" w:sz="0" w:space="0" w:color="auto"/>
        <w:right w:val="none" w:sz="0" w:space="0" w:color="auto"/>
      </w:divBdr>
    </w:div>
    <w:div w:id="1213078631">
      <w:bodyDiv w:val="1"/>
      <w:marLeft w:val="0"/>
      <w:marRight w:val="0"/>
      <w:marTop w:val="0"/>
      <w:marBottom w:val="0"/>
      <w:divBdr>
        <w:top w:val="none" w:sz="0" w:space="0" w:color="auto"/>
        <w:left w:val="none" w:sz="0" w:space="0" w:color="auto"/>
        <w:bottom w:val="none" w:sz="0" w:space="0" w:color="auto"/>
        <w:right w:val="none" w:sz="0" w:space="0" w:color="auto"/>
      </w:divBdr>
    </w:div>
    <w:div w:id="1318075897">
      <w:bodyDiv w:val="1"/>
      <w:marLeft w:val="0"/>
      <w:marRight w:val="0"/>
      <w:marTop w:val="0"/>
      <w:marBottom w:val="0"/>
      <w:divBdr>
        <w:top w:val="none" w:sz="0" w:space="0" w:color="auto"/>
        <w:left w:val="none" w:sz="0" w:space="0" w:color="auto"/>
        <w:bottom w:val="none" w:sz="0" w:space="0" w:color="auto"/>
        <w:right w:val="none" w:sz="0" w:space="0" w:color="auto"/>
      </w:divBdr>
    </w:div>
    <w:div w:id="1491673998">
      <w:bodyDiv w:val="1"/>
      <w:marLeft w:val="0"/>
      <w:marRight w:val="0"/>
      <w:marTop w:val="0"/>
      <w:marBottom w:val="0"/>
      <w:divBdr>
        <w:top w:val="none" w:sz="0" w:space="0" w:color="auto"/>
        <w:left w:val="none" w:sz="0" w:space="0" w:color="auto"/>
        <w:bottom w:val="none" w:sz="0" w:space="0" w:color="auto"/>
        <w:right w:val="none" w:sz="0" w:space="0" w:color="auto"/>
      </w:divBdr>
    </w:div>
    <w:div w:id="1498495551">
      <w:bodyDiv w:val="1"/>
      <w:marLeft w:val="0"/>
      <w:marRight w:val="0"/>
      <w:marTop w:val="0"/>
      <w:marBottom w:val="0"/>
      <w:divBdr>
        <w:top w:val="none" w:sz="0" w:space="0" w:color="auto"/>
        <w:left w:val="none" w:sz="0" w:space="0" w:color="auto"/>
        <w:bottom w:val="none" w:sz="0" w:space="0" w:color="auto"/>
        <w:right w:val="none" w:sz="0" w:space="0" w:color="auto"/>
      </w:divBdr>
    </w:div>
    <w:div w:id="1784377529">
      <w:bodyDiv w:val="1"/>
      <w:marLeft w:val="0"/>
      <w:marRight w:val="0"/>
      <w:marTop w:val="0"/>
      <w:marBottom w:val="0"/>
      <w:divBdr>
        <w:top w:val="none" w:sz="0" w:space="0" w:color="auto"/>
        <w:left w:val="none" w:sz="0" w:space="0" w:color="auto"/>
        <w:bottom w:val="none" w:sz="0" w:space="0" w:color="auto"/>
        <w:right w:val="none" w:sz="0" w:space="0" w:color="auto"/>
      </w:divBdr>
    </w:div>
    <w:div w:id="1815222892">
      <w:bodyDiv w:val="1"/>
      <w:marLeft w:val="0"/>
      <w:marRight w:val="0"/>
      <w:marTop w:val="0"/>
      <w:marBottom w:val="0"/>
      <w:divBdr>
        <w:top w:val="none" w:sz="0" w:space="0" w:color="auto"/>
        <w:left w:val="none" w:sz="0" w:space="0" w:color="auto"/>
        <w:bottom w:val="none" w:sz="0" w:space="0" w:color="auto"/>
        <w:right w:val="none" w:sz="0" w:space="0" w:color="auto"/>
      </w:divBdr>
    </w:div>
    <w:div w:id="1913925054">
      <w:bodyDiv w:val="1"/>
      <w:marLeft w:val="0"/>
      <w:marRight w:val="0"/>
      <w:marTop w:val="0"/>
      <w:marBottom w:val="0"/>
      <w:divBdr>
        <w:top w:val="none" w:sz="0" w:space="0" w:color="auto"/>
        <w:left w:val="none" w:sz="0" w:space="0" w:color="auto"/>
        <w:bottom w:val="none" w:sz="0" w:space="0" w:color="auto"/>
        <w:right w:val="none" w:sz="0" w:space="0" w:color="auto"/>
      </w:divBdr>
    </w:div>
    <w:div w:id="1961841901">
      <w:bodyDiv w:val="1"/>
      <w:marLeft w:val="0"/>
      <w:marRight w:val="0"/>
      <w:marTop w:val="0"/>
      <w:marBottom w:val="0"/>
      <w:divBdr>
        <w:top w:val="none" w:sz="0" w:space="0" w:color="auto"/>
        <w:left w:val="none" w:sz="0" w:space="0" w:color="auto"/>
        <w:bottom w:val="none" w:sz="0" w:space="0" w:color="auto"/>
        <w:right w:val="none" w:sz="0" w:space="0" w:color="auto"/>
      </w:divBdr>
    </w:div>
    <w:div w:id="203734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9</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北方联合电力有限责任公司</dc:title>
  <dc:creator>许诺</dc:creator>
  <cp:lastModifiedBy>刘慧云/BFGS/CHNG</cp:lastModifiedBy>
  <cp:revision>24</cp:revision>
  <cp:lastPrinted>2020-07-01T06:50:00Z</cp:lastPrinted>
  <dcterms:created xsi:type="dcterms:W3CDTF">2020-09-24T06:10:00Z</dcterms:created>
  <dcterms:modified xsi:type="dcterms:W3CDTF">2020-11-25T06:59:00Z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