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830"/>
          <w:tab w:val="left" w:pos="2268"/>
          <w:tab w:val="left" w:pos="2550"/>
        </w:tabs>
        <w:adjustRightInd w:val="0"/>
        <w:snapToGrid w:val="0"/>
        <w:spacing w:line="560" w:lineRule="exact"/>
        <w:jc w:val="center"/>
        <w:rPr>
          <w:rFonts w:hint="eastAsia" w:ascii="仿宋_GB2312" w:hAnsi="仿宋_GB2312" w:eastAsia="仿宋_GB2312"/>
          <w:b/>
          <w:bCs/>
          <w:sz w:val="32"/>
        </w:rPr>
      </w:pPr>
      <w:bookmarkStart w:id="0" w:name="_GoBack"/>
      <w:bookmarkEnd w:id="0"/>
    </w:p>
    <w:p>
      <w:pPr>
        <w:numPr>
          <w:ilvl w:val="0"/>
          <w:numId w:val="0"/>
        </w:numPr>
        <w:tabs>
          <w:tab w:val="left" w:pos="1830"/>
          <w:tab w:val="left" w:pos="2268"/>
          <w:tab w:val="left" w:pos="2550"/>
        </w:tabs>
        <w:adjustRightInd w:val="0"/>
        <w:snapToGrid w:val="0"/>
        <w:spacing w:line="560" w:lineRule="exact"/>
        <w:jc w:val="center"/>
        <w:rPr>
          <w:rFonts w:hint="eastAsia" w:ascii="仿宋_GB2312" w:hAnsi="仿宋_GB2312" w:eastAsia="仿宋_GB2312"/>
          <w:b/>
          <w:bCs/>
          <w:sz w:val="32"/>
        </w:rPr>
      </w:pPr>
      <w:r>
        <w:rPr>
          <w:rFonts w:hint="eastAsia" w:ascii="仿宋_GB2312" w:hAnsi="仿宋_GB2312" w:eastAsia="仿宋_GB2312"/>
          <w:b/>
          <w:bCs/>
          <w:sz w:val="32"/>
        </w:rPr>
        <w:t>非招标采购报价须知</w:t>
      </w:r>
    </w:p>
    <w:p>
      <w:pPr>
        <w:rPr>
          <w:rFonts w:hint="eastAsia"/>
        </w:rPr>
      </w:pPr>
    </w:p>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pPr>
      <w:r>
        <w:rPr>
          <w:rFonts w:hint="eastAsia"/>
        </w:rPr>
        <w:t>物料编码或技术规范书中引用的配套设备（部件或材料）的名称、型号、厂家、产地等，此类引用不作为投标某一特定要求，均非对投标人的限定或者排斥，但投标人须保证所投标配套设备（部件或材料）或相当于、或高于引用配套设备（部件或材料）的技术性能指标。如投标人未提出偏差，视为接受此类引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pPr>
      <w:r>
        <w:rPr>
          <w:rFonts w:hint="eastAsia"/>
        </w:rPr>
        <w:t>不存在上传数据或响应文件的互联网协议地址（IP地址）信息检查一致的情况，否则将视为串通投标并否决其投标。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pPr>
      <w:r>
        <w:rPr>
          <w:rFonts w:hint="eastAsia"/>
        </w:rPr>
        <w:t>报价为含税全包价，包括货物的材料、设计、制作、外购、外协、包装、调试安装（如有需要）、保险、运输、装卸等一切费用。请按询价要求报价，报价请标明生产厂家、规格型号、产品质量、供货时间等。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pPr>
      <w:r>
        <w:rPr>
          <w:rFonts w:hint="eastAsia"/>
        </w:rPr>
        <w:t>采购物资规格型号、技术参数可能存在误差，投标方如有疑问必须与采购方技术人员取得联系进行确认，避免盲目报价。由于报价表填报不完整、不清楚或存在其它任何失误，所导致的任何不利后果均应当由投标人自行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outlineLvl w:val="9"/>
      </w:pPr>
      <w:r>
        <w:rPr>
          <w:rFonts w:hint="eastAsia"/>
        </w:rPr>
        <w:t>供应商如有不良行为，将根据《中国华能集团有限公司供应商管理实施细则》视情节轻重进行处罚。</w:t>
      </w:r>
    </w:p>
    <w:p>
      <w:pPr>
        <w:numPr>
          <w:ilvl w:val="0"/>
          <w:numId w:val="0"/>
        </w:numPr>
      </w:pPr>
    </w:p>
    <w:p>
      <w:pPr>
        <w:numPr>
          <w:ilvl w:val="0"/>
          <w:numId w:val="0"/>
        </w:numPr>
        <w:tabs>
          <w:tab w:val="left" w:pos="1830"/>
          <w:tab w:val="left" w:pos="2268"/>
          <w:tab w:val="left" w:pos="2550"/>
        </w:tabs>
        <w:adjustRightInd w:val="0"/>
        <w:snapToGrid w:val="0"/>
        <w:spacing w:line="560" w:lineRule="exact"/>
        <w:rPr>
          <w:rFonts w:ascii="仿宋_GB2312" w:hAnsi="仿宋_GB2312" w:eastAsia="仿宋_GB2312"/>
          <w:b/>
          <w:bCs/>
          <w:sz w:val="32"/>
        </w:rPr>
      </w:pPr>
      <w:r>
        <w:rPr>
          <w:rFonts w:hint="eastAsia" w:ascii="仿宋_GB2312" w:hAnsi="仿宋_GB2312" w:eastAsia="仿宋_GB2312"/>
          <w:b/>
          <w:bCs/>
          <w:sz w:val="32"/>
        </w:rPr>
        <w:t>库内供应商不良行为的处罚措施：</w:t>
      </w:r>
    </w:p>
    <w:p>
      <w:pPr>
        <w:tabs>
          <w:tab w:val="left" w:pos="1830"/>
          <w:tab w:val="left" w:pos="1980"/>
          <w:tab w:val="left" w:pos="2550"/>
        </w:tabs>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（一）供应商在考核期内出现一般不良行为的，暂停其参与不良行为认定单位所有的采购业务权限。暂停期为3个月，从审批通过之日起计算，至处罚期结束。</w:t>
      </w:r>
    </w:p>
    <w:p>
      <w:pPr>
        <w:tabs>
          <w:tab w:val="left" w:pos="1830"/>
          <w:tab w:val="left" w:pos="1980"/>
          <w:tab w:val="left" w:pos="2550"/>
        </w:tabs>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（二）出现较为严重不良行为的，暂停其参与不良行为认定单位所有的采购业务权限。暂停期为一年，从审批通过之日起计算，至处罚期结束。</w:t>
      </w:r>
    </w:p>
    <w:p>
      <w:pPr>
        <w:tabs>
          <w:tab w:val="left" w:pos="1830"/>
          <w:tab w:val="left" w:pos="1980"/>
          <w:tab w:val="left" w:pos="2550"/>
        </w:tabs>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出现严重不良行为的，停止合作两年：停止供应商参与不良行为认定单位所有的采购业务权限，从不良行为认定单位的供应商库中剔除，并且两年之内不得重新申请进入不良行为认定单位的供应商库。处罚期从审批通过之日起计算，至处罚期结束。</w:t>
      </w:r>
    </w:p>
    <w:p>
      <w:pPr>
        <w:tabs>
          <w:tab w:val="left" w:pos="1830"/>
          <w:tab w:val="left" w:pos="1980"/>
          <w:tab w:val="left" w:pos="2550"/>
        </w:tabs>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出现特别严重不良行为的，停止合作五年：停止供应商参与不良行为认定单位所有的采购业务权限，从不良行为认定单位的供应商库中剔除，并且五年之内不得重新申请进入不良行为认定单位的供应商库。处罚期从审批通过之日起计算，至处罚期结束。</w:t>
      </w:r>
    </w:p>
    <w:p>
      <w:pPr>
        <w:tabs>
          <w:tab w:val="left" w:pos="1830"/>
          <w:tab w:val="left" w:pos="1980"/>
          <w:tab w:val="left" w:pos="2550"/>
        </w:tabs>
        <w:adjustRightInd w:val="0"/>
        <w:snapToGrid w:val="0"/>
        <w:spacing w:line="560" w:lineRule="exact"/>
        <w:ind w:firstLine="480" w:firstLineChars="200"/>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供应商出现一般不良行为的，在不良行为认定单位本年度综合评价等级直接降到“C”等，考核得分为60分；出现较为严重及以上不良行为的，在不良行为认定单位本年度综合评价结果直接降到“D”等，其中较为严重不良行为的年度考核得分为55分，严重不良行为及以上的年度综合评价考核得分为0分，</w:t>
      </w:r>
      <w:r>
        <w:rPr>
          <w:rFonts w:hint="eastAsia" w:ascii="宋体" w:hAnsi="宋体" w:eastAsia="宋体" w:cs="宋体"/>
          <w:b/>
          <w:bCs/>
          <w:sz w:val="24"/>
          <w:szCs w:val="24"/>
        </w:rPr>
        <w:t>按照不良行为认定的处罚结果执行，</w:t>
      </w:r>
      <w:r>
        <w:rPr>
          <w:rFonts w:hint="eastAsia" w:ascii="宋体" w:hAnsi="宋体" w:eastAsia="宋体" w:cs="宋体"/>
          <w:sz w:val="24"/>
          <w:szCs w:val="24"/>
        </w:rPr>
        <w:t>不再按照本细则第二十五条重复处罚。</w:t>
      </w:r>
    </w:p>
    <w:tbl>
      <w:tblPr>
        <w:tblStyle w:val="5"/>
        <w:tblW w:w="14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960"/>
        <w:gridCol w:w="4845"/>
        <w:gridCol w:w="2421"/>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4792" w:type="dxa"/>
            <w:gridSpan w:val="5"/>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物资类供应商不良行为认定标准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26" w:type="dxa"/>
            <w:vAlign w:val="center"/>
          </w:tcPr>
          <w:p>
            <w:pPr>
              <w:widowControl/>
              <w:jc w:val="left"/>
              <w:rPr>
                <w:rFonts w:ascii="仿宋" w:hAnsi="仿宋" w:eastAsia="仿宋" w:cs="宋体"/>
                <w:b/>
                <w:bCs/>
                <w:color w:val="000000"/>
                <w:sz w:val="18"/>
                <w:szCs w:val="18"/>
              </w:rPr>
            </w:pPr>
            <w:r>
              <w:rPr>
                <w:rFonts w:hint="eastAsia" w:ascii="仿宋" w:hAnsi="仿宋" w:eastAsia="仿宋" w:cs="宋体"/>
                <w:b/>
                <w:bCs/>
                <w:color w:val="000000"/>
                <w:sz w:val="18"/>
                <w:szCs w:val="18"/>
              </w:rPr>
              <w:t>　</w:t>
            </w:r>
          </w:p>
        </w:tc>
        <w:tc>
          <w:tcPr>
            <w:tcW w:w="3960"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诚信</w:t>
            </w:r>
          </w:p>
        </w:tc>
        <w:tc>
          <w:tcPr>
            <w:tcW w:w="4845"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质量</w:t>
            </w:r>
          </w:p>
        </w:tc>
        <w:tc>
          <w:tcPr>
            <w:tcW w:w="2421"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交货</w:t>
            </w:r>
          </w:p>
        </w:tc>
        <w:tc>
          <w:tcPr>
            <w:tcW w:w="3140"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jc w:val="center"/>
        </w:trPr>
        <w:tc>
          <w:tcPr>
            <w:tcW w:w="426"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一般不良</w:t>
            </w:r>
            <w:r>
              <w:rPr>
                <w:rFonts w:ascii="仿宋" w:hAnsi="仿宋" w:eastAsia="仿宋" w:cs="宋体"/>
                <w:b/>
                <w:bCs/>
                <w:color w:val="000000"/>
                <w:sz w:val="18"/>
                <w:szCs w:val="18"/>
              </w:rPr>
              <w:br w:type="textWrapping"/>
            </w:r>
            <w:r>
              <w:rPr>
                <w:rFonts w:hint="eastAsia" w:ascii="仿宋" w:hAnsi="仿宋" w:eastAsia="仿宋" w:cs="宋体"/>
                <w:b/>
                <w:bCs/>
                <w:color w:val="000000"/>
                <w:sz w:val="18"/>
                <w:szCs w:val="18"/>
              </w:rPr>
              <w:t>行为</w:t>
            </w:r>
          </w:p>
        </w:tc>
        <w:tc>
          <w:tcPr>
            <w:tcW w:w="3960" w:type="dxa"/>
            <w:vAlign w:val="center"/>
          </w:tcPr>
          <w:p>
            <w:pPr>
              <w:widowControl/>
              <w:jc w:val="left"/>
              <w:rPr>
                <w:rFonts w:ascii="仿宋" w:hAnsi="仿宋" w:eastAsia="仿宋" w:cs="宋体"/>
                <w:color w:val="000000"/>
                <w:sz w:val="18"/>
                <w:szCs w:val="18"/>
              </w:rPr>
            </w:pPr>
          </w:p>
        </w:tc>
        <w:tc>
          <w:tcPr>
            <w:tcW w:w="4845"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1.不能按合同规定及时提供完整的检验、试验等材质证明文件资料（包括分包商、主要外购/部套件供应商应该提供的文件资料）;</w:t>
            </w:r>
            <w:r>
              <w:rPr>
                <w:rFonts w:ascii="仿宋" w:hAnsi="仿宋" w:eastAsia="仿宋" w:cs="宋体"/>
                <w:color w:val="000000"/>
                <w:sz w:val="18"/>
                <w:szCs w:val="18"/>
              </w:rPr>
              <w:br w:type="textWrapping"/>
            </w:r>
            <w:r>
              <w:rPr>
                <w:rFonts w:ascii="仿宋" w:hAnsi="仿宋" w:eastAsia="仿宋" w:cs="宋体"/>
                <w:color w:val="000000"/>
                <w:sz w:val="18"/>
                <w:szCs w:val="18"/>
              </w:rPr>
              <w:t>2.产品质量抽检中主要技术参数不合格的；</w:t>
            </w:r>
            <w:r>
              <w:rPr>
                <w:rFonts w:ascii="仿宋" w:hAnsi="仿宋" w:eastAsia="仿宋" w:cs="宋体"/>
                <w:color w:val="000000"/>
                <w:sz w:val="18"/>
                <w:szCs w:val="18"/>
              </w:rPr>
              <w:br w:type="textWrapping"/>
            </w:r>
            <w:r>
              <w:rPr>
                <w:rFonts w:ascii="仿宋" w:hAnsi="仿宋" w:eastAsia="仿宋" w:cs="宋体"/>
                <w:color w:val="000000"/>
                <w:sz w:val="18"/>
                <w:szCs w:val="18"/>
              </w:rPr>
              <w:t>3.在设备仓储、运输等过程中，因供应商保护措施不完善，造成设备损伤或给设备质量带来隐患的；</w:t>
            </w:r>
            <w:r>
              <w:rPr>
                <w:rFonts w:ascii="仿宋" w:hAnsi="仿宋" w:eastAsia="仿宋" w:cs="宋体"/>
                <w:color w:val="000000"/>
                <w:sz w:val="18"/>
                <w:szCs w:val="18"/>
              </w:rPr>
              <w:br w:type="textWrapping"/>
            </w:r>
            <w:r>
              <w:rPr>
                <w:rFonts w:ascii="仿宋" w:hAnsi="仿宋" w:eastAsia="仿宋" w:cs="宋体"/>
                <w:color w:val="000000"/>
                <w:sz w:val="18"/>
                <w:szCs w:val="18"/>
              </w:rPr>
              <w:t>4.因产品质量或服务质量问题给基本建设、生产运营或企业形象造成影响的，影响范围在本单位的；</w:t>
            </w:r>
          </w:p>
        </w:tc>
        <w:tc>
          <w:tcPr>
            <w:tcW w:w="2421"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1.因供应商原因延期交货或项目里程碑延期，对工程建设/生产运行或其他经营活动造成影响的，影响范围在本单位的；</w:t>
            </w:r>
          </w:p>
        </w:tc>
        <w:tc>
          <w:tcPr>
            <w:tcW w:w="3140"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1.未按合同约定标准提供全部服务项目，供应商服务人员到位不及时、技术指导不到位，或售后服务不到位、服务质量不良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atLeast"/>
          <w:jc w:val="center"/>
        </w:trPr>
        <w:tc>
          <w:tcPr>
            <w:tcW w:w="426"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较为严重不良行为</w:t>
            </w:r>
          </w:p>
        </w:tc>
        <w:tc>
          <w:tcPr>
            <w:tcW w:w="3960" w:type="dxa"/>
            <w:vAlign w:val="center"/>
          </w:tcPr>
          <w:p>
            <w:pPr>
              <w:widowControl/>
              <w:jc w:val="left"/>
              <w:rPr>
                <w:rFonts w:ascii="仿宋" w:hAnsi="仿宋" w:eastAsia="仿宋" w:cs="宋体"/>
                <w:color w:val="000000"/>
                <w:sz w:val="18"/>
                <w:szCs w:val="18"/>
              </w:rPr>
            </w:pPr>
          </w:p>
        </w:tc>
        <w:tc>
          <w:tcPr>
            <w:tcW w:w="4845"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1.在设计上降低设计标准，或使用劣质原材料、组部件或偷工减料、以次充好；</w:t>
            </w:r>
            <w:r>
              <w:rPr>
                <w:rFonts w:ascii="仿宋" w:hAnsi="仿宋" w:eastAsia="仿宋" w:cs="宋体"/>
                <w:color w:val="000000"/>
                <w:sz w:val="18"/>
                <w:szCs w:val="18"/>
              </w:rPr>
              <w:br w:type="textWrapping"/>
            </w:r>
            <w:r>
              <w:rPr>
                <w:rFonts w:ascii="仿宋" w:hAnsi="仿宋" w:eastAsia="仿宋" w:cs="宋体"/>
                <w:color w:val="000000"/>
                <w:sz w:val="18"/>
                <w:szCs w:val="18"/>
              </w:rPr>
              <w:t>2.因供应商责任，其产品被公司认定为家族性缺陷的；</w:t>
            </w:r>
            <w:r>
              <w:rPr>
                <w:rFonts w:ascii="仿宋" w:hAnsi="仿宋" w:eastAsia="仿宋" w:cs="宋体"/>
                <w:color w:val="000000"/>
                <w:sz w:val="18"/>
                <w:szCs w:val="18"/>
              </w:rPr>
              <w:br w:type="textWrapping"/>
            </w:r>
            <w:r>
              <w:rPr>
                <w:rFonts w:ascii="仿宋" w:hAnsi="仿宋" w:eastAsia="仿宋" w:cs="宋体"/>
                <w:color w:val="000000"/>
                <w:sz w:val="18"/>
                <w:szCs w:val="18"/>
              </w:rPr>
              <w:t>3.未经业主同意擅自更换合同约定或投标文件承诺的原材料、组部件的；</w:t>
            </w:r>
            <w:r>
              <w:rPr>
                <w:rFonts w:ascii="仿宋" w:hAnsi="仿宋" w:eastAsia="仿宋" w:cs="宋体"/>
                <w:color w:val="000000"/>
                <w:sz w:val="18"/>
                <w:szCs w:val="18"/>
              </w:rPr>
              <w:br w:type="textWrapping"/>
            </w:r>
            <w:r>
              <w:rPr>
                <w:rFonts w:ascii="仿宋" w:hAnsi="仿宋" w:eastAsia="仿宋" w:cs="宋体"/>
                <w:color w:val="000000"/>
                <w:sz w:val="18"/>
                <w:szCs w:val="18"/>
              </w:rPr>
              <w:t>4.被国家质检单位通报产品质量不合格的;</w:t>
            </w:r>
            <w:r>
              <w:rPr>
                <w:rFonts w:ascii="仿宋" w:hAnsi="仿宋" w:eastAsia="仿宋" w:cs="宋体"/>
                <w:color w:val="000000"/>
                <w:sz w:val="18"/>
                <w:szCs w:val="18"/>
              </w:rPr>
              <w:br w:type="textWrapping"/>
            </w:r>
            <w:r>
              <w:rPr>
                <w:rFonts w:ascii="仿宋" w:hAnsi="仿宋" w:eastAsia="仿宋" w:cs="宋体"/>
                <w:color w:val="000000"/>
                <w:sz w:val="18"/>
                <w:szCs w:val="18"/>
              </w:rPr>
              <w:t>5.因产品质量或服务质量问题给公司基本建设、生产运营或企业形象造成严重不良影响的，影响范围扩大到所在地区的。</w:t>
            </w:r>
          </w:p>
        </w:tc>
        <w:tc>
          <w:tcPr>
            <w:tcW w:w="2421"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1.因供应商原因延期交货或项目里程碑延期，对工程建设/生产运行或其他经营活动造成严重不良影响的，影响范围扩大到所在地区的。</w:t>
            </w:r>
          </w:p>
        </w:tc>
        <w:tc>
          <w:tcPr>
            <w:tcW w:w="3140"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1.未按合同约定标准提供全部服务项目，供应商服务人员到位不及时、技术指导不到位，或售后服务不到位、服务质量不良且未及时采取有效措施予以纠正。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92" w:type="dxa"/>
            <w:gridSpan w:val="5"/>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物资类供应商不良行为认定标准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6" w:type="dxa"/>
            <w:vAlign w:val="center"/>
          </w:tcPr>
          <w:p>
            <w:pPr>
              <w:widowControl/>
              <w:jc w:val="left"/>
              <w:rPr>
                <w:rFonts w:ascii="仿宋" w:hAnsi="仿宋" w:eastAsia="仿宋" w:cs="宋体"/>
                <w:b/>
                <w:bCs/>
                <w:color w:val="000000"/>
                <w:sz w:val="18"/>
                <w:szCs w:val="18"/>
              </w:rPr>
            </w:pPr>
            <w:r>
              <w:rPr>
                <w:rFonts w:hint="eastAsia" w:ascii="仿宋" w:hAnsi="仿宋" w:eastAsia="仿宋" w:cs="宋体"/>
                <w:b/>
                <w:bCs/>
                <w:color w:val="000000"/>
                <w:sz w:val="18"/>
                <w:szCs w:val="18"/>
              </w:rPr>
              <w:t>　</w:t>
            </w:r>
          </w:p>
        </w:tc>
        <w:tc>
          <w:tcPr>
            <w:tcW w:w="3960"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诚信</w:t>
            </w:r>
          </w:p>
        </w:tc>
        <w:tc>
          <w:tcPr>
            <w:tcW w:w="4845"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质量</w:t>
            </w:r>
          </w:p>
        </w:tc>
        <w:tc>
          <w:tcPr>
            <w:tcW w:w="2421"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交货</w:t>
            </w:r>
          </w:p>
        </w:tc>
        <w:tc>
          <w:tcPr>
            <w:tcW w:w="3140"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6"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严重不良</w:t>
            </w:r>
            <w:r>
              <w:rPr>
                <w:rFonts w:ascii="仿宋" w:hAnsi="仿宋" w:eastAsia="仿宋" w:cs="宋体"/>
                <w:b/>
                <w:bCs/>
                <w:color w:val="000000"/>
                <w:sz w:val="18"/>
                <w:szCs w:val="18"/>
              </w:rPr>
              <w:br w:type="textWrapping"/>
            </w:r>
            <w:r>
              <w:rPr>
                <w:rFonts w:hint="eastAsia" w:ascii="仿宋" w:hAnsi="仿宋" w:eastAsia="仿宋" w:cs="宋体"/>
                <w:b/>
                <w:bCs/>
                <w:color w:val="000000"/>
                <w:sz w:val="18"/>
                <w:szCs w:val="18"/>
              </w:rPr>
              <w:t>行为</w:t>
            </w:r>
          </w:p>
        </w:tc>
        <w:tc>
          <w:tcPr>
            <w:tcW w:w="3960" w:type="dxa"/>
            <w:vAlign w:val="center"/>
          </w:tcPr>
          <w:p>
            <w:pPr>
              <w:widowControl/>
              <w:jc w:val="left"/>
              <w:rPr>
                <w:rFonts w:hint="eastAsia" w:ascii="仿宋" w:hAnsi="仿宋" w:eastAsia="仿宋" w:cs="宋体"/>
                <w:color w:val="000000"/>
                <w:sz w:val="18"/>
                <w:szCs w:val="18"/>
              </w:rPr>
            </w:pPr>
            <w:r>
              <w:rPr>
                <w:rFonts w:ascii="仿宋" w:hAnsi="仿宋" w:eastAsia="仿宋" w:cs="宋体"/>
                <w:color w:val="000000"/>
                <w:sz w:val="18"/>
                <w:szCs w:val="18"/>
              </w:rPr>
              <w:t>1.供应商准入时或采购业务中提供虚假信息或证明文件等弄虚作假行为的；</w:t>
            </w:r>
            <w:r>
              <w:rPr>
                <w:rFonts w:ascii="仿宋" w:hAnsi="仿宋" w:eastAsia="仿宋" w:cs="宋体"/>
                <w:color w:val="000000"/>
                <w:sz w:val="18"/>
                <w:szCs w:val="18"/>
              </w:rPr>
              <w:br w:type="textWrapping"/>
            </w:r>
            <w:r>
              <w:rPr>
                <w:rFonts w:ascii="仿宋" w:hAnsi="仿宋" w:eastAsia="仿宋" w:cs="宋体"/>
                <w:color w:val="000000"/>
                <w:sz w:val="18"/>
                <w:szCs w:val="18"/>
              </w:rPr>
              <w:t>2.供应商故意修改采购文件明确列明的技术参数并进行响应的；</w:t>
            </w:r>
            <w:r>
              <w:rPr>
                <w:rFonts w:ascii="仿宋" w:hAnsi="仿宋" w:eastAsia="仿宋" w:cs="宋体"/>
                <w:color w:val="000000"/>
                <w:sz w:val="18"/>
                <w:szCs w:val="18"/>
              </w:rPr>
              <w:br w:type="textWrapping"/>
            </w:r>
            <w:r>
              <w:rPr>
                <w:rFonts w:ascii="仿宋" w:hAnsi="仿宋" w:eastAsia="仿宋" w:cs="宋体"/>
                <w:color w:val="000000"/>
                <w:sz w:val="18"/>
                <w:szCs w:val="18"/>
              </w:rPr>
              <w:t>3.供应商资质业绩信息发生实质性变化未及时做出说明，对中标结果公平性造成影响的；</w:t>
            </w:r>
            <w:r>
              <w:rPr>
                <w:rFonts w:ascii="仿宋" w:hAnsi="仿宋" w:eastAsia="仿宋" w:cs="宋体"/>
                <w:color w:val="000000"/>
                <w:sz w:val="18"/>
                <w:szCs w:val="18"/>
              </w:rPr>
              <w:br w:type="textWrapping"/>
            </w:r>
            <w:r>
              <w:rPr>
                <w:rFonts w:ascii="仿宋" w:hAnsi="仿宋" w:eastAsia="仿宋" w:cs="宋体"/>
                <w:color w:val="000000"/>
                <w:sz w:val="18"/>
                <w:szCs w:val="18"/>
              </w:rPr>
              <w:t>4.供应商在投标时，修改招标文件明确列明的技术经济参数未在差异表中明确的；</w:t>
            </w:r>
          </w:p>
          <w:p>
            <w:pPr>
              <w:widowControl/>
              <w:jc w:val="left"/>
              <w:rPr>
                <w:rFonts w:ascii="仿宋" w:hAnsi="仿宋" w:eastAsia="仿宋" w:cs="宋体"/>
                <w:color w:val="000000"/>
                <w:sz w:val="18"/>
                <w:szCs w:val="18"/>
              </w:rPr>
            </w:pPr>
            <w:r>
              <w:rPr>
                <w:rFonts w:hint="eastAsia" w:ascii="仿宋" w:hAnsi="仿宋" w:eastAsia="仿宋" w:cs="宋体"/>
                <w:color w:val="000000"/>
                <w:sz w:val="18"/>
                <w:szCs w:val="18"/>
              </w:rPr>
              <w:t>5</w:t>
            </w:r>
            <w:r>
              <w:rPr>
                <w:rFonts w:ascii="仿宋" w:hAnsi="仿宋" w:eastAsia="仿宋" w:cs="宋体"/>
                <w:color w:val="000000"/>
                <w:sz w:val="18"/>
                <w:szCs w:val="18"/>
              </w:rPr>
              <w:t>.供应商</w:t>
            </w:r>
            <w:r>
              <w:rPr>
                <w:rFonts w:hint="eastAsia" w:ascii="仿宋" w:hAnsi="仿宋" w:eastAsia="仿宋" w:cs="宋体"/>
                <w:color w:val="000000"/>
                <w:sz w:val="18"/>
                <w:szCs w:val="18"/>
              </w:rPr>
              <w:t>非招标</w:t>
            </w:r>
            <w:r>
              <w:rPr>
                <w:rFonts w:ascii="仿宋" w:hAnsi="仿宋" w:eastAsia="仿宋" w:cs="宋体"/>
                <w:color w:val="000000"/>
                <w:sz w:val="18"/>
                <w:szCs w:val="18"/>
              </w:rPr>
              <w:t>或招标</w:t>
            </w:r>
            <w:r>
              <w:rPr>
                <w:rFonts w:hint="eastAsia" w:ascii="仿宋" w:hAnsi="仿宋" w:eastAsia="仿宋" w:cs="宋体"/>
                <w:color w:val="000000"/>
                <w:sz w:val="18"/>
                <w:szCs w:val="18"/>
              </w:rPr>
              <w:t>采购</w:t>
            </w:r>
            <w:r>
              <w:rPr>
                <w:rFonts w:ascii="仿宋" w:hAnsi="仿宋" w:eastAsia="仿宋" w:cs="宋体"/>
                <w:color w:val="000000"/>
                <w:sz w:val="18"/>
                <w:szCs w:val="18"/>
              </w:rPr>
              <w:t>中标后</w:t>
            </w:r>
            <w:r>
              <w:rPr>
                <w:rFonts w:hint="eastAsia" w:ascii="仿宋" w:hAnsi="仿宋" w:eastAsia="仿宋" w:cs="宋体"/>
                <w:color w:val="000000"/>
                <w:sz w:val="18"/>
                <w:szCs w:val="18"/>
              </w:rPr>
              <w:t>，</w:t>
            </w:r>
            <w:r>
              <w:rPr>
                <w:rFonts w:ascii="仿宋" w:hAnsi="仿宋" w:eastAsia="仿宋" w:cs="宋体"/>
                <w:color w:val="000000"/>
                <w:sz w:val="18"/>
                <w:szCs w:val="18"/>
              </w:rPr>
              <w:t>因自身原因弃标的</w:t>
            </w:r>
            <w:r>
              <w:rPr>
                <w:rFonts w:hint="eastAsia" w:ascii="仿宋" w:hAnsi="仿宋" w:eastAsia="仿宋" w:cs="宋体"/>
                <w:color w:val="000000"/>
                <w:sz w:val="18"/>
                <w:szCs w:val="18"/>
              </w:rPr>
              <w:t>;</w:t>
            </w:r>
            <w:r>
              <w:rPr>
                <w:rFonts w:ascii="仿宋" w:hAnsi="仿宋" w:eastAsia="仿宋" w:cs="宋体"/>
                <w:color w:val="000000"/>
                <w:sz w:val="18"/>
                <w:szCs w:val="18"/>
              </w:rPr>
              <w:br w:type="textWrapping"/>
            </w:r>
            <w:r>
              <w:rPr>
                <w:rFonts w:hint="eastAsia" w:ascii="仿宋" w:hAnsi="仿宋" w:eastAsia="仿宋" w:cs="宋体"/>
                <w:color w:val="000000"/>
                <w:sz w:val="18"/>
                <w:szCs w:val="18"/>
              </w:rPr>
              <w:t>6</w:t>
            </w:r>
            <w:r>
              <w:rPr>
                <w:rFonts w:ascii="仿宋" w:hAnsi="仿宋" w:eastAsia="仿宋" w:cs="宋体"/>
                <w:color w:val="000000"/>
                <w:sz w:val="18"/>
                <w:szCs w:val="18"/>
              </w:rPr>
              <w:t>.供应商未按合同约定或违反投标文件承诺，擅自更换原材料、组部件的；</w:t>
            </w:r>
            <w:r>
              <w:rPr>
                <w:rFonts w:ascii="仿宋" w:hAnsi="仿宋" w:eastAsia="仿宋" w:cs="宋体"/>
                <w:color w:val="000000"/>
                <w:sz w:val="18"/>
                <w:szCs w:val="18"/>
              </w:rPr>
              <w:br w:type="textWrapping"/>
            </w:r>
            <w:r>
              <w:rPr>
                <w:rFonts w:hint="eastAsia" w:ascii="仿宋" w:hAnsi="仿宋" w:eastAsia="仿宋" w:cs="宋体"/>
                <w:color w:val="000000"/>
                <w:sz w:val="18"/>
                <w:szCs w:val="18"/>
              </w:rPr>
              <w:t>7</w:t>
            </w:r>
            <w:r>
              <w:rPr>
                <w:rFonts w:ascii="仿宋" w:hAnsi="仿宋" w:eastAsia="仿宋" w:cs="宋体"/>
                <w:color w:val="000000"/>
                <w:sz w:val="18"/>
                <w:szCs w:val="18"/>
              </w:rPr>
              <w:t>.违规转包、分包合同货物，影响不大的；</w:t>
            </w:r>
            <w:r>
              <w:rPr>
                <w:rFonts w:ascii="仿宋" w:hAnsi="仿宋" w:eastAsia="仿宋" w:cs="宋体"/>
                <w:color w:val="000000"/>
                <w:sz w:val="18"/>
                <w:szCs w:val="18"/>
              </w:rPr>
              <w:br w:type="textWrapping"/>
            </w:r>
            <w:r>
              <w:rPr>
                <w:rFonts w:hint="eastAsia" w:ascii="仿宋" w:hAnsi="仿宋" w:eastAsia="仿宋" w:cs="宋体"/>
                <w:color w:val="000000"/>
                <w:sz w:val="18"/>
                <w:szCs w:val="18"/>
              </w:rPr>
              <w:t>8</w:t>
            </w:r>
            <w:r>
              <w:rPr>
                <w:rFonts w:ascii="仿宋" w:hAnsi="仿宋" w:eastAsia="仿宋" w:cs="宋体"/>
                <w:color w:val="000000"/>
                <w:sz w:val="18"/>
                <w:szCs w:val="18"/>
              </w:rPr>
              <w:t>.除上述行为之外发现供应商其他的严重弄虚作假行为。</w:t>
            </w:r>
          </w:p>
        </w:tc>
        <w:tc>
          <w:tcPr>
            <w:tcW w:w="4845"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1.未经业主同意擅自更换合同约定或投标文件承诺的原材料、组部件的；</w:t>
            </w:r>
            <w:r>
              <w:rPr>
                <w:rFonts w:ascii="仿宋" w:hAnsi="仿宋" w:eastAsia="仿宋" w:cs="宋体"/>
                <w:color w:val="000000"/>
                <w:sz w:val="18"/>
                <w:szCs w:val="18"/>
              </w:rPr>
              <w:br w:type="textWrapping"/>
            </w:r>
            <w:r>
              <w:rPr>
                <w:rFonts w:ascii="仿宋" w:hAnsi="仿宋" w:eastAsia="仿宋" w:cs="宋体"/>
                <w:color w:val="000000"/>
                <w:sz w:val="18"/>
                <w:szCs w:val="18"/>
              </w:rPr>
              <w:t>2.存在质量、履约等问题拒不整改的；</w:t>
            </w:r>
            <w:r>
              <w:rPr>
                <w:rFonts w:ascii="仿宋" w:hAnsi="仿宋" w:eastAsia="仿宋" w:cs="宋体"/>
                <w:color w:val="000000"/>
                <w:sz w:val="18"/>
                <w:szCs w:val="18"/>
              </w:rPr>
              <w:br w:type="textWrapping"/>
            </w:r>
            <w:r>
              <w:rPr>
                <w:rFonts w:ascii="仿宋" w:hAnsi="仿宋" w:eastAsia="仿宋" w:cs="宋体"/>
                <w:color w:val="000000"/>
                <w:sz w:val="18"/>
                <w:szCs w:val="18"/>
              </w:rPr>
              <w:t>3.被国家质检单位通报产品质量不合格的;</w:t>
            </w:r>
            <w:r>
              <w:rPr>
                <w:rFonts w:ascii="仿宋" w:hAnsi="仿宋" w:eastAsia="仿宋" w:cs="宋体"/>
                <w:color w:val="000000"/>
                <w:sz w:val="18"/>
                <w:szCs w:val="18"/>
              </w:rPr>
              <w:br w:type="textWrapping"/>
            </w:r>
            <w:r>
              <w:rPr>
                <w:rFonts w:hint="eastAsia" w:ascii="仿宋" w:hAnsi="仿宋" w:eastAsia="仿宋" w:cs="宋体"/>
                <w:color w:val="000000"/>
                <w:sz w:val="18"/>
                <w:szCs w:val="18"/>
              </w:rPr>
              <w:t>使用国家明令淘汰、禁止使用的危及施工安全的工艺、设备、材料的</w:t>
            </w:r>
            <w:r>
              <w:rPr>
                <w:rFonts w:ascii="仿宋" w:hAnsi="仿宋" w:eastAsia="仿宋" w:cs="宋体"/>
                <w:color w:val="000000"/>
                <w:sz w:val="18"/>
                <w:szCs w:val="18"/>
              </w:rPr>
              <w:br w:type="textWrapping"/>
            </w:r>
            <w:r>
              <w:rPr>
                <w:rFonts w:ascii="仿宋" w:hAnsi="仿宋" w:eastAsia="仿宋" w:cs="宋体"/>
                <w:color w:val="000000"/>
                <w:sz w:val="18"/>
                <w:szCs w:val="18"/>
              </w:rPr>
              <w:t>4.不配合业主单位质量监督工作，或对质量问题整改不积极；</w:t>
            </w:r>
            <w:r>
              <w:rPr>
                <w:rFonts w:ascii="仿宋" w:hAnsi="仿宋" w:eastAsia="仿宋" w:cs="宋体"/>
                <w:color w:val="000000"/>
                <w:sz w:val="18"/>
                <w:szCs w:val="18"/>
              </w:rPr>
              <w:br w:type="textWrapping"/>
            </w:r>
            <w:r>
              <w:rPr>
                <w:rFonts w:ascii="仿宋" w:hAnsi="仿宋" w:eastAsia="仿宋" w:cs="宋体"/>
                <w:color w:val="000000"/>
                <w:sz w:val="18"/>
                <w:szCs w:val="18"/>
              </w:rPr>
              <w:t>5.因供应商产品质量或服务质量问题给公司基本建设、生产运营、优质服务或企业形象造成严重不良影响的，影响范围扩大到所在省份的；</w:t>
            </w:r>
            <w:r>
              <w:rPr>
                <w:rFonts w:ascii="仿宋" w:hAnsi="仿宋" w:eastAsia="仿宋" w:cs="宋体"/>
                <w:color w:val="000000"/>
                <w:sz w:val="18"/>
                <w:szCs w:val="18"/>
              </w:rPr>
              <w:br w:type="textWrapping"/>
            </w:r>
            <w:r>
              <w:rPr>
                <w:rFonts w:ascii="仿宋" w:hAnsi="仿宋" w:eastAsia="仿宋" w:cs="宋体"/>
                <w:color w:val="000000"/>
                <w:sz w:val="18"/>
                <w:szCs w:val="18"/>
              </w:rPr>
              <w:t>6.在安装、调试或运行过程中，因供应商原因造成一般安全事故的（根据国家安全事故等级）。</w:t>
            </w:r>
          </w:p>
        </w:tc>
        <w:tc>
          <w:tcPr>
            <w:tcW w:w="2421"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1.因供应商原因延期交货或项目里程碑延期，对工程建设/生产运行或其他经营活动造成严重不良影响的，影响范围扩大到所在省份的。</w:t>
            </w:r>
          </w:p>
        </w:tc>
        <w:tc>
          <w:tcPr>
            <w:tcW w:w="3140"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1.未按合同约定标准提供全部服务项目，供应商服务人员到位不及时、技术指导不到位，或售后服务不到位、服务质量不良造成严重不良影响，造成一定损失。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6" w:type="dxa"/>
            <w:vAlign w:val="center"/>
          </w:tcPr>
          <w:p>
            <w:pPr>
              <w:widowControl/>
              <w:jc w:val="center"/>
              <w:rPr>
                <w:rFonts w:ascii="仿宋" w:hAnsi="仿宋" w:eastAsia="仿宋" w:cs="宋体"/>
                <w:b/>
                <w:bCs/>
                <w:color w:val="000000"/>
                <w:sz w:val="18"/>
                <w:szCs w:val="18"/>
              </w:rPr>
            </w:pPr>
            <w:r>
              <w:rPr>
                <w:rFonts w:hint="eastAsia" w:ascii="仿宋" w:hAnsi="仿宋" w:eastAsia="仿宋" w:cs="宋体"/>
                <w:b/>
                <w:bCs/>
                <w:color w:val="000000"/>
                <w:sz w:val="18"/>
                <w:szCs w:val="18"/>
              </w:rPr>
              <w:t>特别严重</w:t>
            </w:r>
            <w:r>
              <w:rPr>
                <w:rFonts w:ascii="仿宋" w:hAnsi="仿宋" w:eastAsia="仿宋" w:cs="宋体"/>
                <w:b/>
                <w:bCs/>
                <w:color w:val="000000"/>
                <w:sz w:val="18"/>
                <w:szCs w:val="18"/>
              </w:rPr>
              <w:br w:type="textWrapping"/>
            </w:r>
            <w:r>
              <w:rPr>
                <w:rFonts w:hint="eastAsia" w:ascii="仿宋" w:hAnsi="仿宋" w:eastAsia="仿宋" w:cs="宋体"/>
                <w:b/>
                <w:bCs/>
                <w:color w:val="000000"/>
                <w:sz w:val="18"/>
                <w:szCs w:val="18"/>
              </w:rPr>
              <w:t>不良行为</w:t>
            </w:r>
          </w:p>
        </w:tc>
        <w:tc>
          <w:tcPr>
            <w:tcW w:w="3960"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1.在经营活动中发生重大违法行为的；</w:t>
            </w:r>
            <w:r>
              <w:rPr>
                <w:rFonts w:ascii="仿宋" w:hAnsi="仿宋" w:eastAsia="仿宋" w:cs="宋体"/>
                <w:color w:val="000000"/>
                <w:sz w:val="18"/>
                <w:szCs w:val="18"/>
              </w:rPr>
              <w:br w:type="textWrapping"/>
            </w:r>
            <w:r>
              <w:rPr>
                <w:rFonts w:ascii="仿宋" w:hAnsi="仿宋" w:eastAsia="仿宋" w:cs="宋体"/>
                <w:color w:val="000000"/>
                <w:sz w:val="18"/>
                <w:szCs w:val="18"/>
              </w:rPr>
              <w:t>2.在投标过程中相互串通投标或者与招标人串通投标的；</w:t>
            </w:r>
            <w:r>
              <w:rPr>
                <w:rFonts w:ascii="仿宋" w:hAnsi="仿宋" w:eastAsia="仿宋" w:cs="宋体"/>
                <w:color w:val="000000"/>
                <w:sz w:val="18"/>
                <w:szCs w:val="18"/>
              </w:rPr>
              <w:br w:type="textWrapping"/>
            </w:r>
            <w:r>
              <w:rPr>
                <w:rFonts w:ascii="仿宋" w:hAnsi="仿宋" w:eastAsia="仿宋" w:cs="宋体"/>
                <w:color w:val="000000"/>
                <w:sz w:val="18"/>
                <w:szCs w:val="18"/>
              </w:rPr>
              <w:t>3.向招标人或评标委员会成员行贿，或通过非法中介机构或人员采取不正当手段谋取中标的；或向有关工作人员行贿的；</w:t>
            </w:r>
            <w:r>
              <w:rPr>
                <w:rFonts w:ascii="仿宋" w:hAnsi="仿宋" w:eastAsia="仿宋" w:cs="宋体"/>
                <w:color w:val="000000"/>
                <w:sz w:val="18"/>
                <w:szCs w:val="18"/>
              </w:rPr>
              <w:br w:type="textWrapping"/>
            </w:r>
            <w:r>
              <w:rPr>
                <w:rFonts w:ascii="仿宋" w:hAnsi="仿宋" w:eastAsia="仿宋" w:cs="宋体"/>
                <w:color w:val="000000"/>
                <w:sz w:val="18"/>
                <w:szCs w:val="18"/>
              </w:rPr>
              <w:t>4.捏造事实或者提供虚假投诉材料，诋毁、排挤其他供应商进行恶意投诉的；</w:t>
            </w:r>
            <w:r>
              <w:rPr>
                <w:rFonts w:ascii="仿宋" w:hAnsi="仿宋" w:eastAsia="仿宋" w:cs="宋体"/>
                <w:color w:val="000000"/>
                <w:sz w:val="18"/>
                <w:szCs w:val="18"/>
              </w:rPr>
              <w:br w:type="textWrapping"/>
            </w:r>
            <w:r>
              <w:rPr>
                <w:rFonts w:ascii="仿宋" w:hAnsi="仿宋" w:eastAsia="仿宋" w:cs="宋体"/>
                <w:color w:val="000000"/>
                <w:sz w:val="18"/>
                <w:szCs w:val="18"/>
              </w:rPr>
              <w:t>5.不按招投标文件签订合同；拒绝履行合同义务或不按合同约定履行,擅自变更或者终止合同；</w:t>
            </w:r>
            <w:r>
              <w:rPr>
                <w:rFonts w:ascii="仿宋" w:hAnsi="仿宋" w:eastAsia="仿宋" w:cs="宋体"/>
                <w:color w:val="000000"/>
                <w:sz w:val="18"/>
                <w:szCs w:val="18"/>
              </w:rPr>
              <w:br w:type="textWrapping"/>
            </w:r>
            <w:r>
              <w:rPr>
                <w:rFonts w:ascii="仿宋" w:hAnsi="仿宋" w:eastAsia="仿宋" w:cs="宋体"/>
                <w:color w:val="000000"/>
                <w:sz w:val="18"/>
                <w:szCs w:val="18"/>
              </w:rPr>
              <w:t>6.违规转包、分包合同，影响严重的；</w:t>
            </w:r>
            <w:r>
              <w:rPr>
                <w:rFonts w:ascii="仿宋" w:hAnsi="仿宋" w:eastAsia="仿宋" w:cs="宋体"/>
                <w:color w:val="000000"/>
                <w:sz w:val="18"/>
                <w:szCs w:val="18"/>
              </w:rPr>
              <w:br w:type="textWrapping"/>
            </w:r>
            <w:r>
              <w:rPr>
                <w:rFonts w:ascii="仿宋" w:hAnsi="仿宋" w:eastAsia="仿宋" w:cs="宋体"/>
                <w:color w:val="000000"/>
                <w:sz w:val="18"/>
                <w:szCs w:val="18"/>
              </w:rPr>
              <w:t>7.拒绝业主或业主指定的有关部门（单位）监督检查，或者提供虚假情况逃避监督的。</w:t>
            </w:r>
          </w:p>
        </w:tc>
        <w:tc>
          <w:tcPr>
            <w:tcW w:w="4845" w:type="dxa"/>
            <w:vAlign w:val="center"/>
          </w:tcPr>
          <w:p>
            <w:pPr>
              <w:widowControl/>
              <w:jc w:val="left"/>
              <w:rPr>
                <w:rFonts w:ascii="仿宋" w:hAnsi="仿宋" w:eastAsia="仿宋" w:cs="宋体"/>
                <w:color w:val="000000"/>
                <w:sz w:val="18"/>
                <w:szCs w:val="18"/>
              </w:rPr>
            </w:pPr>
            <w:r>
              <w:rPr>
                <w:rFonts w:ascii="仿宋" w:hAnsi="仿宋" w:eastAsia="仿宋" w:cs="宋体"/>
                <w:b/>
                <w:bCs/>
                <w:color w:val="000000"/>
                <w:sz w:val="18"/>
                <w:szCs w:val="18"/>
              </w:rPr>
              <w:br w:type="textWrapping"/>
            </w:r>
            <w:r>
              <w:rPr>
                <w:rFonts w:ascii="仿宋" w:hAnsi="仿宋" w:eastAsia="仿宋" w:cs="宋体"/>
                <w:color w:val="000000"/>
                <w:sz w:val="18"/>
                <w:szCs w:val="18"/>
              </w:rPr>
              <w:t>1.供应商原因造成产品在运输途中损坏严重，并拒绝调换；</w:t>
            </w:r>
            <w:r>
              <w:rPr>
                <w:rFonts w:ascii="仿宋" w:hAnsi="仿宋" w:eastAsia="仿宋" w:cs="宋体"/>
                <w:color w:val="000000"/>
                <w:sz w:val="18"/>
                <w:szCs w:val="18"/>
              </w:rPr>
              <w:br w:type="textWrapping"/>
            </w:r>
            <w:r>
              <w:rPr>
                <w:rFonts w:ascii="仿宋" w:hAnsi="仿宋" w:eastAsia="仿宋" w:cs="宋体"/>
                <w:color w:val="000000"/>
                <w:sz w:val="18"/>
                <w:szCs w:val="18"/>
              </w:rPr>
              <w:t>2.产品存在批量质量问题但拒不进行召回的；</w:t>
            </w:r>
            <w:r>
              <w:rPr>
                <w:rFonts w:ascii="仿宋" w:hAnsi="仿宋" w:eastAsia="仿宋" w:cs="宋体"/>
                <w:color w:val="000000"/>
                <w:sz w:val="18"/>
                <w:szCs w:val="18"/>
              </w:rPr>
              <w:br w:type="textWrapping"/>
            </w:r>
            <w:r>
              <w:rPr>
                <w:rFonts w:ascii="仿宋" w:hAnsi="仿宋" w:eastAsia="仿宋" w:cs="宋体"/>
                <w:color w:val="000000"/>
                <w:sz w:val="18"/>
                <w:szCs w:val="18"/>
              </w:rPr>
              <w:t>3.因产品质量或服务质量问题给公司基本建设、生产运营或企业形象造成特别严重不良影响的，影响范围扩大到全国范围的。</w:t>
            </w:r>
            <w:r>
              <w:rPr>
                <w:rFonts w:ascii="仿宋" w:hAnsi="仿宋" w:eastAsia="仿宋" w:cs="宋体"/>
                <w:color w:val="000000"/>
                <w:sz w:val="18"/>
                <w:szCs w:val="18"/>
              </w:rPr>
              <w:br w:type="textWrapping"/>
            </w:r>
            <w:r>
              <w:rPr>
                <w:rFonts w:ascii="仿宋" w:hAnsi="仿宋" w:eastAsia="仿宋" w:cs="宋体"/>
                <w:color w:val="000000"/>
                <w:sz w:val="18"/>
                <w:szCs w:val="18"/>
              </w:rPr>
              <w:t>4.在安装、调试或运行过程中，因供应商原因造成较大安全事故的（根据国家安全事故等级）。</w:t>
            </w:r>
          </w:p>
        </w:tc>
        <w:tc>
          <w:tcPr>
            <w:tcW w:w="2421"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1.因供应商原因延期交货或项目里程碑延期，对工程建设/生产运行或其他经营活动造成特别严重不良影响的，影响范围扩大到全国范围的。</w:t>
            </w:r>
          </w:p>
        </w:tc>
        <w:tc>
          <w:tcPr>
            <w:tcW w:w="3140" w:type="dxa"/>
            <w:vAlign w:val="center"/>
          </w:tcPr>
          <w:p>
            <w:pPr>
              <w:widowControl/>
              <w:jc w:val="left"/>
              <w:rPr>
                <w:rFonts w:ascii="仿宋" w:hAnsi="仿宋" w:eastAsia="仿宋" w:cs="宋体"/>
                <w:color w:val="000000"/>
                <w:sz w:val="18"/>
                <w:szCs w:val="18"/>
              </w:rPr>
            </w:pPr>
            <w:r>
              <w:rPr>
                <w:rFonts w:ascii="仿宋" w:hAnsi="仿宋" w:eastAsia="仿宋" w:cs="宋体"/>
                <w:color w:val="000000"/>
                <w:sz w:val="18"/>
                <w:szCs w:val="18"/>
              </w:rPr>
              <w:t>1.未按合同约定标准提供全部服务项目，供应商服务人员到位不及时、技术指导不到位，或售后服务不到位、服务质量不良造成严重不良影响，造成巨大损失。</w:t>
            </w:r>
          </w:p>
        </w:tc>
      </w:tr>
    </w:tbl>
    <w:p>
      <w:pPr>
        <w:numPr>
          <w:ilvl w:val="0"/>
          <w:numId w:val="0"/>
        </w:num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0D20"/>
    <w:multiLevelType w:val="singleLevel"/>
    <w:tmpl w:val="6C060D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enforcement="1" w:cryptProviderType="rsaFull" w:cryptAlgorithmClass="hash" w:cryptAlgorithmType="typeAny" w:cryptAlgorithmSid="4" w:cryptSpinCount="0" w:hash="wpQGHibR7ESavPK7iVM/QOtVyQs=" w:salt="vaD+sh8EQBjzVf89hkP7v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B87"/>
    <w:rsid w:val="0018116A"/>
    <w:rsid w:val="002F6549"/>
    <w:rsid w:val="00851B87"/>
    <w:rsid w:val="02DF6D98"/>
    <w:rsid w:val="02E062C8"/>
    <w:rsid w:val="04CF1447"/>
    <w:rsid w:val="0ABE1CFC"/>
    <w:rsid w:val="10E546BE"/>
    <w:rsid w:val="292418DA"/>
    <w:rsid w:val="2F7851AA"/>
    <w:rsid w:val="44A10A9F"/>
    <w:rsid w:val="51B54F17"/>
    <w:rsid w:val="74C30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66</Words>
  <Characters>377</Characters>
  <Lines>3</Lines>
  <Paragraphs>1</Paragraphs>
  <TotalTime>9</TotalTime>
  <ScaleCrop>false</ScaleCrop>
  <LinksUpToDate>false</LinksUpToDate>
  <CharactersWithSpaces>442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Windows10</dc:creator>
  <cp:lastModifiedBy>张燕1/hnsd</cp:lastModifiedBy>
  <dcterms:modified xsi:type="dcterms:W3CDTF">2022-03-08T10:21:44Z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B6C8E79B6BA54827954A0296BB7E34E3</vt:lpwstr>
  </property>
</Properties>
</file>